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F6F5" w14:textId="26465B20" w:rsidR="004C4C07" w:rsidRPr="00230BD2" w:rsidRDefault="00000000">
      <w:pPr>
        <w:pStyle w:val="Heading1"/>
        <w:rPr>
          <w:rFonts w:cstheme="majorHAnsi"/>
          <w:sz w:val="24"/>
          <w:szCs w:val="24"/>
        </w:rPr>
      </w:pPr>
      <w:r w:rsidRPr="00230BD2">
        <w:rPr>
          <w:rFonts w:cstheme="majorHAnsi"/>
          <w:sz w:val="24"/>
          <w:szCs w:val="24"/>
        </w:rPr>
        <w:t>Placement Code of Conduct</w:t>
      </w:r>
    </w:p>
    <w:p w14:paraId="77B9B486" w14:textId="77777777" w:rsidR="00230BD2" w:rsidRPr="00230BD2" w:rsidRDefault="00230BD2" w:rsidP="00230BD2">
      <w:pPr>
        <w:rPr>
          <w:rFonts w:asciiTheme="majorHAnsi" w:hAnsiTheme="majorHAnsi" w:cstheme="majorHAnsi"/>
          <w:sz w:val="24"/>
          <w:szCs w:val="24"/>
        </w:rPr>
      </w:pPr>
    </w:p>
    <w:p w14:paraId="2318193A" w14:textId="77777777" w:rsidR="00230BD2" w:rsidRPr="00230BD2" w:rsidRDefault="00230BD2" w:rsidP="00230BD2">
      <w:pPr>
        <w:rPr>
          <w:rFonts w:asciiTheme="majorHAnsi" w:hAnsiTheme="majorHAnsi" w:cstheme="majorHAnsi"/>
          <w:b/>
          <w:bCs/>
          <w:lang w:val="en-GB"/>
        </w:rPr>
      </w:pPr>
      <w:r w:rsidRPr="00230BD2">
        <w:rPr>
          <w:rFonts w:asciiTheme="majorHAnsi" w:hAnsiTheme="majorHAnsi" w:cstheme="majorHAnsi"/>
          <w:b/>
          <w:bCs/>
          <w:lang w:val="en-GB"/>
        </w:rPr>
        <w:t>Place of Conduct Overview</w:t>
      </w:r>
    </w:p>
    <w:p w14:paraId="6E8C866E" w14:textId="77777777" w:rsidR="00230BD2" w:rsidRPr="00230BD2" w:rsidRDefault="00230BD2" w:rsidP="00230BD2">
      <w:pPr>
        <w:rPr>
          <w:rFonts w:asciiTheme="majorHAnsi" w:hAnsiTheme="majorHAnsi" w:cstheme="majorHAnsi"/>
          <w:lang w:val="en-GB"/>
        </w:rPr>
      </w:pPr>
      <w:r w:rsidRPr="00230BD2">
        <w:rPr>
          <w:rFonts w:asciiTheme="majorHAnsi" w:hAnsiTheme="majorHAnsi" w:cstheme="majorHAnsi"/>
          <w:lang w:val="en-GB"/>
        </w:rPr>
        <w:t xml:space="preserve">The </w:t>
      </w:r>
      <w:r w:rsidRPr="00230BD2">
        <w:rPr>
          <w:rFonts w:asciiTheme="majorHAnsi" w:hAnsiTheme="majorHAnsi" w:cstheme="majorHAnsi"/>
          <w:b/>
          <w:bCs/>
          <w:lang w:val="en-GB"/>
        </w:rPr>
        <w:t>Place of Conduct</w:t>
      </w:r>
      <w:r w:rsidRPr="00230BD2">
        <w:rPr>
          <w:rFonts w:asciiTheme="majorHAnsi" w:hAnsiTheme="majorHAnsi" w:cstheme="majorHAnsi"/>
          <w:lang w:val="en-GB"/>
        </w:rPr>
        <w:t xml:space="preserve"> refers to the environment or setting where professional, educational, or community activities take place. It represents the physical or virtual space in which students, staff, and volunteers are expected to demonstrate appropriate </w:t>
      </w:r>
      <w:r w:rsidRPr="00230BD2">
        <w:rPr>
          <w:rFonts w:asciiTheme="majorHAnsi" w:hAnsiTheme="majorHAnsi" w:cstheme="majorHAnsi"/>
          <w:b/>
          <w:bCs/>
          <w:lang w:val="en-GB"/>
        </w:rPr>
        <w:t>professional behaviour</w:t>
      </w:r>
      <w:r w:rsidRPr="00230BD2">
        <w:rPr>
          <w:rFonts w:asciiTheme="majorHAnsi" w:hAnsiTheme="majorHAnsi" w:cstheme="majorHAnsi"/>
          <w:lang w:val="en-GB"/>
        </w:rPr>
        <w:t xml:space="preserve">, </w:t>
      </w:r>
      <w:r w:rsidRPr="00230BD2">
        <w:rPr>
          <w:rFonts w:asciiTheme="majorHAnsi" w:hAnsiTheme="majorHAnsi" w:cstheme="majorHAnsi"/>
          <w:b/>
          <w:bCs/>
          <w:lang w:val="en-GB"/>
        </w:rPr>
        <w:t>communication</w:t>
      </w:r>
      <w:r w:rsidRPr="00230BD2">
        <w:rPr>
          <w:rFonts w:asciiTheme="majorHAnsi" w:hAnsiTheme="majorHAnsi" w:cstheme="majorHAnsi"/>
          <w:lang w:val="en-GB"/>
        </w:rPr>
        <w:t xml:space="preserve">, and </w:t>
      </w:r>
      <w:r w:rsidRPr="00230BD2">
        <w:rPr>
          <w:rFonts w:asciiTheme="majorHAnsi" w:hAnsiTheme="majorHAnsi" w:cstheme="majorHAnsi"/>
          <w:b/>
          <w:bCs/>
          <w:lang w:val="en-GB"/>
        </w:rPr>
        <w:t>ethical standards</w:t>
      </w:r>
      <w:r w:rsidRPr="00230BD2">
        <w:rPr>
          <w:rFonts w:asciiTheme="majorHAnsi" w:hAnsiTheme="majorHAnsi" w:cstheme="majorHAnsi"/>
          <w:lang w:val="en-GB"/>
        </w:rPr>
        <w:t xml:space="preserve"> in line with organisational and university expectations.</w:t>
      </w:r>
    </w:p>
    <w:p w14:paraId="200E2B4A" w14:textId="77777777" w:rsidR="00230BD2" w:rsidRPr="00230BD2" w:rsidRDefault="00230BD2" w:rsidP="00230BD2">
      <w:pPr>
        <w:rPr>
          <w:rFonts w:asciiTheme="majorHAnsi" w:hAnsiTheme="majorHAnsi" w:cstheme="majorHAnsi"/>
          <w:b/>
          <w:bCs/>
          <w:lang w:val="en-GB"/>
        </w:rPr>
      </w:pPr>
      <w:r w:rsidRPr="00230BD2">
        <w:rPr>
          <w:rFonts w:asciiTheme="majorHAnsi" w:hAnsiTheme="majorHAnsi" w:cstheme="majorHAnsi"/>
          <w:b/>
          <w:bCs/>
          <w:lang w:val="en-GB"/>
        </w:rPr>
        <w:t>Scope</w:t>
      </w:r>
    </w:p>
    <w:p w14:paraId="5A9F7D23" w14:textId="77777777" w:rsidR="00230BD2" w:rsidRPr="00230BD2" w:rsidRDefault="00230BD2" w:rsidP="00230BD2">
      <w:pPr>
        <w:rPr>
          <w:rFonts w:asciiTheme="majorHAnsi" w:hAnsiTheme="majorHAnsi" w:cstheme="majorHAnsi"/>
          <w:lang w:val="en-GB"/>
        </w:rPr>
      </w:pPr>
      <w:r w:rsidRPr="00230BD2">
        <w:rPr>
          <w:rFonts w:asciiTheme="majorHAnsi" w:hAnsiTheme="majorHAnsi" w:cstheme="majorHAnsi"/>
          <w:lang w:val="en-GB"/>
        </w:rPr>
        <w:t>The Place of Conduct covers all settings connected to the placement or community practice, including:</w:t>
      </w:r>
    </w:p>
    <w:p w14:paraId="33909DF4" w14:textId="77777777" w:rsidR="00230BD2" w:rsidRPr="00230BD2" w:rsidRDefault="00230BD2" w:rsidP="00230BD2">
      <w:pPr>
        <w:numPr>
          <w:ilvl w:val="0"/>
          <w:numId w:val="10"/>
        </w:numPr>
        <w:rPr>
          <w:rFonts w:asciiTheme="majorHAnsi" w:hAnsiTheme="majorHAnsi" w:cstheme="majorHAnsi"/>
          <w:lang w:val="en-GB"/>
        </w:rPr>
      </w:pPr>
      <w:r w:rsidRPr="00230BD2">
        <w:rPr>
          <w:rFonts w:asciiTheme="majorHAnsi" w:hAnsiTheme="majorHAnsi" w:cstheme="majorHAnsi"/>
          <w:lang w:val="en-GB"/>
        </w:rPr>
        <w:t>Community centres, health and wellbeing hubs, and outreach venues</w:t>
      </w:r>
    </w:p>
    <w:p w14:paraId="4E08653E" w14:textId="77777777" w:rsidR="00230BD2" w:rsidRPr="00230BD2" w:rsidRDefault="00230BD2" w:rsidP="00230BD2">
      <w:pPr>
        <w:numPr>
          <w:ilvl w:val="0"/>
          <w:numId w:val="10"/>
        </w:numPr>
        <w:rPr>
          <w:rFonts w:asciiTheme="majorHAnsi" w:hAnsiTheme="majorHAnsi" w:cstheme="majorHAnsi"/>
          <w:lang w:val="en-GB"/>
        </w:rPr>
      </w:pPr>
      <w:r w:rsidRPr="00230BD2">
        <w:rPr>
          <w:rFonts w:asciiTheme="majorHAnsi" w:hAnsiTheme="majorHAnsi" w:cstheme="majorHAnsi"/>
          <w:lang w:val="en-GB"/>
        </w:rPr>
        <w:t>Partner or host organisations</w:t>
      </w:r>
    </w:p>
    <w:p w14:paraId="3320DFEE" w14:textId="77777777" w:rsidR="00230BD2" w:rsidRPr="00230BD2" w:rsidRDefault="00230BD2" w:rsidP="00230BD2">
      <w:pPr>
        <w:numPr>
          <w:ilvl w:val="0"/>
          <w:numId w:val="10"/>
        </w:numPr>
        <w:rPr>
          <w:rFonts w:asciiTheme="majorHAnsi" w:hAnsiTheme="majorHAnsi" w:cstheme="majorHAnsi"/>
          <w:lang w:val="en-GB"/>
        </w:rPr>
      </w:pPr>
      <w:r w:rsidRPr="00230BD2">
        <w:rPr>
          <w:rFonts w:asciiTheme="majorHAnsi" w:hAnsiTheme="majorHAnsi" w:cstheme="majorHAnsi"/>
          <w:lang w:val="en-GB"/>
        </w:rPr>
        <w:t>Online and digital platforms used for learning or client engagement</w:t>
      </w:r>
    </w:p>
    <w:p w14:paraId="0F3B703A" w14:textId="7E375909" w:rsidR="00230BD2" w:rsidRPr="00230BD2" w:rsidRDefault="00230BD2" w:rsidP="00230BD2">
      <w:pPr>
        <w:numPr>
          <w:ilvl w:val="0"/>
          <w:numId w:val="10"/>
        </w:numPr>
        <w:rPr>
          <w:rFonts w:asciiTheme="majorHAnsi" w:hAnsiTheme="majorHAnsi" w:cstheme="majorHAnsi"/>
          <w:lang w:val="en-GB"/>
        </w:rPr>
      </w:pPr>
      <w:r w:rsidRPr="00230BD2">
        <w:rPr>
          <w:rFonts w:asciiTheme="majorHAnsi" w:hAnsiTheme="majorHAnsi" w:cstheme="majorHAnsi"/>
          <w:lang w:val="en-GB"/>
        </w:rPr>
        <w:t xml:space="preserve">Remote or home-based working environments </w:t>
      </w:r>
    </w:p>
    <w:p w14:paraId="764D0E79" w14:textId="77777777" w:rsidR="00230BD2" w:rsidRPr="00230BD2" w:rsidRDefault="00230BD2" w:rsidP="00230BD2">
      <w:pPr>
        <w:rPr>
          <w:rFonts w:asciiTheme="majorHAnsi" w:hAnsiTheme="majorHAnsi" w:cstheme="majorHAnsi"/>
          <w:b/>
          <w:bCs/>
          <w:lang w:val="en-GB"/>
        </w:rPr>
      </w:pPr>
      <w:r w:rsidRPr="00230BD2">
        <w:rPr>
          <w:rFonts w:asciiTheme="majorHAnsi" w:hAnsiTheme="majorHAnsi" w:cstheme="majorHAnsi"/>
          <w:b/>
          <w:bCs/>
          <w:lang w:val="en-GB"/>
        </w:rPr>
        <w:t>Purpose</w:t>
      </w:r>
    </w:p>
    <w:p w14:paraId="05313B03" w14:textId="77777777" w:rsidR="00230BD2" w:rsidRPr="00230BD2" w:rsidRDefault="00230BD2" w:rsidP="00230BD2">
      <w:pPr>
        <w:rPr>
          <w:rFonts w:asciiTheme="majorHAnsi" w:hAnsiTheme="majorHAnsi" w:cstheme="majorHAnsi"/>
          <w:lang w:val="en-GB"/>
        </w:rPr>
      </w:pPr>
      <w:r w:rsidRPr="00230BD2">
        <w:rPr>
          <w:rFonts w:asciiTheme="majorHAnsi" w:hAnsiTheme="majorHAnsi" w:cstheme="majorHAnsi"/>
          <w:lang w:val="en-GB"/>
        </w:rPr>
        <w:t xml:space="preserve">The purpose of defining the Place of Conduct is to ensure all participants understand the </w:t>
      </w:r>
      <w:r w:rsidRPr="00230BD2">
        <w:rPr>
          <w:rFonts w:asciiTheme="majorHAnsi" w:hAnsiTheme="majorHAnsi" w:cstheme="majorHAnsi"/>
          <w:b/>
          <w:bCs/>
          <w:lang w:val="en-GB"/>
        </w:rPr>
        <w:t>boundaries, responsibilities, and professional expectations</w:t>
      </w:r>
      <w:r w:rsidRPr="00230BD2">
        <w:rPr>
          <w:rFonts w:asciiTheme="majorHAnsi" w:hAnsiTheme="majorHAnsi" w:cstheme="majorHAnsi"/>
          <w:lang w:val="en-GB"/>
        </w:rPr>
        <w:t xml:space="preserve"> associated with their role. Regardless of location, individuals are representing both the </w:t>
      </w:r>
      <w:r w:rsidRPr="00230BD2">
        <w:rPr>
          <w:rFonts w:asciiTheme="majorHAnsi" w:hAnsiTheme="majorHAnsi" w:cstheme="majorHAnsi"/>
          <w:b/>
          <w:bCs/>
          <w:lang w:val="en-GB"/>
        </w:rPr>
        <w:t>organisation</w:t>
      </w:r>
      <w:r w:rsidRPr="00230BD2">
        <w:rPr>
          <w:rFonts w:asciiTheme="majorHAnsi" w:hAnsiTheme="majorHAnsi" w:cstheme="majorHAnsi"/>
          <w:lang w:val="en-GB"/>
        </w:rPr>
        <w:t xml:space="preserve"> and </w:t>
      </w:r>
      <w:r w:rsidRPr="00230BD2">
        <w:rPr>
          <w:rFonts w:asciiTheme="majorHAnsi" w:hAnsiTheme="majorHAnsi" w:cstheme="majorHAnsi"/>
          <w:b/>
          <w:bCs/>
          <w:lang w:val="en-GB"/>
        </w:rPr>
        <w:t>university</w:t>
      </w:r>
      <w:r w:rsidRPr="00230BD2">
        <w:rPr>
          <w:rFonts w:asciiTheme="majorHAnsi" w:hAnsiTheme="majorHAnsi" w:cstheme="majorHAnsi"/>
          <w:lang w:val="en-GB"/>
        </w:rPr>
        <w:t>, and should maintain a professional standard at all times.</w:t>
      </w:r>
    </w:p>
    <w:p w14:paraId="4CB189BA" w14:textId="77777777" w:rsidR="00230BD2" w:rsidRPr="00230BD2" w:rsidRDefault="00230BD2" w:rsidP="00230BD2">
      <w:pPr>
        <w:rPr>
          <w:rFonts w:asciiTheme="majorHAnsi" w:hAnsiTheme="majorHAnsi" w:cstheme="majorHAnsi"/>
          <w:b/>
          <w:bCs/>
          <w:lang w:val="en-GB"/>
        </w:rPr>
      </w:pPr>
      <w:r w:rsidRPr="00230BD2">
        <w:rPr>
          <w:rFonts w:asciiTheme="majorHAnsi" w:hAnsiTheme="majorHAnsi" w:cstheme="majorHAnsi"/>
          <w:b/>
          <w:bCs/>
          <w:lang w:val="en-GB"/>
        </w:rPr>
        <w:t>Professional Expectations</w:t>
      </w:r>
    </w:p>
    <w:p w14:paraId="51FD81C8" w14:textId="77777777" w:rsidR="00230BD2" w:rsidRPr="00230BD2" w:rsidRDefault="00230BD2" w:rsidP="00230BD2">
      <w:pPr>
        <w:rPr>
          <w:rFonts w:asciiTheme="majorHAnsi" w:hAnsiTheme="majorHAnsi" w:cstheme="majorHAnsi"/>
          <w:lang w:val="en-GB"/>
        </w:rPr>
      </w:pPr>
      <w:r w:rsidRPr="00230BD2">
        <w:rPr>
          <w:rFonts w:asciiTheme="majorHAnsi" w:hAnsiTheme="majorHAnsi" w:cstheme="majorHAnsi"/>
          <w:lang w:val="en-GB"/>
        </w:rPr>
        <w:t>Within the Place of Conduct, all participants are expected to:</w:t>
      </w:r>
    </w:p>
    <w:p w14:paraId="0568AE00" w14:textId="77777777" w:rsidR="00230BD2" w:rsidRPr="00230BD2" w:rsidRDefault="00230BD2" w:rsidP="00230BD2">
      <w:pPr>
        <w:numPr>
          <w:ilvl w:val="0"/>
          <w:numId w:val="11"/>
        </w:numPr>
        <w:rPr>
          <w:rFonts w:asciiTheme="majorHAnsi" w:hAnsiTheme="majorHAnsi" w:cstheme="majorHAnsi"/>
          <w:lang w:val="en-GB"/>
        </w:rPr>
      </w:pPr>
      <w:r w:rsidRPr="00230BD2">
        <w:rPr>
          <w:rFonts w:asciiTheme="majorHAnsi" w:hAnsiTheme="majorHAnsi" w:cstheme="majorHAnsi"/>
          <w:lang w:val="en-GB"/>
        </w:rPr>
        <w:t>Act with professionalism, integrity, and respect</w:t>
      </w:r>
    </w:p>
    <w:p w14:paraId="1BE7EF66" w14:textId="77777777" w:rsidR="00230BD2" w:rsidRPr="00230BD2" w:rsidRDefault="00230BD2" w:rsidP="00230BD2">
      <w:pPr>
        <w:numPr>
          <w:ilvl w:val="0"/>
          <w:numId w:val="11"/>
        </w:numPr>
        <w:rPr>
          <w:rFonts w:asciiTheme="majorHAnsi" w:hAnsiTheme="majorHAnsi" w:cstheme="majorHAnsi"/>
          <w:lang w:val="en-GB"/>
        </w:rPr>
      </w:pPr>
      <w:r w:rsidRPr="00230BD2">
        <w:rPr>
          <w:rFonts w:asciiTheme="majorHAnsi" w:hAnsiTheme="majorHAnsi" w:cstheme="majorHAnsi"/>
          <w:lang w:val="en-GB"/>
        </w:rPr>
        <w:t xml:space="preserve">Maintain confidentiality and adhere to </w:t>
      </w:r>
      <w:r w:rsidRPr="00230BD2">
        <w:rPr>
          <w:rFonts w:asciiTheme="majorHAnsi" w:hAnsiTheme="majorHAnsi" w:cstheme="majorHAnsi"/>
          <w:b/>
          <w:bCs/>
          <w:lang w:val="en-GB"/>
        </w:rPr>
        <w:t>GDPR</w:t>
      </w:r>
      <w:r w:rsidRPr="00230BD2">
        <w:rPr>
          <w:rFonts w:asciiTheme="majorHAnsi" w:hAnsiTheme="majorHAnsi" w:cstheme="majorHAnsi"/>
          <w:lang w:val="en-GB"/>
        </w:rPr>
        <w:t xml:space="preserve"> and data protection policies</w:t>
      </w:r>
    </w:p>
    <w:p w14:paraId="2BD7D4C7" w14:textId="77777777" w:rsidR="00230BD2" w:rsidRPr="00230BD2" w:rsidRDefault="00230BD2" w:rsidP="00230BD2">
      <w:pPr>
        <w:numPr>
          <w:ilvl w:val="0"/>
          <w:numId w:val="11"/>
        </w:numPr>
        <w:rPr>
          <w:rFonts w:asciiTheme="majorHAnsi" w:hAnsiTheme="majorHAnsi" w:cstheme="majorHAnsi"/>
          <w:lang w:val="en-GB"/>
        </w:rPr>
      </w:pPr>
      <w:r w:rsidRPr="00230BD2">
        <w:rPr>
          <w:rFonts w:asciiTheme="majorHAnsi" w:hAnsiTheme="majorHAnsi" w:cstheme="majorHAnsi"/>
          <w:lang w:val="en-GB"/>
        </w:rPr>
        <w:t xml:space="preserve">Follow </w:t>
      </w:r>
      <w:r w:rsidRPr="00230BD2">
        <w:rPr>
          <w:rFonts w:asciiTheme="majorHAnsi" w:hAnsiTheme="majorHAnsi" w:cstheme="majorHAnsi"/>
          <w:b/>
          <w:bCs/>
          <w:lang w:val="en-GB"/>
        </w:rPr>
        <w:t>health and safety</w:t>
      </w:r>
      <w:r w:rsidRPr="00230BD2">
        <w:rPr>
          <w:rFonts w:asciiTheme="majorHAnsi" w:hAnsiTheme="majorHAnsi" w:cstheme="majorHAnsi"/>
          <w:lang w:val="en-GB"/>
        </w:rPr>
        <w:t xml:space="preserve"> procedures relevant to the environment</w:t>
      </w:r>
    </w:p>
    <w:p w14:paraId="120A9D07" w14:textId="77777777" w:rsidR="00230BD2" w:rsidRPr="00230BD2" w:rsidRDefault="00230BD2" w:rsidP="00230BD2">
      <w:pPr>
        <w:numPr>
          <w:ilvl w:val="0"/>
          <w:numId w:val="11"/>
        </w:numPr>
        <w:rPr>
          <w:rFonts w:asciiTheme="majorHAnsi" w:hAnsiTheme="majorHAnsi" w:cstheme="majorHAnsi"/>
          <w:lang w:val="en-GB"/>
        </w:rPr>
      </w:pPr>
      <w:r w:rsidRPr="00230BD2">
        <w:rPr>
          <w:rFonts w:asciiTheme="majorHAnsi" w:hAnsiTheme="majorHAnsi" w:cstheme="majorHAnsi"/>
          <w:lang w:val="en-GB"/>
        </w:rPr>
        <w:t xml:space="preserve">Promote </w:t>
      </w:r>
      <w:r w:rsidRPr="00230BD2">
        <w:rPr>
          <w:rFonts w:asciiTheme="majorHAnsi" w:hAnsiTheme="majorHAnsi" w:cstheme="majorHAnsi"/>
          <w:b/>
          <w:bCs/>
          <w:lang w:val="en-GB"/>
        </w:rPr>
        <w:t>equality, diversity, and inclusion</w:t>
      </w:r>
    </w:p>
    <w:p w14:paraId="3C36DB01" w14:textId="77777777" w:rsidR="00230BD2" w:rsidRPr="00230BD2" w:rsidRDefault="00230BD2" w:rsidP="00230BD2">
      <w:pPr>
        <w:numPr>
          <w:ilvl w:val="0"/>
          <w:numId w:val="11"/>
        </w:numPr>
        <w:rPr>
          <w:rFonts w:asciiTheme="majorHAnsi" w:hAnsiTheme="majorHAnsi" w:cstheme="majorHAnsi"/>
          <w:lang w:val="en-GB"/>
        </w:rPr>
      </w:pPr>
      <w:r w:rsidRPr="00230BD2">
        <w:rPr>
          <w:rFonts w:asciiTheme="majorHAnsi" w:hAnsiTheme="majorHAnsi" w:cstheme="majorHAnsi"/>
          <w:lang w:val="en-GB"/>
        </w:rPr>
        <w:t>Communicate respectfully with colleagues, clients, and members of the community</w:t>
      </w:r>
    </w:p>
    <w:p w14:paraId="1F7C7774" w14:textId="77777777" w:rsidR="00230BD2" w:rsidRPr="00230BD2" w:rsidRDefault="00230BD2" w:rsidP="00230BD2">
      <w:pPr>
        <w:numPr>
          <w:ilvl w:val="0"/>
          <w:numId w:val="11"/>
        </w:numPr>
        <w:rPr>
          <w:rFonts w:asciiTheme="majorHAnsi" w:hAnsiTheme="majorHAnsi" w:cstheme="majorHAnsi"/>
          <w:lang w:val="en-GB"/>
        </w:rPr>
      </w:pPr>
      <w:r w:rsidRPr="00230BD2">
        <w:rPr>
          <w:rFonts w:asciiTheme="majorHAnsi" w:hAnsiTheme="majorHAnsi" w:cstheme="majorHAnsi"/>
          <w:lang w:val="en-GB"/>
        </w:rPr>
        <w:t>Dress appropriately and present themselves in a professional manner</w:t>
      </w:r>
    </w:p>
    <w:p w14:paraId="284D78AF" w14:textId="77777777" w:rsidR="00230BD2" w:rsidRPr="00230BD2" w:rsidRDefault="00230BD2" w:rsidP="00230BD2">
      <w:pPr>
        <w:rPr>
          <w:rFonts w:asciiTheme="majorHAnsi" w:hAnsiTheme="majorHAnsi" w:cstheme="majorHAnsi"/>
        </w:rPr>
      </w:pPr>
    </w:p>
    <w:p w14:paraId="5DAC11FC" w14:textId="77777777" w:rsidR="004C4C07" w:rsidRPr="00230BD2" w:rsidRDefault="00000000">
      <w:pPr>
        <w:rPr>
          <w:rFonts w:asciiTheme="majorHAnsi" w:hAnsiTheme="majorHAnsi" w:cstheme="majorHAnsi"/>
        </w:rPr>
      </w:pPr>
      <w:r w:rsidRPr="00230BD2">
        <w:rPr>
          <w:rFonts w:asciiTheme="majorHAnsi" w:hAnsiTheme="majorHAnsi" w:cstheme="majorHAnsi"/>
        </w:rPr>
        <w:lastRenderedPageBreak/>
        <w:t>I agree to:</w:t>
      </w:r>
    </w:p>
    <w:p w14:paraId="2D3AC97D" w14:textId="77777777" w:rsidR="004C4C07" w:rsidRPr="00230BD2" w:rsidRDefault="00000000">
      <w:pPr>
        <w:pStyle w:val="ListBullet"/>
        <w:rPr>
          <w:rFonts w:asciiTheme="majorHAnsi" w:hAnsiTheme="majorHAnsi" w:cstheme="majorHAnsi"/>
        </w:rPr>
      </w:pPr>
      <w:r w:rsidRPr="00230BD2">
        <w:rPr>
          <w:rFonts w:asciiTheme="majorHAnsi" w:hAnsiTheme="majorHAnsi" w:cstheme="majorHAnsi"/>
        </w:rPr>
        <w:t>Attend placement on time and notify supervisor of absence.</w:t>
      </w:r>
    </w:p>
    <w:p w14:paraId="43508B30" w14:textId="77777777" w:rsidR="004C4C07" w:rsidRPr="00230BD2" w:rsidRDefault="00000000">
      <w:pPr>
        <w:pStyle w:val="ListBullet"/>
        <w:rPr>
          <w:rFonts w:asciiTheme="majorHAnsi" w:hAnsiTheme="majorHAnsi" w:cstheme="majorHAnsi"/>
        </w:rPr>
      </w:pPr>
      <w:r w:rsidRPr="00230BD2">
        <w:rPr>
          <w:rFonts w:asciiTheme="majorHAnsi" w:hAnsiTheme="majorHAnsi" w:cstheme="majorHAnsi"/>
        </w:rPr>
        <w:t>Maintain professional behaviour and appearance.</w:t>
      </w:r>
    </w:p>
    <w:p w14:paraId="03F894EC" w14:textId="77777777" w:rsidR="004C4C07" w:rsidRPr="00230BD2" w:rsidRDefault="00000000">
      <w:pPr>
        <w:pStyle w:val="ListBullet"/>
        <w:rPr>
          <w:rFonts w:asciiTheme="majorHAnsi" w:hAnsiTheme="majorHAnsi" w:cstheme="majorHAnsi"/>
        </w:rPr>
      </w:pPr>
      <w:r w:rsidRPr="00230BD2">
        <w:rPr>
          <w:rFonts w:asciiTheme="majorHAnsi" w:hAnsiTheme="majorHAnsi" w:cstheme="majorHAnsi"/>
        </w:rPr>
        <w:t>Respect confidentiality of clients, staff, and community partners.</w:t>
      </w:r>
    </w:p>
    <w:p w14:paraId="7275C519" w14:textId="77777777" w:rsidR="004C4C07" w:rsidRPr="00230BD2" w:rsidRDefault="00000000">
      <w:pPr>
        <w:pStyle w:val="ListBullet"/>
        <w:rPr>
          <w:rFonts w:asciiTheme="majorHAnsi" w:hAnsiTheme="majorHAnsi" w:cstheme="majorHAnsi"/>
        </w:rPr>
      </w:pPr>
      <w:r w:rsidRPr="00230BD2">
        <w:rPr>
          <w:rFonts w:asciiTheme="majorHAnsi" w:hAnsiTheme="majorHAnsi" w:cstheme="majorHAnsi"/>
        </w:rPr>
        <w:t>Follow all health &amp; safety instructions.</w:t>
      </w:r>
    </w:p>
    <w:p w14:paraId="2B174618" w14:textId="77777777" w:rsidR="004C4C07" w:rsidRPr="00230BD2" w:rsidRDefault="00000000">
      <w:pPr>
        <w:pStyle w:val="ListBullet"/>
        <w:rPr>
          <w:rFonts w:asciiTheme="majorHAnsi" w:hAnsiTheme="majorHAnsi" w:cstheme="majorHAnsi"/>
        </w:rPr>
      </w:pPr>
      <w:r w:rsidRPr="00230BD2">
        <w:rPr>
          <w:rFonts w:asciiTheme="majorHAnsi" w:hAnsiTheme="majorHAnsi" w:cstheme="majorHAnsi"/>
        </w:rPr>
        <w:t>Treat all individuals with dignity, respect, and fairness.</w:t>
      </w:r>
    </w:p>
    <w:p w14:paraId="36E8E3DB" w14:textId="77777777" w:rsidR="004C4C07" w:rsidRPr="00230BD2" w:rsidRDefault="00000000">
      <w:pPr>
        <w:pStyle w:val="ListBullet"/>
        <w:rPr>
          <w:rFonts w:asciiTheme="majorHAnsi" w:hAnsiTheme="majorHAnsi" w:cstheme="majorHAnsi"/>
        </w:rPr>
      </w:pPr>
      <w:r w:rsidRPr="00230BD2">
        <w:rPr>
          <w:rFonts w:asciiTheme="majorHAnsi" w:hAnsiTheme="majorHAnsi" w:cstheme="majorHAnsi"/>
        </w:rPr>
        <w:t>Engage positively in learning, feedback, and reflection.</w:t>
      </w:r>
    </w:p>
    <w:p w14:paraId="1F7A19EF" w14:textId="77777777" w:rsidR="004C4C07" w:rsidRPr="00230BD2" w:rsidRDefault="00000000">
      <w:pPr>
        <w:rPr>
          <w:rFonts w:asciiTheme="majorHAnsi" w:hAnsiTheme="majorHAnsi" w:cstheme="majorHAnsi"/>
        </w:rPr>
      </w:pPr>
      <w:r w:rsidRPr="00230BD2">
        <w:rPr>
          <w:rFonts w:asciiTheme="majorHAnsi" w:hAnsiTheme="majorHAnsi" w:cstheme="majorHAnsi"/>
        </w:rPr>
        <w:br/>
        <w:t>Student Signature: ___________________________    Date: ____________</w:t>
      </w:r>
    </w:p>
    <w:p w14:paraId="2A41A358" w14:textId="77777777" w:rsidR="004C4C07" w:rsidRPr="00230BD2" w:rsidRDefault="00000000">
      <w:pPr>
        <w:rPr>
          <w:rFonts w:asciiTheme="majorHAnsi" w:hAnsiTheme="majorHAnsi" w:cstheme="majorHAnsi"/>
        </w:rPr>
      </w:pPr>
      <w:r w:rsidRPr="00230BD2">
        <w:rPr>
          <w:rFonts w:asciiTheme="majorHAnsi" w:hAnsiTheme="majorHAnsi" w:cstheme="majorHAnsi"/>
        </w:rPr>
        <w:t>Supervisor Signature: _________________________    Date: ____________</w:t>
      </w:r>
    </w:p>
    <w:sectPr w:rsidR="004C4C07" w:rsidRPr="00230B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5F6C22"/>
    <w:multiLevelType w:val="multilevel"/>
    <w:tmpl w:val="409C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E2153"/>
    <w:multiLevelType w:val="multilevel"/>
    <w:tmpl w:val="2E9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949145">
    <w:abstractNumId w:val="8"/>
  </w:num>
  <w:num w:numId="2" w16cid:durableId="2069258495">
    <w:abstractNumId w:val="6"/>
  </w:num>
  <w:num w:numId="3" w16cid:durableId="294289060">
    <w:abstractNumId w:val="5"/>
  </w:num>
  <w:num w:numId="4" w16cid:durableId="98137561">
    <w:abstractNumId w:val="4"/>
  </w:num>
  <w:num w:numId="5" w16cid:durableId="464205797">
    <w:abstractNumId w:val="7"/>
  </w:num>
  <w:num w:numId="6" w16cid:durableId="1274677587">
    <w:abstractNumId w:val="3"/>
  </w:num>
  <w:num w:numId="7" w16cid:durableId="2027512367">
    <w:abstractNumId w:val="2"/>
  </w:num>
  <w:num w:numId="8" w16cid:durableId="683634909">
    <w:abstractNumId w:val="1"/>
  </w:num>
  <w:num w:numId="9" w16cid:durableId="1442989449">
    <w:abstractNumId w:val="0"/>
  </w:num>
  <w:num w:numId="10" w16cid:durableId="217127356">
    <w:abstractNumId w:val="9"/>
  </w:num>
  <w:num w:numId="11" w16cid:durableId="439954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BD2"/>
    <w:rsid w:val="0029639D"/>
    <w:rsid w:val="00326F90"/>
    <w:rsid w:val="004C4C07"/>
    <w:rsid w:val="00AA1D8D"/>
    <w:rsid w:val="00B47730"/>
    <w:rsid w:val="00CB0664"/>
    <w:rsid w:val="00EE2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39B2D4-3EE2-4D8B-857F-7DA70B8D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240119">
      <w:bodyDiv w:val="1"/>
      <w:marLeft w:val="0"/>
      <w:marRight w:val="0"/>
      <w:marTop w:val="0"/>
      <w:marBottom w:val="0"/>
      <w:divBdr>
        <w:top w:val="none" w:sz="0" w:space="0" w:color="auto"/>
        <w:left w:val="none" w:sz="0" w:space="0" w:color="auto"/>
        <w:bottom w:val="none" w:sz="0" w:space="0" w:color="auto"/>
        <w:right w:val="none" w:sz="0" w:space="0" w:color="auto"/>
      </w:divBdr>
    </w:div>
    <w:div w:id="6930001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zlatina nikolova</cp:lastModifiedBy>
  <cp:revision>2</cp:revision>
  <dcterms:created xsi:type="dcterms:W3CDTF">2013-12-23T23:15:00Z</dcterms:created>
  <dcterms:modified xsi:type="dcterms:W3CDTF">2025-10-10T23:08:00Z</dcterms:modified>
  <cp:category/>
</cp:coreProperties>
</file>