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39BB9A0" w14:textId="3BA029BF" w:rsidR="007F474B" w:rsidRPr="00127847" w:rsidRDefault="007F474B" w:rsidP="00127847">
      <w:pPr>
        <w:spacing w:after="0" w:line="360" w:lineRule="auto"/>
        <w:jc w:val="center"/>
        <w:rPr>
          <w:rFonts w:ascii="Palatino Linotype" w:hAnsi="Palatino Linotype" w:cstheme="minorHAnsi"/>
          <w:bCs/>
          <w:color w:val="262626" w:themeColor="text1" w:themeTint="D9"/>
          <w:sz w:val="40"/>
          <w:szCs w:val="56"/>
          <w:lang w:eastAsia="hr-HR"/>
        </w:rPr>
      </w:pPr>
      <w:r w:rsidRPr="00127847">
        <w:rPr>
          <w:rFonts w:ascii="Palatino Linotype" w:hAnsi="Palatino Linotype" w:cstheme="minorHAnsi"/>
          <w:b/>
          <w:color w:val="262626" w:themeColor="text1" w:themeTint="D9"/>
          <w:sz w:val="40"/>
          <w:szCs w:val="56"/>
          <w:lang w:eastAsia="hr-HR"/>
        </w:rPr>
        <w:t>-</w:t>
      </w:r>
      <w:r w:rsidR="00E13170" w:rsidRPr="00127847">
        <w:rPr>
          <w:rFonts w:ascii="Palatino Linotype" w:hAnsi="Palatino Linotype" w:cstheme="minorHAnsi"/>
          <w:b/>
          <w:color w:val="262626" w:themeColor="text1" w:themeTint="D9"/>
          <w:sz w:val="40"/>
          <w:szCs w:val="56"/>
          <w:lang w:eastAsia="hr-HR"/>
        </w:rPr>
        <w:t xml:space="preserve"> </w:t>
      </w:r>
      <w:r w:rsidR="00127847" w:rsidRPr="00127847">
        <w:rPr>
          <w:rFonts w:ascii="Palatino Linotype" w:hAnsi="Palatino Linotype" w:cstheme="minorHAnsi"/>
          <w:b/>
          <w:color w:val="262626" w:themeColor="text1" w:themeTint="D9"/>
          <w:sz w:val="40"/>
          <w:szCs w:val="56"/>
          <w:lang w:eastAsia="hr-HR"/>
        </w:rPr>
        <w:t>Mohamed Ziyad</w:t>
      </w:r>
      <w:r w:rsidR="00127847" w:rsidRPr="00127847">
        <w:rPr>
          <w:rFonts w:ascii="Palatino Linotype" w:hAnsi="Palatino Linotype" w:cstheme="minorHAnsi"/>
          <w:bCs/>
          <w:color w:val="262626" w:themeColor="text1" w:themeTint="D9"/>
          <w:sz w:val="40"/>
          <w:szCs w:val="56"/>
          <w:lang w:eastAsia="hr-HR"/>
        </w:rPr>
        <w:t xml:space="preserve"> -</w:t>
      </w:r>
    </w:p>
    <w:p w14:paraId="5FAB022A" w14:textId="7C14AFD9" w:rsidR="007F474B" w:rsidRPr="002E05AA" w:rsidRDefault="00C07E12" w:rsidP="007F474B">
      <w:pPr>
        <w:tabs>
          <w:tab w:val="right" w:pos="9360"/>
        </w:tabs>
        <w:spacing w:after="0"/>
        <w:jc w:val="center"/>
        <w:rPr>
          <w:rFonts w:ascii="Palatino Linotype" w:eastAsia="Cambria" w:hAnsi="Palatino Linotype" w:cstheme="minorHAnsi"/>
          <w:b/>
        </w:rPr>
      </w:pPr>
      <w:r>
        <w:rPr>
          <w:rFonts w:ascii="Palatino Linotype" w:eastAsia="Cambria" w:hAnsi="Palatino Linotype" w:cstheme="minorHAnsi"/>
          <w:b/>
        </w:rPr>
        <w:t xml:space="preserve">Senior </w:t>
      </w:r>
      <w:r w:rsidR="00127847">
        <w:rPr>
          <w:rFonts w:ascii="Palatino Linotype" w:eastAsia="Cambria" w:hAnsi="Palatino Linotype" w:cstheme="minorHAnsi"/>
          <w:b/>
        </w:rPr>
        <w:t>Projects &amp; Contracts Associate</w:t>
      </w:r>
    </w:p>
    <w:p w14:paraId="27804E61" w14:textId="507F2069" w:rsidR="007F474B" w:rsidRDefault="000E1BD4" w:rsidP="007F474B">
      <w:pPr>
        <w:tabs>
          <w:tab w:val="right" w:pos="9360"/>
        </w:tabs>
        <w:jc w:val="center"/>
        <w:rPr>
          <w:rFonts w:ascii="Palatino Linotype" w:eastAsia="Cambria" w:hAnsi="Palatino Linotype" w:cstheme="minorHAnsi"/>
          <w:b/>
        </w:rPr>
      </w:pPr>
      <w:r>
        <w:rPr>
          <w:rFonts w:ascii="Palatino Linotype" w:eastAsia="Cambria" w:hAnsi="Palatino Linotype" w:cstheme="minorHAnsi"/>
          <w:b/>
        </w:rPr>
        <w:t>Techno-Commercial</w:t>
      </w:r>
      <w:r w:rsidR="00DD05B0">
        <w:rPr>
          <w:rFonts w:ascii="Palatino Linotype" w:eastAsia="Cambria" w:hAnsi="Palatino Linotype" w:cstheme="minorHAnsi"/>
          <w:b/>
        </w:rPr>
        <w:t xml:space="preserve"> Specialist</w:t>
      </w:r>
      <w:r w:rsidR="007F474B" w:rsidRPr="002E05AA">
        <w:rPr>
          <w:rFonts w:ascii="Palatino Linotype" w:eastAsia="Cambria" w:hAnsi="Palatino Linotype" w:cstheme="minorHAnsi"/>
          <w:b/>
        </w:rPr>
        <w:t xml:space="preserve"> | </w:t>
      </w:r>
      <w:r w:rsidR="00127847">
        <w:rPr>
          <w:rFonts w:ascii="Palatino Linotype" w:eastAsia="Cambria" w:hAnsi="Palatino Linotype" w:cstheme="minorHAnsi"/>
          <w:b/>
        </w:rPr>
        <w:t>EPC Project Expert</w:t>
      </w:r>
      <w:r w:rsidR="007F474B" w:rsidRPr="002E05AA">
        <w:rPr>
          <w:rFonts w:ascii="Palatino Linotype" w:eastAsia="Cambria" w:hAnsi="Palatino Linotype" w:cstheme="minorHAnsi"/>
          <w:b/>
        </w:rPr>
        <w:t xml:space="preserve"> | </w:t>
      </w:r>
      <w:r w:rsidR="009679EB">
        <w:rPr>
          <w:rFonts w:ascii="Palatino Linotype" w:eastAsia="Cambria" w:hAnsi="Palatino Linotype" w:cstheme="minorHAnsi"/>
          <w:b/>
        </w:rPr>
        <w:t>Commercial Contracts</w:t>
      </w:r>
      <w:r w:rsidR="00127847">
        <w:rPr>
          <w:rFonts w:ascii="Palatino Linotype" w:eastAsia="Cambria" w:hAnsi="Palatino Linotype" w:cstheme="minorHAnsi"/>
          <w:b/>
        </w:rPr>
        <w:t xml:space="preserve"> Champion</w:t>
      </w:r>
    </w:p>
    <w:p w14:paraId="177B952D" w14:textId="37D61365" w:rsidR="007F474B" w:rsidRDefault="002E05AA" w:rsidP="00E13170">
      <w:pPr>
        <w:tabs>
          <w:tab w:val="left" w:pos="4590"/>
          <w:tab w:val="center" w:pos="4680"/>
        </w:tabs>
        <w:spacing w:after="0"/>
      </w:pPr>
      <w:r w:rsidRPr="00DC5344">
        <w:rPr>
          <w:rFonts w:ascii="Calibri Light" w:eastAsia="Arial Unicode MS" w:hAnsi="Calibri Light" w:cs="Calibri Light"/>
          <w:noProof/>
          <w:color w:val="262626" w:themeColor="text1" w:themeTint="D9"/>
          <w:sz w:val="20"/>
          <w:szCs w:val="19"/>
        </w:rPr>
        <mc:AlternateContent>
          <mc:Choice Requires="wps">
            <w:drawing>
              <wp:anchor distT="0" distB="0" distL="114300" distR="114300" simplePos="0" relativeHeight="251659264" behindDoc="0" locked="0" layoutInCell="1" allowOverlap="1" wp14:anchorId="025A9247" wp14:editId="0BFBD75A">
                <wp:simplePos x="0" y="0"/>
                <wp:positionH relativeFrom="margin">
                  <wp:posOffset>0</wp:posOffset>
                </wp:positionH>
                <wp:positionV relativeFrom="paragraph">
                  <wp:posOffset>42545</wp:posOffset>
                </wp:positionV>
                <wp:extent cx="630936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AA0202E" id="Straight Connector 1" o:spid="_x0000_s1026" style="position:absolute;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3.35pt" to="496.8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" strokecolor="#272727 [2749]" strokeweight=".5pt">
                <v:stroke joinstyle="miter"/>
                <w10:wrap anchorx="margin"/>
              </v:line>
            </w:pict>
          </mc:Fallback>
        </mc:AlternateContent>
      </w:r>
      <w:r w:rsidR="00E13170">
        <w:tab/>
      </w:r>
      <w:r w:rsidR="00E13170">
        <w:tab/>
      </w:r>
    </w:p>
    <w:p w14:paraId="66C472A7" w14:textId="2C861AF0" w:rsidR="007F474B" w:rsidRPr="00E13170" w:rsidRDefault="002E05AA" w:rsidP="007F474B">
      <w:pPr>
        <w:tabs>
          <w:tab w:val="right" w:pos="10080"/>
        </w:tabs>
        <w:jc w:val="center"/>
        <w:rPr>
          <w:rFonts w:eastAsia="Arial Unicode MS" w:cstheme="minorHAnsi"/>
          <w:color w:val="262626" w:themeColor="text1" w:themeTint="D9"/>
          <w:sz w:val="21"/>
          <w:szCs w:val="21"/>
        </w:rPr>
      </w:pPr>
      <w:r w:rsidRPr="00DC5344">
        <w:rPr>
          <w:rFonts w:ascii="Calibri Light" w:eastAsia="Arial Unicode MS" w:hAnsi="Calibri Light" w:cs="Calibri Light"/>
          <w:noProof/>
          <w:color w:val="262626" w:themeColor="text1" w:themeTint="D9"/>
          <w:sz w:val="20"/>
          <w:szCs w:val="19"/>
        </w:rPr>
        <mc:AlternateContent>
          <mc:Choice Requires="wps">
            <w:drawing>
              <wp:anchor distT="0" distB="0" distL="114300" distR="114300" simplePos="0" relativeHeight="251661312" behindDoc="0" locked="0" layoutInCell="1" allowOverlap="1" wp14:anchorId="7E35AA54" wp14:editId="35CA9FE7">
                <wp:simplePos x="0" y="0"/>
                <wp:positionH relativeFrom="margin">
                  <wp:posOffset>0</wp:posOffset>
                </wp:positionH>
                <wp:positionV relativeFrom="paragraph">
                  <wp:posOffset>295910</wp:posOffset>
                </wp:positionV>
                <wp:extent cx="630936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B3068CA" id="Straight Connector 2"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23.3pt" to="496.8pt,2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" strokecolor="#272727 [2749]" strokeweight=".5pt">
                <v:stroke joinstyle="miter"/>
                <w10:wrap anchorx="margin"/>
              </v:line>
            </w:pict>
          </mc:Fallback>
        </mc:AlternateContent>
      </w:r>
      <w:r w:rsidR="00571ECE">
        <w:rPr>
          <w:rFonts w:eastAsia="Arial Unicode MS" w:cstheme="minorHAnsi"/>
          <w:color w:val="262626" w:themeColor="text1" w:themeTint="D9"/>
          <w:sz w:val="21"/>
          <w:szCs w:val="21"/>
        </w:rPr>
        <w:t>Abu Dhabi,</w:t>
      </w:r>
      <w:r w:rsidR="007F474B" w:rsidRPr="00E13170">
        <w:rPr>
          <w:rFonts w:eastAsia="Arial Unicode MS" w:cstheme="minorHAnsi"/>
          <w:color w:val="262626" w:themeColor="text1" w:themeTint="D9"/>
          <w:sz w:val="21"/>
          <w:szCs w:val="21"/>
        </w:rPr>
        <w:t xml:space="preserve"> </w:t>
      </w:r>
      <w:r w:rsidR="00571ECE">
        <w:rPr>
          <w:rFonts w:eastAsia="Arial Unicode MS" w:cstheme="minorHAnsi"/>
          <w:color w:val="262626" w:themeColor="text1" w:themeTint="D9"/>
          <w:sz w:val="21"/>
          <w:szCs w:val="21"/>
        </w:rPr>
        <w:t>UAE • 0</w:t>
      </w:r>
      <w:r w:rsidR="007F474B" w:rsidRPr="00E13170">
        <w:rPr>
          <w:rFonts w:eastAsia="Arial Unicode MS" w:cstheme="minorHAnsi"/>
          <w:color w:val="262626" w:themeColor="text1" w:themeTint="D9"/>
          <w:sz w:val="21"/>
          <w:szCs w:val="21"/>
        </w:rPr>
        <w:t>5</w:t>
      </w:r>
      <w:r w:rsidR="00F753F3">
        <w:rPr>
          <w:rFonts w:eastAsia="Arial Unicode MS" w:cstheme="minorHAnsi"/>
          <w:color w:val="262626" w:themeColor="text1" w:themeTint="D9"/>
          <w:sz w:val="21"/>
          <w:szCs w:val="21"/>
        </w:rPr>
        <w:t>5</w:t>
      </w:r>
      <w:r w:rsidR="007F474B" w:rsidRPr="00E13170">
        <w:rPr>
          <w:rFonts w:eastAsia="Arial Unicode MS" w:cstheme="minorHAnsi"/>
          <w:color w:val="262626" w:themeColor="text1" w:themeTint="D9"/>
          <w:sz w:val="21"/>
          <w:szCs w:val="21"/>
        </w:rPr>
        <w:t>-</w:t>
      </w:r>
      <w:r w:rsidR="002448DB">
        <w:rPr>
          <w:rFonts w:eastAsia="Arial Unicode MS" w:cstheme="minorHAnsi"/>
          <w:color w:val="262626" w:themeColor="text1" w:themeTint="D9"/>
          <w:sz w:val="21"/>
          <w:szCs w:val="21"/>
        </w:rPr>
        <w:t xml:space="preserve">8000423 </w:t>
      </w:r>
      <w:r w:rsidR="007F474B" w:rsidRPr="00E13170">
        <w:rPr>
          <w:rFonts w:eastAsia="Arial Unicode MS" w:cstheme="minorHAnsi"/>
          <w:color w:val="262626" w:themeColor="text1" w:themeTint="D9"/>
          <w:sz w:val="21"/>
          <w:szCs w:val="21"/>
        </w:rPr>
        <w:t>•</w:t>
      </w:r>
      <w:r w:rsidR="00571ECE">
        <w:rPr>
          <w:rFonts w:eastAsia="Arial Unicode MS" w:cstheme="minorHAnsi"/>
          <w:color w:val="262626" w:themeColor="text1" w:themeTint="D9"/>
          <w:sz w:val="21"/>
          <w:szCs w:val="21"/>
        </w:rPr>
        <w:t xml:space="preserve"> mziyad.1998</w:t>
      </w:r>
      <w:r w:rsidR="007F474B" w:rsidRPr="00E13170">
        <w:rPr>
          <w:rFonts w:eastAsia="Arial Unicode MS" w:cstheme="minorHAnsi"/>
          <w:color w:val="262626" w:themeColor="text1" w:themeTint="D9"/>
          <w:sz w:val="21"/>
          <w:szCs w:val="21"/>
        </w:rPr>
        <w:t>@</w:t>
      </w:r>
      <w:r w:rsidR="00571ECE">
        <w:rPr>
          <w:rFonts w:eastAsia="Arial Unicode MS" w:cstheme="minorHAnsi"/>
          <w:color w:val="262626" w:themeColor="text1" w:themeTint="D9"/>
          <w:sz w:val="21"/>
          <w:szCs w:val="21"/>
        </w:rPr>
        <w:t>gmail</w:t>
      </w:r>
      <w:r w:rsidR="007F474B" w:rsidRPr="00E13170">
        <w:rPr>
          <w:rFonts w:eastAsia="Arial Unicode MS" w:cstheme="minorHAnsi"/>
          <w:color w:val="262626" w:themeColor="text1" w:themeTint="D9"/>
          <w:sz w:val="21"/>
          <w:szCs w:val="21"/>
        </w:rPr>
        <w:t xml:space="preserve">.com • </w:t>
      </w:r>
      <w:hyperlink r:id="rId7" w:history="1">
        <w:r w:rsidR="007F474B" w:rsidRPr="00571ECE">
          <w:rPr>
            <w:rStyle w:val="Hyperlink"/>
            <w:rFonts w:eastAsia="Arial Unicode MS" w:cstheme="minorHAnsi"/>
            <w:sz w:val="21"/>
            <w:szCs w:val="21"/>
          </w:rPr>
          <w:t>linkedin.com/</w:t>
        </w:r>
        <w:proofErr w:type="spellStart"/>
        <w:r w:rsidR="00571ECE" w:rsidRPr="00571ECE">
          <w:rPr>
            <w:rStyle w:val="Hyperlink"/>
            <w:rFonts w:eastAsia="Arial Unicode MS" w:cstheme="minorHAnsi"/>
            <w:sz w:val="21"/>
            <w:szCs w:val="21"/>
          </w:rPr>
          <w:t>mziyad</w:t>
        </w:r>
        <w:proofErr w:type="spellEnd"/>
      </w:hyperlink>
      <w:r w:rsidR="007F474B" w:rsidRPr="00E13170">
        <w:rPr>
          <w:rFonts w:eastAsia="Arial Unicode MS" w:cstheme="minorHAnsi"/>
          <w:color w:val="262626" w:themeColor="text1" w:themeTint="D9"/>
          <w:sz w:val="21"/>
          <w:szCs w:val="21"/>
        </w:rPr>
        <w:t xml:space="preserve"> </w:t>
      </w:r>
    </w:p>
    <w:p w14:paraId="43D192BA" w14:textId="77777777" w:rsidR="00D50CD4" w:rsidRPr="009D38AF" w:rsidRDefault="00D50CD4" w:rsidP="00D50CD4">
      <w:pPr>
        <w:tabs>
          <w:tab w:val="right" w:pos="10080"/>
        </w:tabs>
        <w:spacing w:after="80"/>
        <w:rPr>
          <w:rFonts w:eastAsia="Arial Unicode MS" w:cstheme="minorHAnsi"/>
          <w:color w:val="262626" w:themeColor="text1" w:themeTint="D9"/>
          <w:sz w:val="8"/>
          <w:szCs w:val="21"/>
        </w:rPr>
      </w:pPr>
    </w:p>
    <w:p w14:paraId="2BE441A3" w14:textId="788A6B5E" w:rsidR="008F0792" w:rsidRDefault="006B74E8" w:rsidP="008F0792">
      <w:pPr>
        <w:tabs>
          <w:tab w:val="right" w:pos="9360"/>
        </w:tabs>
        <w:jc w:val="both"/>
        <w:rPr>
          <w:noProof/>
        </w:rPr>
      </w:pPr>
      <w:r w:rsidRPr="00D3770C">
        <w:rPr>
          <w:noProof/>
          <w:sz w:val="20"/>
          <w:szCs w:val="20"/>
        </w:rPr>
        <mc:AlternateContent>
          <mc:Choice Requires="wps">
            <w:drawing>
              <wp:anchor distT="0" distB="0" distL="114300" distR="114300" simplePos="0" relativeHeight="251672576" behindDoc="1" locked="0" layoutInCell="1" allowOverlap="1" wp14:anchorId="7FEDC8E3" wp14:editId="1C7AF665">
                <wp:simplePos x="0" y="0"/>
                <wp:positionH relativeFrom="margin">
                  <wp:posOffset>-34290</wp:posOffset>
                </wp:positionH>
                <wp:positionV relativeFrom="page">
                  <wp:posOffset>3667272</wp:posOffset>
                </wp:positionV>
                <wp:extent cx="6309360" cy="0"/>
                <wp:effectExtent l="0" t="0" r="34290" b="19050"/>
                <wp:wrapTight wrapText="bothSides">
                  <wp:wrapPolygon edited="0">
                    <wp:start x="0" y="-1"/>
                    <wp:lineTo x="0" y="-1"/>
                    <wp:lineTo x="21652" y="-1"/>
                    <wp:lineTo x="21652" y="-1"/>
                    <wp:lineTo x="0" y="-1"/>
                  </wp:wrapPolygon>
                </wp:wrapTight>
                <wp:docPr id="7" name="Straight Connector 7"/>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EF62832" id="Straight Connector 7" o:spid="_x0000_s1026" style="position:absolute;z-index:-251643904;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 from="-2.7pt,288.75pt" to="494.1pt,28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" strokecolor="#272727 [2749]" strokeweight=".5pt">
                <v:stroke joinstyle="miter"/>
                <w10:wrap type="tight" anchorx="margin" anchory="page"/>
              </v:line>
            </w:pict>
          </mc:Fallback>
        </mc:AlternateContent>
      </w:r>
      <w:r w:rsidR="00A20F8A" w:rsidRPr="00A20F8A">
        <w:rPr>
          <w:noProof/>
          <w:sz w:val="20"/>
          <w:szCs w:val="20"/>
        </w:rPr>
        <w:t xml:space="preserve">Procurement and Contract Specialist with 6+ years of experience in </w:t>
      </w:r>
      <w:r w:rsidR="00A20F8A" w:rsidRPr="00A20F8A">
        <w:rPr>
          <w:b/>
          <w:noProof/>
          <w:sz w:val="20"/>
          <w:szCs w:val="20"/>
        </w:rPr>
        <w:t>EPC</w:t>
      </w:r>
      <w:r w:rsidR="00A20F8A" w:rsidRPr="00A20F8A">
        <w:rPr>
          <w:noProof/>
          <w:sz w:val="20"/>
          <w:szCs w:val="20"/>
        </w:rPr>
        <w:t xml:space="preserve">, </w:t>
      </w:r>
      <w:r w:rsidR="00A20F8A" w:rsidRPr="00A20F8A">
        <w:rPr>
          <w:b/>
          <w:noProof/>
          <w:sz w:val="20"/>
          <w:szCs w:val="20"/>
        </w:rPr>
        <w:t>engineering</w:t>
      </w:r>
      <w:r w:rsidR="00A20F8A" w:rsidRPr="00A20F8A">
        <w:rPr>
          <w:noProof/>
          <w:sz w:val="20"/>
          <w:szCs w:val="20"/>
        </w:rPr>
        <w:t xml:space="preserve">, and </w:t>
      </w:r>
      <w:r w:rsidR="00A20F8A" w:rsidRPr="00A20F8A">
        <w:rPr>
          <w:b/>
          <w:noProof/>
          <w:sz w:val="20"/>
          <w:szCs w:val="20"/>
        </w:rPr>
        <w:t>manufacturing environments</w:t>
      </w:r>
      <w:r w:rsidR="00A20F8A" w:rsidRPr="00A20F8A">
        <w:rPr>
          <w:noProof/>
          <w:sz w:val="20"/>
          <w:szCs w:val="20"/>
        </w:rPr>
        <w:t>, managing both</w:t>
      </w:r>
      <w:r w:rsidR="00A20F8A" w:rsidRPr="00A20F8A">
        <w:rPr>
          <w:b/>
          <w:noProof/>
          <w:sz w:val="20"/>
          <w:szCs w:val="20"/>
        </w:rPr>
        <w:t xml:space="preserve"> local and international </w:t>
      </w:r>
      <w:r w:rsidR="00A20F8A" w:rsidRPr="00A20F8A">
        <w:rPr>
          <w:noProof/>
          <w:sz w:val="20"/>
          <w:szCs w:val="20"/>
        </w:rPr>
        <w:t xml:space="preserve">sourcing for multimillion-dollar projects. Skilled in </w:t>
      </w:r>
      <w:r w:rsidR="00A20F8A" w:rsidRPr="00A20F8A">
        <w:rPr>
          <w:b/>
          <w:noProof/>
          <w:sz w:val="20"/>
          <w:szCs w:val="20"/>
        </w:rPr>
        <w:t>technical procurement</w:t>
      </w:r>
      <w:r w:rsidR="00A20F8A" w:rsidRPr="00A20F8A">
        <w:rPr>
          <w:noProof/>
          <w:sz w:val="20"/>
          <w:szCs w:val="20"/>
        </w:rPr>
        <w:t xml:space="preserve">, </w:t>
      </w:r>
      <w:r w:rsidR="00A20F8A" w:rsidRPr="00A20F8A">
        <w:rPr>
          <w:b/>
          <w:noProof/>
          <w:sz w:val="20"/>
          <w:szCs w:val="20"/>
        </w:rPr>
        <w:t>tendering</w:t>
      </w:r>
      <w:r w:rsidR="00A20F8A" w:rsidRPr="00A20F8A">
        <w:rPr>
          <w:noProof/>
          <w:sz w:val="20"/>
          <w:szCs w:val="20"/>
        </w:rPr>
        <w:t xml:space="preserve">, </w:t>
      </w:r>
      <w:r w:rsidR="00A20F8A" w:rsidRPr="00A20F8A">
        <w:rPr>
          <w:b/>
          <w:noProof/>
          <w:sz w:val="20"/>
          <w:szCs w:val="20"/>
        </w:rPr>
        <w:t>supplier qualification</w:t>
      </w:r>
      <w:r w:rsidR="00A20F8A" w:rsidRPr="00A20F8A">
        <w:rPr>
          <w:noProof/>
          <w:sz w:val="20"/>
          <w:szCs w:val="20"/>
        </w:rPr>
        <w:t xml:space="preserve">, </w:t>
      </w:r>
      <w:r w:rsidR="00A20F8A" w:rsidRPr="00A20F8A">
        <w:rPr>
          <w:b/>
          <w:noProof/>
          <w:sz w:val="20"/>
          <w:szCs w:val="20"/>
        </w:rPr>
        <w:t>contract negotiation</w:t>
      </w:r>
      <w:r w:rsidR="00A20F8A" w:rsidRPr="00A20F8A">
        <w:rPr>
          <w:noProof/>
          <w:sz w:val="20"/>
          <w:szCs w:val="20"/>
        </w:rPr>
        <w:t xml:space="preserve">, and </w:t>
      </w:r>
      <w:r w:rsidR="00A20F8A" w:rsidRPr="00A20F8A">
        <w:rPr>
          <w:b/>
          <w:noProof/>
          <w:sz w:val="20"/>
          <w:szCs w:val="20"/>
        </w:rPr>
        <w:t>post-award administration</w:t>
      </w:r>
      <w:r w:rsidR="00A20F8A" w:rsidRPr="00A20F8A">
        <w:rPr>
          <w:noProof/>
          <w:sz w:val="20"/>
          <w:szCs w:val="20"/>
        </w:rPr>
        <w:t xml:space="preserve">. Adept at balancing technical and commercial priorities, ensuring on-time delivery, cost optimization, and full compliance with company and ISO standards. Proficient in </w:t>
      </w:r>
      <w:r w:rsidR="00A20F8A" w:rsidRPr="00A20F8A">
        <w:rPr>
          <w:b/>
          <w:noProof/>
          <w:sz w:val="20"/>
          <w:szCs w:val="20"/>
        </w:rPr>
        <w:t>ERP systems</w:t>
      </w:r>
      <w:r w:rsidR="00A20F8A" w:rsidRPr="00A20F8A">
        <w:rPr>
          <w:noProof/>
          <w:sz w:val="20"/>
          <w:szCs w:val="20"/>
        </w:rPr>
        <w:t xml:space="preserve">, </w:t>
      </w:r>
      <w:r w:rsidR="00A20F8A" w:rsidRPr="00A20F8A">
        <w:rPr>
          <w:b/>
          <w:noProof/>
          <w:sz w:val="20"/>
          <w:szCs w:val="20"/>
        </w:rPr>
        <w:t>SAP</w:t>
      </w:r>
      <w:r w:rsidR="00A20F8A" w:rsidRPr="00A20F8A">
        <w:rPr>
          <w:noProof/>
          <w:sz w:val="20"/>
          <w:szCs w:val="20"/>
        </w:rPr>
        <w:t xml:space="preserve">, and </w:t>
      </w:r>
      <w:r w:rsidR="00A20F8A" w:rsidRPr="00A20F8A">
        <w:rPr>
          <w:b/>
          <w:noProof/>
          <w:sz w:val="20"/>
          <w:szCs w:val="20"/>
        </w:rPr>
        <w:t>vendor performance management</w:t>
      </w:r>
      <w:r w:rsidR="00A20F8A" w:rsidRPr="00A20F8A">
        <w:rPr>
          <w:noProof/>
          <w:sz w:val="20"/>
          <w:szCs w:val="20"/>
        </w:rPr>
        <w:t>, with a focus on building sustainable supplier relationships and improving supply chain efficiency</w:t>
      </w:r>
      <w:r w:rsidRPr="006B74E8">
        <w:rPr>
          <w:noProof/>
          <w:sz w:val="20"/>
          <w:szCs w:val="20"/>
        </w:rPr>
        <w:t>.</w:t>
      </w:r>
    </w:p>
    <w:p w14:paraId="38A8D8C5" w14:textId="3FCD1ED6" w:rsidR="00E13170" w:rsidRPr="00D3770C" w:rsidRDefault="00D3770C" w:rsidP="00FF657D">
      <w:pPr>
        <w:tabs>
          <w:tab w:val="right" w:pos="9360"/>
        </w:tabs>
        <w:spacing w:before="360"/>
        <w:jc w:val="center"/>
        <w:rPr>
          <w:rFonts w:ascii="Palatino Linotype" w:eastAsia="Cambria" w:hAnsi="Palatino Linotype" w:cstheme="minorHAnsi"/>
          <w:b/>
        </w:rPr>
      </w:pPr>
      <w:r w:rsidRPr="00D3770C">
        <w:rPr>
          <w:noProof/>
          <w:sz w:val="20"/>
          <w:szCs w:val="20"/>
        </w:rPr>
        <mc:AlternateContent>
          <mc:Choice Requires="wps">
            <w:drawing>
              <wp:anchor distT="0" distB="0" distL="114300" distR="114300" simplePos="0" relativeHeight="251664384" behindDoc="0" locked="0" layoutInCell="1" allowOverlap="1" wp14:anchorId="4F347539" wp14:editId="7BB9F559">
                <wp:simplePos x="0" y="0"/>
                <wp:positionH relativeFrom="margin">
                  <wp:posOffset>-34290</wp:posOffset>
                </wp:positionH>
                <wp:positionV relativeFrom="paragraph">
                  <wp:posOffset>378460</wp:posOffset>
                </wp:positionV>
                <wp:extent cx="6309360" cy="0"/>
                <wp:effectExtent l="0" t="0" r="34290" b="19050"/>
                <wp:wrapNone/>
                <wp:docPr id="4" name="Straight Connector 4"/>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209696C" id="Straight Connector 4" o:spid="_x0000_s1026" style="position:absolute;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2.7pt,29.8pt" to="494.1pt,2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" strokecolor="#272727 [2749]" strokeweight=".5pt">
                <v:stroke joinstyle="miter"/>
                <w10:wrap anchorx="margin"/>
              </v:line>
            </w:pict>
          </mc:Fallback>
        </mc:AlternateContent>
      </w:r>
      <w:r w:rsidR="002E05AA" w:rsidRPr="00D3770C">
        <w:rPr>
          <w:rFonts w:ascii="Palatino Linotype" w:eastAsia="Cambria" w:hAnsi="Palatino Linotype" w:cstheme="minorHAnsi"/>
          <w:b/>
          <w:spacing w:val="30"/>
        </w:rPr>
        <w:t>PROFESSIONAL EXPERIENC</w:t>
      </w:r>
      <w:r w:rsidR="002E05AA" w:rsidRPr="00D3770C">
        <w:rPr>
          <w:rFonts w:ascii="Palatino Linotype" w:eastAsia="Cambria" w:hAnsi="Palatino Linotype" w:cstheme="minorHAnsi"/>
          <w:b/>
        </w:rPr>
        <w:t>E</w:t>
      </w:r>
    </w:p>
    <w:p w14:paraId="4090CEDD" w14:textId="5BD34594" w:rsidR="00E13170" w:rsidRPr="00022D6B" w:rsidRDefault="00E13170" w:rsidP="00FF657D">
      <w:pPr>
        <w:tabs>
          <w:tab w:val="right" w:pos="9360"/>
        </w:tabs>
        <w:rPr>
          <w:rFonts w:eastAsia="Cambria" w:cstheme="minorHAnsi"/>
          <w:sz w:val="10"/>
        </w:rPr>
      </w:pPr>
    </w:p>
    <w:p w14:paraId="226CF240" w14:textId="3F82A1E7" w:rsidR="0088228A" w:rsidRDefault="009D38AF" w:rsidP="0088228A">
      <w:pPr>
        <w:tabs>
          <w:tab w:val="right" w:pos="10080"/>
        </w:tabs>
        <w:spacing w:after="0" w:line="252" w:lineRule="auto"/>
        <w:rPr>
          <w:rFonts w:ascii="Palatino Linotype" w:eastAsia="Cambria" w:hAnsi="Palatino Linotype" w:cstheme="minorHAnsi"/>
          <w:sz w:val="21"/>
          <w:szCs w:val="21"/>
        </w:rPr>
      </w:pPr>
      <w:r>
        <w:rPr>
          <w:rFonts w:ascii="Palatino Linotype" w:eastAsia="Cambria" w:hAnsi="Palatino Linotype" w:cstheme="minorHAnsi"/>
          <w:b/>
          <w:sz w:val="21"/>
          <w:szCs w:val="21"/>
        </w:rPr>
        <w:t xml:space="preserve">Senior </w:t>
      </w:r>
      <w:r w:rsidR="00D50CD4">
        <w:rPr>
          <w:rFonts w:ascii="Palatino Linotype" w:eastAsia="Cambria" w:hAnsi="Palatino Linotype" w:cstheme="minorHAnsi"/>
          <w:b/>
          <w:sz w:val="21"/>
          <w:szCs w:val="21"/>
        </w:rPr>
        <w:t>P</w:t>
      </w:r>
      <w:r w:rsidR="004E7B27">
        <w:rPr>
          <w:rFonts w:ascii="Palatino Linotype" w:eastAsia="Cambria" w:hAnsi="Palatino Linotype" w:cstheme="minorHAnsi"/>
          <w:b/>
          <w:sz w:val="21"/>
          <w:szCs w:val="21"/>
        </w:rPr>
        <w:t xml:space="preserve">rojects &amp; Contracts Associate </w:t>
      </w:r>
      <w:r w:rsidR="004E7B27" w:rsidRPr="00DD05B0">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00D50CD4" w:rsidRPr="0088228A">
        <w:rPr>
          <w:rFonts w:ascii="Palatino Linotype" w:eastAsia="Cambria" w:hAnsi="Palatino Linotype" w:cstheme="minorHAnsi"/>
          <w:b/>
          <w:sz w:val="21"/>
          <w:szCs w:val="21"/>
        </w:rPr>
        <w:t>National Central Cooling Company (</w:t>
      </w:r>
      <w:proofErr w:type="spellStart"/>
      <w:r w:rsidR="00D50CD4" w:rsidRPr="0088228A">
        <w:rPr>
          <w:rFonts w:ascii="Palatino Linotype" w:eastAsia="Cambria" w:hAnsi="Palatino Linotype" w:cstheme="minorHAnsi"/>
          <w:b/>
          <w:sz w:val="21"/>
          <w:szCs w:val="21"/>
        </w:rPr>
        <w:t>Tabreed</w:t>
      </w:r>
      <w:proofErr w:type="spellEnd"/>
      <w:r w:rsidR="00D50CD4" w:rsidRPr="0088228A">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004E7B27" w:rsidRPr="00DD05B0">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00D50CD4" w:rsidRPr="0088228A">
        <w:rPr>
          <w:rFonts w:ascii="Palatino Linotype" w:eastAsia="Cambria" w:hAnsi="Palatino Linotype" w:cstheme="minorHAnsi"/>
          <w:b/>
          <w:sz w:val="21"/>
          <w:szCs w:val="21"/>
        </w:rPr>
        <w:t>Abu Dhabi</w:t>
      </w:r>
    </w:p>
    <w:p w14:paraId="19D24DFF" w14:textId="571E8DA9" w:rsidR="00E13170" w:rsidRPr="002E05AA" w:rsidRDefault="0088228A" w:rsidP="00DD05B0">
      <w:pPr>
        <w:tabs>
          <w:tab w:val="right" w:pos="10080"/>
        </w:tabs>
        <w:spacing w:after="120" w:line="252" w:lineRule="auto"/>
        <w:rPr>
          <w:rFonts w:ascii="Palatino Linotype" w:eastAsia="Cambria" w:hAnsi="Palatino Linotype" w:cstheme="minorHAnsi"/>
          <w:sz w:val="21"/>
          <w:szCs w:val="21"/>
        </w:rPr>
      </w:pPr>
      <w:r>
        <w:rPr>
          <w:rFonts w:ascii="Palatino Linotype" w:eastAsia="Cambria" w:hAnsi="Palatino Linotype" w:cstheme="minorHAnsi"/>
          <w:sz w:val="21"/>
          <w:szCs w:val="21"/>
        </w:rPr>
        <w:t>12</w:t>
      </w:r>
      <w:r w:rsidR="00E13170" w:rsidRPr="002E05AA">
        <w:rPr>
          <w:rFonts w:ascii="Palatino Linotype" w:eastAsia="Cambria" w:hAnsi="Palatino Linotype" w:cstheme="minorHAnsi"/>
          <w:sz w:val="21"/>
          <w:szCs w:val="21"/>
        </w:rPr>
        <w:t>/</w:t>
      </w:r>
      <w:r>
        <w:rPr>
          <w:rFonts w:ascii="Palatino Linotype" w:eastAsia="Cambria" w:hAnsi="Palatino Linotype" w:cstheme="minorHAnsi"/>
          <w:sz w:val="21"/>
          <w:szCs w:val="21"/>
        </w:rPr>
        <w:t>2021</w:t>
      </w:r>
      <w:r w:rsidR="002E05AA">
        <w:rPr>
          <w:rFonts w:ascii="Palatino Linotype" w:eastAsia="Cambria" w:hAnsi="Palatino Linotype" w:cstheme="minorHAnsi"/>
          <w:sz w:val="21"/>
          <w:szCs w:val="21"/>
        </w:rPr>
        <w:t xml:space="preserve"> </w:t>
      </w:r>
      <w:r w:rsidR="00E13170" w:rsidRPr="002E05AA">
        <w:rPr>
          <w:rFonts w:ascii="Palatino Linotype" w:eastAsia="Cambria" w:hAnsi="Palatino Linotype" w:cstheme="minorHAnsi"/>
          <w:sz w:val="21"/>
          <w:szCs w:val="21"/>
        </w:rPr>
        <w:t>-</w:t>
      </w:r>
      <w:r w:rsidR="002E05AA">
        <w:rPr>
          <w:rFonts w:ascii="Palatino Linotype" w:eastAsia="Cambria" w:hAnsi="Palatino Linotype" w:cstheme="minorHAnsi"/>
          <w:sz w:val="21"/>
          <w:szCs w:val="21"/>
        </w:rPr>
        <w:t xml:space="preserve"> </w:t>
      </w:r>
      <w:r w:rsidR="00E13170" w:rsidRPr="002E05AA">
        <w:rPr>
          <w:rFonts w:ascii="Palatino Linotype" w:eastAsia="Cambria" w:hAnsi="Palatino Linotype" w:cstheme="minorHAnsi"/>
          <w:sz w:val="21"/>
          <w:szCs w:val="21"/>
        </w:rPr>
        <w:t>Present</w:t>
      </w:r>
    </w:p>
    <w:p w14:paraId="41A05178" w14:textId="19FC4EA0" w:rsidR="00BF3AB9" w:rsidRPr="00BF3AB9" w:rsidRDefault="00D724F3" w:rsidP="00BF3AB9">
      <w:pPr>
        <w:tabs>
          <w:tab w:val="right" w:pos="9360"/>
        </w:tabs>
        <w:jc w:val="both"/>
        <w:rPr>
          <w:rFonts w:eastAsia="Arial Unicode MS" w:cstheme="minorHAnsi"/>
          <w:color w:val="262626" w:themeColor="text1" w:themeTint="D9"/>
          <w:sz w:val="21"/>
          <w:szCs w:val="21"/>
        </w:rPr>
      </w:pPr>
      <w:r w:rsidRPr="00D724F3">
        <w:rPr>
          <w:rFonts w:eastAsia="Arial Unicode MS" w:cstheme="minorHAnsi"/>
          <w:color w:val="262626" w:themeColor="text1" w:themeTint="D9"/>
          <w:sz w:val="21"/>
          <w:szCs w:val="21"/>
        </w:rPr>
        <w:t xml:space="preserve">Managed </w:t>
      </w:r>
      <w:r>
        <w:rPr>
          <w:rFonts w:eastAsia="Arial Unicode MS" w:cstheme="minorHAnsi"/>
          <w:color w:val="262626" w:themeColor="text1" w:themeTint="D9"/>
          <w:sz w:val="21"/>
          <w:szCs w:val="21"/>
        </w:rPr>
        <w:t>global sourcing</w:t>
      </w:r>
      <w:r w:rsidRPr="00D724F3">
        <w:rPr>
          <w:rFonts w:eastAsia="Arial Unicode MS" w:cstheme="minorHAnsi"/>
          <w:color w:val="262626" w:themeColor="text1" w:themeTint="D9"/>
          <w:sz w:val="21"/>
          <w:szCs w:val="21"/>
        </w:rPr>
        <w:t xml:space="preserve"> and contract processes for EPC District Cooling Plant projects across the GCC, from tendering to contract establishment. Developed category strategies and secured framework agreements with key OEMs. Led supplier relationship management efforts, collaborating with EPC contractors, OEMs, and consultants to reduce OPEX and enhance DCP efficiency.</w:t>
      </w:r>
    </w:p>
    <w:p w14:paraId="27189C4A" w14:textId="19C5F649" w:rsidR="00DD05B0" w:rsidRPr="00DD05B0" w:rsidRDefault="009679EB" w:rsidP="00A20F8A">
      <w:pPr>
        <w:pStyle w:val="ListParagraph"/>
        <w:numPr>
          <w:ilvl w:val="0"/>
          <w:numId w:val="5"/>
        </w:numPr>
        <w:autoSpaceDE w:val="0"/>
        <w:autoSpaceDN w:val="0"/>
        <w:adjustRightInd w:val="0"/>
        <w:spacing w:after="80" w:line="240" w:lineRule="auto"/>
        <w:rPr>
          <w:rFonts w:eastAsia="Arial Unicode MS" w:cstheme="minorHAnsi"/>
          <w:color w:val="262626" w:themeColor="text1" w:themeTint="D9"/>
          <w:sz w:val="21"/>
          <w:szCs w:val="21"/>
        </w:rPr>
      </w:pPr>
      <w:r w:rsidRPr="009679EB">
        <w:rPr>
          <w:rFonts w:eastAsia="Arial Unicode MS" w:cstheme="minorHAnsi"/>
          <w:color w:val="262626" w:themeColor="text1" w:themeTint="D9"/>
          <w:sz w:val="21"/>
          <w:szCs w:val="21"/>
        </w:rPr>
        <w:t xml:space="preserve">Spearheaded </w:t>
      </w:r>
      <w:r w:rsidR="00A20F8A" w:rsidRPr="00A20F8A">
        <w:rPr>
          <w:rFonts w:eastAsia="Arial Unicode MS" w:cstheme="minorHAnsi"/>
          <w:b/>
          <w:color w:val="262626" w:themeColor="text1" w:themeTint="D9"/>
          <w:sz w:val="21"/>
          <w:szCs w:val="21"/>
        </w:rPr>
        <w:t xml:space="preserve">technical </w:t>
      </w:r>
      <w:r w:rsidR="00A20F8A" w:rsidRPr="00A20F8A">
        <w:rPr>
          <w:rFonts w:eastAsia="Arial Unicode MS" w:cstheme="minorHAnsi"/>
          <w:color w:val="262626" w:themeColor="text1" w:themeTint="D9"/>
          <w:sz w:val="21"/>
          <w:szCs w:val="21"/>
        </w:rPr>
        <w:t xml:space="preserve">and </w:t>
      </w:r>
      <w:r w:rsidR="00A20F8A" w:rsidRPr="00A20F8A">
        <w:rPr>
          <w:rFonts w:eastAsia="Arial Unicode MS" w:cstheme="minorHAnsi"/>
          <w:b/>
          <w:color w:val="262626" w:themeColor="text1" w:themeTint="D9"/>
          <w:sz w:val="21"/>
          <w:szCs w:val="21"/>
        </w:rPr>
        <w:t>commercial</w:t>
      </w:r>
      <w:r w:rsidR="00A20F8A" w:rsidRPr="00A20F8A">
        <w:rPr>
          <w:rFonts w:eastAsia="Arial Unicode MS" w:cstheme="minorHAnsi"/>
          <w:color w:val="262626" w:themeColor="text1" w:themeTint="D9"/>
          <w:sz w:val="21"/>
          <w:szCs w:val="21"/>
        </w:rPr>
        <w:t xml:space="preserve"> procurement</w:t>
      </w:r>
      <w:r w:rsidR="00407788">
        <w:rPr>
          <w:rFonts w:eastAsia="Arial Unicode MS" w:cstheme="minorHAnsi"/>
          <w:color w:val="262626" w:themeColor="text1" w:themeTint="D9"/>
          <w:sz w:val="21"/>
          <w:szCs w:val="21"/>
        </w:rPr>
        <w:t xml:space="preserve"> driving ITT processes till</w:t>
      </w:r>
      <w:r w:rsidRPr="009679EB">
        <w:rPr>
          <w:rFonts w:eastAsia="Arial Unicode MS" w:cstheme="minorHAnsi"/>
          <w:color w:val="262626" w:themeColor="text1" w:themeTint="D9"/>
          <w:sz w:val="21"/>
          <w:szCs w:val="21"/>
        </w:rPr>
        <w:t xml:space="preserve"> contract establishment</w:t>
      </w:r>
    </w:p>
    <w:p w14:paraId="670ADC13" w14:textId="05DBEEED" w:rsidR="009D38AF" w:rsidRDefault="009D38AF" w:rsidP="009D38AF">
      <w:pPr>
        <w:numPr>
          <w:ilvl w:val="0"/>
          <w:numId w:val="5"/>
        </w:numPr>
        <w:tabs>
          <w:tab w:val="right" w:pos="9360"/>
        </w:tabs>
        <w:spacing w:after="0"/>
        <w:contextualSpacing/>
        <w:rPr>
          <w:rFonts w:eastAsia="Arial Unicode MS" w:cstheme="minorHAnsi"/>
          <w:color w:val="262626" w:themeColor="text1" w:themeTint="D9"/>
          <w:sz w:val="21"/>
          <w:szCs w:val="21"/>
        </w:rPr>
      </w:pPr>
      <w:r w:rsidRPr="009D38AF">
        <w:rPr>
          <w:rFonts w:eastAsia="Arial Unicode MS" w:cstheme="minorHAnsi"/>
          <w:color w:val="262626" w:themeColor="text1" w:themeTint="D9"/>
          <w:sz w:val="21"/>
          <w:szCs w:val="21"/>
        </w:rPr>
        <w:t>Negotiate</w:t>
      </w:r>
      <w:r>
        <w:rPr>
          <w:rFonts w:eastAsia="Arial Unicode MS" w:cstheme="minorHAnsi"/>
          <w:color w:val="262626" w:themeColor="text1" w:themeTint="D9"/>
          <w:sz w:val="21"/>
          <w:szCs w:val="21"/>
        </w:rPr>
        <w:t xml:space="preserve">d </w:t>
      </w:r>
      <w:r w:rsidRPr="009D38AF">
        <w:rPr>
          <w:rFonts w:eastAsia="Arial Unicode MS" w:cstheme="minorHAnsi"/>
          <w:color w:val="262626" w:themeColor="text1" w:themeTint="D9"/>
          <w:sz w:val="21"/>
          <w:szCs w:val="21"/>
        </w:rPr>
        <w:t xml:space="preserve"> multimillion-dollar OEM and EPC contracts, achieving </w:t>
      </w:r>
      <w:r w:rsidRPr="00407788">
        <w:rPr>
          <w:rFonts w:eastAsia="Arial Unicode MS" w:cstheme="minorHAnsi"/>
          <w:b/>
          <w:color w:val="262626" w:themeColor="text1" w:themeTint="D9"/>
          <w:sz w:val="21"/>
          <w:szCs w:val="21"/>
        </w:rPr>
        <w:t>15%</w:t>
      </w:r>
      <w:r w:rsidRPr="009D38AF">
        <w:rPr>
          <w:rFonts w:eastAsia="Arial Unicode MS" w:cstheme="minorHAnsi"/>
          <w:color w:val="262626" w:themeColor="text1" w:themeTint="D9"/>
          <w:sz w:val="21"/>
          <w:szCs w:val="21"/>
        </w:rPr>
        <w:t xml:space="preserve"> cost </w:t>
      </w:r>
      <w:r>
        <w:rPr>
          <w:rFonts w:eastAsia="Arial Unicode MS" w:cstheme="minorHAnsi"/>
          <w:color w:val="262626" w:themeColor="text1" w:themeTint="D9"/>
          <w:sz w:val="21"/>
          <w:szCs w:val="21"/>
        </w:rPr>
        <w:t>savings</w:t>
      </w:r>
    </w:p>
    <w:p w14:paraId="312CF3E2" w14:textId="77777777" w:rsidR="00A20F8A" w:rsidRDefault="00A20F8A" w:rsidP="00A20F8A">
      <w:pPr>
        <w:numPr>
          <w:ilvl w:val="0"/>
          <w:numId w:val="5"/>
        </w:numPr>
        <w:tabs>
          <w:tab w:val="right" w:pos="9360"/>
        </w:tabs>
        <w:spacing w:after="0"/>
        <w:contextualSpacing/>
        <w:rPr>
          <w:rFonts w:eastAsia="Arial Unicode MS" w:cstheme="minorHAnsi"/>
          <w:color w:val="262626" w:themeColor="text1" w:themeTint="D9"/>
          <w:sz w:val="21"/>
          <w:szCs w:val="21"/>
        </w:rPr>
      </w:pPr>
      <w:r w:rsidRPr="00A20F8A">
        <w:rPr>
          <w:rFonts w:eastAsia="Arial Unicode MS" w:cstheme="minorHAnsi"/>
          <w:color w:val="262626" w:themeColor="text1" w:themeTint="D9"/>
          <w:sz w:val="21"/>
          <w:szCs w:val="21"/>
        </w:rPr>
        <w:t>Lead supplier prequalification, audits, and performance monitoring to maintain approved vendor lists</w:t>
      </w:r>
    </w:p>
    <w:p w14:paraId="09B592B8" w14:textId="2494FEA5" w:rsidR="00407788" w:rsidRDefault="00407788" w:rsidP="00A20F8A">
      <w:pPr>
        <w:numPr>
          <w:ilvl w:val="0"/>
          <w:numId w:val="5"/>
        </w:numPr>
        <w:tabs>
          <w:tab w:val="right" w:pos="9360"/>
        </w:tabs>
        <w:spacing w:after="0"/>
        <w:contextualSpacing/>
        <w:rPr>
          <w:rFonts w:eastAsia="Arial Unicode MS" w:cstheme="minorHAnsi"/>
          <w:color w:val="262626" w:themeColor="text1" w:themeTint="D9"/>
          <w:sz w:val="21"/>
          <w:szCs w:val="21"/>
        </w:rPr>
      </w:pPr>
      <w:r w:rsidRPr="00407788">
        <w:rPr>
          <w:rFonts w:eastAsia="Arial Unicode MS" w:cstheme="minorHAnsi"/>
          <w:color w:val="262626" w:themeColor="text1" w:themeTint="D9"/>
          <w:sz w:val="21"/>
          <w:szCs w:val="21"/>
        </w:rPr>
        <w:t xml:space="preserve">Administered </w:t>
      </w:r>
      <w:r w:rsidRPr="00A20F8A">
        <w:rPr>
          <w:rFonts w:eastAsia="Arial Unicode MS" w:cstheme="minorHAnsi"/>
          <w:b/>
          <w:color w:val="262626" w:themeColor="text1" w:themeTint="D9"/>
          <w:sz w:val="21"/>
          <w:szCs w:val="21"/>
        </w:rPr>
        <w:t>variations</w:t>
      </w:r>
      <w:r w:rsidRPr="00407788">
        <w:rPr>
          <w:rFonts w:eastAsia="Arial Unicode MS" w:cstheme="minorHAnsi"/>
          <w:color w:val="262626" w:themeColor="text1" w:themeTint="D9"/>
          <w:sz w:val="21"/>
          <w:szCs w:val="21"/>
        </w:rPr>
        <w:t xml:space="preserve">, and </w:t>
      </w:r>
      <w:r w:rsidRPr="00A20F8A">
        <w:rPr>
          <w:rFonts w:eastAsia="Arial Unicode MS" w:cstheme="minorHAnsi"/>
          <w:b/>
          <w:color w:val="262626" w:themeColor="text1" w:themeTint="D9"/>
          <w:sz w:val="21"/>
          <w:szCs w:val="21"/>
        </w:rPr>
        <w:t>warranty terms</w:t>
      </w:r>
      <w:r w:rsidRPr="00407788">
        <w:rPr>
          <w:rFonts w:eastAsia="Arial Unicode MS" w:cstheme="minorHAnsi"/>
          <w:color w:val="262626" w:themeColor="text1" w:themeTint="D9"/>
          <w:sz w:val="21"/>
          <w:szCs w:val="21"/>
        </w:rPr>
        <w:t>, ensuring timely recovery of remedies and financial benefits</w:t>
      </w:r>
    </w:p>
    <w:p w14:paraId="072D5156" w14:textId="15CA4083" w:rsidR="00022D6B" w:rsidRPr="00407788" w:rsidRDefault="00661A57" w:rsidP="00407788">
      <w:pPr>
        <w:numPr>
          <w:ilvl w:val="0"/>
          <w:numId w:val="5"/>
        </w:numPr>
        <w:tabs>
          <w:tab w:val="right" w:pos="9360"/>
        </w:tabs>
        <w:spacing w:after="0"/>
        <w:contextualSpacing/>
        <w:rPr>
          <w:rFonts w:eastAsia="Arial Unicode MS" w:cstheme="minorHAnsi"/>
          <w:color w:val="262626" w:themeColor="text1" w:themeTint="D9"/>
          <w:sz w:val="21"/>
          <w:szCs w:val="21"/>
        </w:rPr>
      </w:pPr>
      <w:r w:rsidRPr="00407788">
        <w:rPr>
          <w:rFonts w:eastAsia="Arial Unicode MS" w:cstheme="minorHAnsi"/>
          <w:color w:val="262626" w:themeColor="text1" w:themeTint="D9"/>
          <w:sz w:val="21"/>
          <w:szCs w:val="21"/>
        </w:rPr>
        <w:t>Im</w:t>
      </w:r>
      <w:r w:rsidR="00FE3030" w:rsidRPr="00407788">
        <w:rPr>
          <w:rFonts w:eastAsia="Arial Unicode MS" w:cstheme="minorHAnsi"/>
          <w:color w:val="262626" w:themeColor="text1" w:themeTint="D9"/>
          <w:sz w:val="21"/>
          <w:szCs w:val="21"/>
        </w:rPr>
        <w:t xml:space="preserve">proved the cash flow by securing </w:t>
      </w:r>
      <w:r w:rsidR="00FE3030" w:rsidRPr="00407788">
        <w:rPr>
          <w:rFonts w:eastAsia="Arial Unicode MS" w:cstheme="minorHAnsi"/>
          <w:b/>
          <w:color w:val="262626" w:themeColor="text1" w:themeTint="D9"/>
          <w:sz w:val="21"/>
          <w:szCs w:val="21"/>
        </w:rPr>
        <w:t xml:space="preserve">90 – 120 </w:t>
      </w:r>
      <w:r w:rsidR="00FE3030" w:rsidRPr="00407788">
        <w:rPr>
          <w:rFonts w:eastAsia="Arial Unicode MS" w:cstheme="minorHAnsi"/>
          <w:color w:val="262626" w:themeColor="text1" w:themeTint="D9"/>
          <w:sz w:val="21"/>
          <w:szCs w:val="21"/>
        </w:rPr>
        <w:t xml:space="preserve">days payment terms </w:t>
      </w:r>
    </w:p>
    <w:p w14:paraId="1C0801CC" w14:textId="2654554F" w:rsidR="00DD05B0" w:rsidRDefault="00407788" w:rsidP="00407788">
      <w:pPr>
        <w:numPr>
          <w:ilvl w:val="0"/>
          <w:numId w:val="5"/>
        </w:numPr>
        <w:tabs>
          <w:tab w:val="right" w:pos="9360"/>
        </w:tabs>
        <w:spacing w:after="0"/>
        <w:contextualSpacing/>
        <w:jc w:val="both"/>
        <w:rPr>
          <w:rFonts w:eastAsia="Arial Unicode MS" w:cstheme="minorHAnsi"/>
          <w:color w:val="262626" w:themeColor="text1" w:themeTint="D9"/>
          <w:sz w:val="21"/>
          <w:szCs w:val="21"/>
        </w:rPr>
      </w:pPr>
      <w:r w:rsidRPr="00407788">
        <w:rPr>
          <w:rFonts w:eastAsia="Arial Unicode MS" w:cstheme="minorHAnsi"/>
          <w:color w:val="262626" w:themeColor="text1" w:themeTint="D9"/>
          <w:sz w:val="21"/>
          <w:szCs w:val="21"/>
        </w:rPr>
        <w:t xml:space="preserve">Digitized contract summaries and workflows using </w:t>
      </w:r>
      <w:r>
        <w:rPr>
          <w:rFonts w:eastAsia="Arial Unicode MS" w:cstheme="minorHAnsi"/>
          <w:color w:val="262626" w:themeColor="text1" w:themeTint="D9"/>
          <w:sz w:val="21"/>
          <w:szCs w:val="21"/>
        </w:rPr>
        <w:t>SAP</w:t>
      </w:r>
      <w:r w:rsidRPr="00407788">
        <w:rPr>
          <w:rFonts w:eastAsia="Arial Unicode MS" w:cstheme="minorHAnsi"/>
          <w:color w:val="262626" w:themeColor="text1" w:themeTint="D9"/>
          <w:sz w:val="21"/>
          <w:szCs w:val="21"/>
        </w:rPr>
        <w:t>, enabling efficient access for internal stakeholders</w:t>
      </w:r>
    </w:p>
    <w:p w14:paraId="0C598375" w14:textId="77777777" w:rsidR="00407788" w:rsidRPr="00407788" w:rsidRDefault="00407788" w:rsidP="00407788">
      <w:pPr>
        <w:tabs>
          <w:tab w:val="right" w:pos="9360"/>
        </w:tabs>
        <w:spacing w:after="0"/>
        <w:ind w:left="720"/>
        <w:contextualSpacing/>
        <w:jc w:val="both"/>
        <w:rPr>
          <w:rFonts w:eastAsia="Arial Unicode MS" w:cstheme="minorHAnsi"/>
          <w:color w:val="262626" w:themeColor="text1" w:themeTint="D9"/>
          <w:sz w:val="21"/>
          <w:szCs w:val="21"/>
        </w:rPr>
      </w:pPr>
    </w:p>
    <w:p w14:paraId="161D24C4" w14:textId="5A466BF8" w:rsidR="00DD05B0" w:rsidRPr="00DD05B0" w:rsidRDefault="00D122A9" w:rsidP="00DD05B0">
      <w:pPr>
        <w:tabs>
          <w:tab w:val="right" w:pos="10080"/>
        </w:tabs>
        <w:spacing w:after="0" w:line="252" w:lineRule="auto"/>
        <w:rPr>
          <w:rFonts w:ascii="Palatino Linotype" w:eastAsia="Cambria" w:hAnsi="Palatino Linotype" w:cstheme="minorHAnsi"/>
          <w:b/>
          <w:sz w:val="21"/>
          <w:szCs w:val="21"/>
        </w:rPr>
      </w:pPr>
      <w:r>
        <w:rPr>
          <w:rFonts w:ascii="Palatino Linotype" w:eastAsia="Cambria" w:hAnsi="Palatino Linotype" w:cstheme="minorHAnsi"/>
          <w:b/>
          <w:sz w:val="21"/>
          <w:szCs w:val="21"/>
        </w:rPr>
        <w:t>Commercial Tendering</w:t>
      </w:r>
      <w:r w:rsidR="00DD05B0">
        <w:rPr>
          <w:rFonts w:ascii="Palatino Linotype" w:eastAsia="Cambria" w:hAnsi="Palatino Linotype" w:cstheme="minorHAnsi"/>
          <w:b/>
          <w:sz w:val="21"/>
          <w:szCs w:val="21"/>
        </w:rPr>
        <w:t xml:space="preserve"> Engineer</w:t>
      </w:r>
      <w:r w:rsidR="004E7B27">
        <w:rPr>
          <w:rFonts w:ascii="Palatino Linotype" w:eastAsia="Cambria" w:hAnsi="Palatino Linotype" w:cstheme="minorHAnsi"/>
          <w:b/>
          <w:sz w:val="21"/>
          <w:szCs w:val="21"/>
        </w:rPr>
        <w:t xml:space="preserve"> </w:t>
      </w:r>
      <w:r w:rsidR="004E7B27" w:rsidRPr="00DD05B0">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002448DB">
        <w:rPr>
          <w:rFonts w:ascii="Palatino Linotype" w:eastAsia="Cambria" w:hAnsi="Palatino Linotype" w:cstheme="minorHAnsi"/>
          <w:b/>
          <w:sz w:val="21"/>
          <w:szCs w:val="21"/>
        </w:rPr>
        <w:t>Florence Fiber Glass</w:t>
      </w:r>
      <w:r w:rsidR="002E05AA" w:rsidRPr="00DD05B0">
        <w:rPr>
          <w:rFonts w:ascii="Palatino Linotype" w:eastAsia="Cambria" w:hAnsi="Palatino Linotype" w:cstheme="minorHAnsi"/>
          <w:b/>
          <w:sz w:val="21"/>
          <w:szCs w:val="21"/>
        </w:rPr>
        <w:t xml:space="preserve"> •</w:t>
      </w:r>
      <w:r w:rsidR="002448DB">
        <w:rPr>
          <w:rFonts w:ascii="Palatino Linotype" w:eastAsia="Cambria" w:hAnsi="Palatino Linotype" w:cstheme="minorHAnsi"/>
          <w:b/>
          <w:sz w:val="21"/>
          <w:szCs w:val="21"/>
        </w:rPr>
        <w:t xml:space="preserve"> Ajman</w:t>
      </w:r>
      <w:r w:rsidR="00DD05B0" w:rsidRPr="00DD05B0">
        <w:rPr>
          <w:rFonts w:ascii="Palatino Linotype" w:eastAsia="Cambria" w:hAnsi="Palatino Linotype" w:cstheme="minorHAnsi"/>
          <w:b/>
          <w:sz w:val="21"/>
          <w:szCs w:val="21"/>
        </w:rPr>
        <w:tab/>
        <w:t xml:space="preserve"> </w:t>
      </w:r>
    </w:p>
    <w:p w14:paraId="1D65B9CC" w14:textId="77183A9B" w:rsidR="00E13170" w:rsidRPr="00DD05B0" w:rsidRDefault="00DD05B0" w:rsidP="00DD05B0">
      <w:pPr>
        <w:tabs>
          <w:tab w:val="right" w:pos="10080"/>
        </w:tabs>
        <w:spacing w:after="120" w:line="252" w:lineRule="auto"/>
        <w:rPr>
          <w:rFonts w:ascii="Palatino Linotype" w:eastAsia="Cambria" w:hAnsi="Palatino Linotype" w:cstheme="minorHAnsi"/>
          <w:sz w:val="21"/>
          <w:szCs w:val="21"/>
        </w:rPr>
      </w:pPr>
      <w:r w:rsidRPr="00DD05B0">
        <w:rPr>
          <w:rFonts w:ascii="Palatino Linotype" w:eastAsia="Cambria" w:hAnsi="Palatino Linotype" w:cstheme="minorHAnsi"/>
          <w:sz w:val="21"/>
          <w:szCs w:val="21"/>
        </w:rPr>
        <w:t>12/2020</w:t>
      </w:r>
      <w:r w:rsidR="002E05AA" w:rsidRPr="00DD05B0">
        <w:rPr>
          <w:rFonts w:ascii="Palatino Linotype" w:eastAsia="Cambria" w:hAnsi="Palatino Linotype" w:cstheme="minorHAnsi"/>
          <w:sz w:val="21"/>
          <w:szCs w:val="21"/>
        </w:rPr>
        <w:t xml:space="preserve"> </w:t>
      </w:r>
      <w:r w:rsidR="00E13170" w:rsidRPr="00DD05B0">
        <w:rPr>
          <w:rFonts w:ascii="Palatino Linotype" w:eastAsia="Cambria" w:hAnsi="Palatino Linotype" w:cstheme="minorHAnsi"/>
          <w:sz w:val="21"/>
          <w:szCs w:val="21"/>
        </w:rPr>
        <w:t>-</w:t>
      </w:r>
      <w:r w:rsidR="002E05AA" w:rsidRPr="00DD05B0">
        <w:rPr>
          <w:rFonts w:ascii="Palatino Linotype" w:eastAsia="Cambria" w:hAnsi="Palatino Linotype" w:cstheme="minorHAnsi"/>
          <w:sz w:val="21"/>
          <w:szCs w:val="21"/>
        </w:rPr>
        <w:t xml:space="preserve"> </w:t>
      </w:r>
      <w:r w:rsidRPr="00DD05B0">
        <w:rPr>
          <w:rFonts w:ascii="Palatino Linotype" w:eastAsia="Cambria" w:hAnsi="Palatino Linotype" w:cstheme="minorHAnsi"/>
          <w:sz w:val="21"/>
          <w:szCs w:val="21"/>
        </w:rPr>
        <w:t>11</w:t>
      </w:r>
      <w:r w:rsidR="002E05AA" w:rsidRPr="00DD05B0">
        <w:rPr>
          <w:rFonts w:ascii="Palatino Linotype" w:eastAsia="Cambria" w:hAnsi="Palatino Linotype" w:cstheme="minorHAnsi"/>
          <w:sz w:val="21"/>
          <w:szCs w:val="21"/>
        </w:rPr>
        <w:t>/</w:t>
      </w:r>
      <w:r w:rsidRPr="00DD05B0">
        <w:rPr>
          <w:rFonts w:ascii="Palatino Linotype" w:eastAsia="Cambria" w:hAnsi="Palatino Linotype" w:cstheme="minorHAnsi"/>
          <w:sz w:val="21"/>
          <w:szCs w:val="21"/>
        </w:rPr>
        <w:t>2021</w:t>
      </w:r>
    </w:p>
    <w:p w14:paraId="1B0B43FC" w14:textId="46A52A7B" w:rsidR="00E13170" w:rsidRPr="002E05AA" w:rsidRDefault="00BF3AB9" w:rsidP="00C7697F">
      <w:pPr>
        <w:tabs>
          <w:tab w:val="right" w:pos="10080"/>
        </w:tabs>
        <w:spacing w:after="120" w:line="252" w:lineRule="auto"/>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 xml:space="preserve">Served clients in </w:t>
      </w:r>
      <w:r w:rsidR="00C7697F">
        <w:rPr>
          <w:rFonts w:eastAsia="Arial Unicode MS" w:cstheme="minorHAnsi"/>
          <w:color w:val="262626" w:themeColor="text1" w:themeTint="D9"/>
          <w:sz w:val="21"/>
          <w:szCs w:val="21"/>
        </w:rPr>
        <w:t xml:space="preserve">the </w:t>
      </w:r>
      <w:r>
        <w:rPr>
          <w:rFonts w:eastAsia="Arial Unicode MS" w:cstheme="minorHAnsi"/>
          <w:color w:val="262626" w:themeColor="text1" w:themeTint="D9"/>
          <w:sz w:val="21"/>
          <w:szCs w:val="21"/>
        </w:rPr>
        <w:t xml:space="preserve">Oil &amp; Gas industry, catering to major </w:t>
      </w:r>
      <w:r w:rsidR="00FE3030">
        <w:rPr>
          <w:rFonts w:eastAsia="Arial Unicode MS" w:cstheme="minorHAnsi"/>
          <w:color w:val="262626" w:themeColor="text1" w:themeTint="D9"/>
          <w:sz w:val="21"/>
          <w:szCs w:val="21"/>
        </w:rPr>
        <w:t>mechanical equipment</w:t>
      </w:r>
      <w:r>
        <w:rPr>
          <w:rFonts w:eastAsia="Arial Unicode MS" w:cstheme="minorHAnsi"/>
          <w:color w:val="262626" w:themeColor="text1" w:themeTint="D9"/>
          <w:sz w:val="21"/>
          <w:szCs w:val="21"/>
        </w:rPr>
        <w:t xml:space="preserve"> spare requirements. Prepared competitive quotes for RFPs during </w:t>
      </w:r>
      <w:r w:rsidR="00C7697F">
        <w:rPr>
          <w:rFonts w:eastAsia="Arial Unicode MS" w:cstheme="minorHAnsi"/>
          <w:color w:val="262626" w:themeColor="text1" w:themeTint="D9"/>
          <w:sz w:val="21"/>
          <w:szCs w:val="21"/>
        </w:rPr>
        <w:t xml:space="preserve">the </w:t>
      </w:r>
      <w:r>
        <w:rPr>
          <w:rFonts w:eastAsia="Arial Unicode MS" w:cstheme="minorHAnsi"/>
          <w:color w:val="262626" w:themeColor="text1" w:themeTint="D9"/>
          <w:sz w:val="21"/>
          <w:szCs w:val="21"/>
        </w:rPr>
        <w:t xml:space="preserve">tendering stage and managed shipping &amp; logistics post-award. Acted as a key focal point for attending </w:t>
      </w:r>
      <w:r w:rsidR="00C7697F">
        <w:rPr>
          <w:rFonts w:eastAsia="Arial Unicode MS" w:cstheme="minorHAnsi"/>
          <w:color w:val="262626" w:themeColor="text1" w:themeTint="D9"/>
          <w:sz w:val="21"/>
          <w:szCs w:val="21"/>
        </w:rPr>
        <w:t xml:space="preserve">to </w:t>
      </w:r>
      <w:r>
        <w:rPr>
          <w:rFonts w:eastAsia="Arial Unicode MS" w:cstheme="minorHAnsi"/>
          <w:color w:val="262626" w:themeColor="text1" w:themeTint="D9"/>
          <w:sz w:val="21"/>
          <w:szCs w:val="21"/>
        </w:rPr>
        <w:t>technical queries on submittals.</w:t>
      </w:r>
      <w:r w:rsidR="004E7B27">
        <w:rPr>
          <w:rFonts w:eastAsia="Arial Unicode MS" w:cstheme="minorHAnsi"/>
          <w:color w:val="262626" w:themeColor="text1" w:themeTint="D9"/>
          <w:sz w:val="21"/>
          <w:szCs w:val="21"/>
        </w:rPr>
        <w:t xml:space="preserve"> </w:t>
      </w:r>
    </w:p>
    <w:p w14:paraId="48CA7E50" w14:textId="005C0B15" w:rsidR="00282C67" w:rsidRPr="00282C67" w:rsidRDefault="00282C67" w:rsidP="00282C67">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 xml:space="preserve">Generated </w:t>
      </w:r>
      <w:r w:rsidRPr="00407788">
        <w:rPr>
          <w:rFonts w:eastAsia="Arial Unicode MS" w:cstheme="minorHAnsi"/>
          <w:b/>
          <w:color w:val="262626" w:themeColor="text1" w:themeTint="D9"/>
          <w:sz w:val="21"/>
          <w:szCs w:val="21"/>
        </w:rPr>
        <w:t>$100,000</w:t>
      </w:r>
      <w:r w:rsidRPr="000845E8">
        <w:rPr>
          <w:rFonts w:eastAsia="Arial Unicode MS" w:cstheme="minorHAnsi"/>
          <w:color w:val="262626" w:themeColor="text1" w:themeTint="D9"/>
          <w:sz w:val="21"/>
          <w:szCs w:val="21"/>
        </w:rPr>
        <w:t xml:space="preserve"> in revenue within two months by </w:t>
      </w:r>
      <w:r w:rsidR="00FE3030" w:rsidRPr="000845E8">
        <w:rPr>
          <w:rFonts w:eastAsia="Arial Unicode MS" w:cstheme="minorHAnsi"/>
          <w:color w:val="262626" w:themeColor="text1" w:themeTint="D9"/>
          <w:sz w:val="21"/>
          <w:szCs w:val="21"/>
        </w:rPr>
        <w:t>converting business leads to orders</w:t>
      </w:r>
    </w:p>
    <w:p w14:paraId="79F6E990" w14:textId="77777777" w:rsidR="009D38AF" w:rsidRDefault="009D38AF" w:rsidP="009D38AF">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9D38AF">
        <w:rPr>
          <w:rFonts w:eastAsia="Arial Unicode MS" w:cstheme="minorHAnsi"/>
          <w:color w:val="262626" w:themeColor="text1" w:themeTint="D9"/>
          <w:sz w:val="21"/>
          <w:szCs w:val="21"/>
        </w:rPr>
        <w:t>Collaborated with engineering, supply chain, and finance teams to optimize proposals and pricing strategies</w:t>
      </w:r>
    </w:p>
    <w:p w14:paraId="4429E18E" w14:textId="106B200B" w:rsidR="00E13170" w:rsidRPr="002E05AA" w:rsidRDefault="00607012" w:rsidP="009D38AF">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 xml:space="preserve">Improved delivery lead time by </w:t>
      </w:r>
      <w:r w:rsidR="003A1C35" w:rsidRPr="00407788">
        <w:rPr>
          <w:rFonts w:eastAsia="Arial Unicode MS" w:cstheme="minorHAnsi"/>
          <w:b/>
          <w:color w:val="262626" w:themeColor="text1" w:themeTint="D9"/>
          <w:sz w:val="21"/>
          <w:szCs w:val="21"/>
        </w:rPr>
        <w:t>10%</w:t>
      </w:r>
      <w:r w:rsidR="003A1C35">
        <w:rPr>
          <w:rFonts w:eastAsia="Arial Unicode MS" w:cstheme="minorHAnsi"/>
          <w:color w:val="262626" w:themeColor="text1" w:themeTint="D9"/>
          <w:sz w:val="21"/>
          <w:szCs w:val="21"/>
        </w:rPr>
        <w:t xml:space="preserve"> through</w:t>
      </w:r>
      <w:r>
        <w:rPr>
          <w:rFonts w:eastAsia="Arial Unicode MS" w:cstheme="minorHAnsi"/>
          <w:color w:val="262626" w:themeColor="text1" w:themeTint="D9"/>
          <w:sz w:val="21"/>
          <w:szCs w:val="21"/>
        </w:rPr>
        <w:t xml:space="preserve"> Material Requirement Planning (MRP)</w:t>
      </w:r>
      <w:r w:rsidR="00FE3030">
        <w:rPr>
          <w:rFonts w:eastAsia="Arial Unicode MS" w:cstheme="minorHAnsi"/>
          <w:color w:val="262626" w:themeColor="text1" w:themeTint="D9"/>
          <w:sz w:val="21"/>
          <w:szCs w:val="21"/>
        </w:rPr>
        <w:t xml:space="preserve"> in SAP</w:t>
      </w:r>
    </w:p>
    <w:p w14:paraId="3076009E" w14:textId="6225C69C" w:rsidR="00607012" w:rsidRDefault="00FE3030" w:rsidP="002E05AA">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 xml:space="preserve">Accessed international market for optimizing pricing strategy and </w:t>
      </w:r>
      <w:r w:rsidR="003A1C35">
        <w:rPr>
          <w:rFonts w:eastAsia="Arial Unicode MS" w:cstheme="minorHAnsi"/>
          <w:color w:val="262626" w:themeColor="text1" w:themeTint="D9"/>
          <w:sz w:val="21"/>
          <w:szCs w:val="21"/>
        </w:rPr>
        <w:t>improving</w:t>
      </w:r>
      <w:r>
        <w:rPr>
          <w:rFonts w:eastAsia="Arial Unicode MS" w:cstheme="minorHAnsi"/>
          <w:color w:val="262626" w:themeColor="text1" w:themeTint="D9"/>
          <w:sz w:val="21"/>
          <w:szCs w:val="21"/>
        </w:rPr>
        <w:t xml:space="preserve"> profit margin by </w:t>
      </w:r>
      <w:r w:rsidRPr="00407788">
        <w:rPr>
          <w:rFonts w:eastAsia="Arial Unicode MS" w:cstheme="minorHAnsi"/>
          <w:b/>
          <w:color w:val="262626" w:themeColor="text1" w:themeTint="D9"/>
          <w:sz w:val="21"/>
          <w:szCs w:val="21"/>
        </w:rPr>
        <w:t>20%</w:t>
      </w:r>
    </w:p>
    <w:p w14:paraId="0A2D9A87" w14:textId="38896F63" w:rsidR="00CE385A" w:rsidRDefault="00FE3030" w:rsidP="00CE385A">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Optimized procurement process</w:t>
      </w:r>
      <w:r w:rsidR="00FA47BF" w:rsidRPr="000845E8">
        <w:rPr>
          <w:rFonts w:eastAsia="Arial Unicode MS" w:cstheme="minorHAnsi"/>
          <w:color w:val="262626" w:themeColor="text1" w:themeTint="D9"/>
          <w:sz w:val="21"/>
          <w:szCs w:val="21"/>
        </w:rPr>
        <w:t xml:space="preserve"> to support high In-Country Value transactions</w:t>
      </w:r>
      <w:r w:rsidR="00E13170" w:rsidRPr="002E05AA">
        <w:rPr>
          <w:rFonts w:eastAsia="Arial Unicode MS" w:cstheme="minorHAnsi"/>
          <w:color w:val="262626" w:themeColor="text1" w:themeTint="D9"/>
          <w:sz w:val="21"/>
          <w:szCs w:val="21"/>
        </w:rPr>
        <w:t xml:space="preserve"> </w:t>
      </w:r>
    </w:p>
    <w:p w14:paraId="4D41CFE3" w14:textId="00CAAF03" w:rsidR="009D38AF" w:rsidRPr="00FF657D" w:rsidRDefault="003A1C35" w:rsidP="00FF657D">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Curated document controlling procedures to ensure a robust audit log using Office 365</w:t>
      </w:r>
    </w:p>
    <w:p w14:paraId="6AFD5655" w14:textId="765DB6ED" w:rsidR="004E7B27" w:rsidRPr="004E7B27" w:rsidRDefault="004E7B27" w:rsidP="003A1C35">
      <w:pPr>
        <w:tabs>
          <w:tab w:val="right" w:pos="9360"/>
        </w:tabs>
        <w:spacing w:after="0"/>
        <w:contextualSpacing/>
        <w:jc w:val="both"/>
        <w:rPr>
          <w:rFonts w:ascii="Palatino Linotype" w:eastAsia="Cambria" w:hAnsi="Palatino Linotype" w:cstheme="minorHAnsi"/>
          <w:b/>
          <w:sz w:val="21"/>
          <w:szCs w:val="21"/>
        </w:rPr>
      </w:pPr>
      <w:r>
        <w:rPr>
          <w:rFonts w:ascii="Palatino Linotype" w:eastAsia="Cambria" w:hAnsi="Palatino Linotype" w:cstheme="minorHAnsi"/>
          <w:b/>
          <w:sz w:val="21"/>
          <w:szCs w:val="21"/>
        </w:rPr>
        <w:lastRenderedPageBreak/>
        <w:t xml:space="preserve">Growth Trainee </w:t>
      </w:r>
      <w:r w:rsidRPr="00DD05B0">
        <w:rPr>
          <w:rFonts w:ascii="Palatino Linotype" w:eastAsia="Cambria" w:hAnsi="Palatino Linotype" w:cstheme="minorHAnsi"/>
          <w:b/>
          <w:sz w:val="21"/>
          <w:szCs w:val="21"/>
        </w:rPr>
        <w:t>•</w:t>
      </w:r>
      <w:r>
        <w:rPr>
          <w:rFonts w:ascii="Palatino Linotype" w:eastAsia="Cambria" w:hAnsi="Palatino Linotype" w:cstheme="minorHAnsi"/>
          <w:b/>
          <w:sz w:val="21"/>
          <w:szCs w:val="21"/>
        </w:rPr>
        <w:t xml:space="preserve"> International Renewable Energy Agency</w:t>
      </w:r>
      <w:r w:rsidRPr="004E7B27">
        <w:rPr>
          <w:rFonts w:ascii="Palatino Linotype" w:eastAsia="Cambria" w:hAnsi="Palatino Linotype" w:cstheme="minorHAnsi"/>
          <w:b/>
          <w:sz w:val="21"/>
          <w:szCs w:val="21"/>
        </w:rPr>
        <w:t xml:space="preserve"> </w:t>
      </w:r>
      <w:r w:rsidR="002E05AA" w:rsidRPr="004E7B27">
        <w:rPr>
          <w:rFonts w:ascii="Palatino Linotype" w:eastAsia="Cambria" w:hAnsi="Palatino Linotype" w:cstheme="minorHAnsi"/>
          <w:b/>
          <w:sz w:val="21"/>
          <w:szCs w:val="21"/>
        </w:rPr>
        <w:t xml:space="preserve">• </w:t>
      </w:r>
      <w:r w:rsidRPr="004E7B27">
        <w:rPr>
          <w:rFonts w:ascii="Palatino Linotype" w:eastAsia="Cambria" w:hAnsi="Palatino Linotype" w:cstheme="minorHAnsi"/>
          <w:b/>
          <w:sz w:val="21"/>
          <w:szCs w:val="21"/>
        </w:rPr>
        <w:t>Abu Dhabi</w:t>
      </w:r>
      <w:r w:rsidR="002E05AA" w:rsidRPr="004E7B27">
        <w:rPr>
          <w:rFonts w:ascii="Palatino Linotype" w:eastAsia="Cambria" w:hAnsi="Palatino Linotype" w:cstheme="minorHAnsi"/>
          <w:b/>
          <w:sz w:val="21"/>
          <w:szCs w:val="21"/>
        </w:rPr>
        <w:tab/>
        <w:t xml:space="preserve"> </w:t>
      </w:r>
    </w:p>
    <w:p w14:paraId="652A737E" w14:textId="0D363F14" w:rsidR="002E05AA" w:rsidRPr="004E7B27" w:rsidRDefault="004E7B27" w:rsidP="004E7B27">
      <w:pPr>
        <w:tabs>
          <w:tab w:val="right" w:pos="10080"/>
        </w:tabs>
        <w:spacing w:after="120" w:line="252" w:lineRule="auto"/>
        <w:rPr>
          <w:rFonts w:ascii="Palatino Linotype" w:eastAsia="Cambria" w:hAnsi="Palatino Linotype" w:cstheme="minorHAnsi"/>
          <w:sz w:val="21"/>
          <w:szCs w:val="21"/>
        </w:rPr>
      </w:pPr>
      <w:r>
        <w:rPr>
          <w:rFonts w:ascii="Palatino Linotype" w:eastAsia="Cambria" w:hAnsi="Palatino Linotype" w:cstheme="minorHAnsi"/>
          <w:sz w:val="21"/>
          <w:szCs w:val="21"/>
        </w:rPr>
        <w:t>06</w:t>
      </w:r>
      <w:r w:rsidR="002E05AA" w:rsidRPr="004E7B27">
        <w:rPr>
          <w:rFonts w:ascii="Palatino Linotype" w:eastAsia="Cambria" w:hAnsi="Palatino Linotype" w:cstheme="minorHAnsi"/>
          <w:sz w:val="21"/>
          <w:szCs w:val="21"/>
        </w:rPr>
        <w:t>/</w:t>
      </w:r>
      <w:r w:rsidR="00C7129A">
        <w:rPr>
          <w:rFonts w:ascii="Palatino Linotype" w:eastAsia="Cambria" w:hAnsi="Palatino Linotype" w:cstheme="minorHAnsi"/>
          <w:sz w:val="21"/>
          <w:szCs w:val="21"/>
        </w:rPr>
        <w:t>2020 - 08</w:t>
      </w:r>
      <w:r w:rsidR="002E05AA" w:rsidRPr="004E7B27">
        <w:rPr>
          <w:rFonts w:ascii="Palatino Linotype" w:eastAsia="Cambria" w:hAnsi="Palatino Linotype" w:cstheme="minorHAnsi"/>
          <w:sz w:val="21"/>
          <w:szCs w:val="21"/>
        </w:rPr>
        <w:t>/</w:t>
      </w:r>
      <w:r>
        <w:rPr>
          <w:rFonts w:ascii="Palatino Linotype" w:eastAsia="Cambria" w:hAnsi="Palatino Linotype" w:cstheme="minorHAnsi"/>
          <w:sz w:val="21"/>
          <w:szCs w:val="21"/>
        </w:rPr>
        <w:t>2020</w:t>
      </w:r>
    </w:p>
    <w:p w14:paraId="2CDEC1C1" w14:textId="6C3BF993" w:rsidR="00E13170" w:rsidRPr="002E05AA" w:rsidRDefault="004E7B27" w:rsidP="00C7697F">
      <w:pPr>
        <w:tabs>
          <w:tab w:val="right" w:pos="10080"/>
        </w:tabs>
        <w:spacing w:after="120" w:line="252" w:lineRule="auto"/>
        <w:jc w:val="both"/>
        <w:rPr>
          <w:rFonts w:eastAsia="Arial Unicode MS" w:cstheme="minorHAnsi"/>
          <w:color w:val="262626" w:themeColor="text1" w:themeTint="D9"/>
          <w:sz w:val="21"/>
          <w:szCs w:val="21"/>
        </w:rPr>
      </w:pPr>
      <w:r w:rsidRPr="00C7697F">
        <w:rPr>
          <w:rFonts w:eastAsia="Arial Unicode MS" w:cstheme="minorHAnsi"/>
          <w:color w:val="262626" w:themeColor="text1" w:themeTint="D9"/>
          <w:sz w:val="21"/>
          <w:szCs w:val="21"/>
        </w:rPr>
        <w:t>Embarked on a</w:t>
      </w:r>
      <w:r>
        <w:rPr>
          <w:rFonts w:eastAsia="Arial Unicode MS" w:cstheme="minorHAnsi"/>
          <w:color w:val="262626" w:themeColor="text1" w:themeTint="D9"/>
          <w:sz w:val="21"/>
          <w:szCs w:val="21"/>
        </w:rPr>
        <w:t xml:space="preserve"> </w:t>
      </w:r>
      <w:r w:rsidR="00C7129A">
        <w:rPr>
          <w:rFonts w:eastAsia="Arial Unicode MS" w:cstheme="minorHAnsi"/>
          <w:color w:val="262626" w:themeColor="text1" w:themeTint="D9"/>
          <w:sz w:val="21"/>
          <w:szCs w:val="21"/>
        </w:rPr>
        <w:t>remote summer trainee</w:t>
      </w:r>
      <w:r>
        <w:rPr>
          <w:rFonts w:eastAsia="Arial Unicode MS" w:cstheme="minorHAnsi"/>
          <w:color w:val="262626" w:themeColor="text1" w:themeTint="D9"/>
          <w:sz w:val="21"/>
          <w:szCs w:val="21"/>
        </w:rPr>
        <w:t xml:space="preserve"> program that introduced </w:t>
      </w:r>
      <w:r w:rsidR="00C7697F">
        <w:rPr>
          <w:rFonts w:eastAsia="Arial Unicode MS" w:cstheme="minorHAnsi"/>
          <w:color w:val="262626" w:themeColor="text1" w:themeTint="D9"/>
          <w:sz w:val="21"/>
          <w:szCs w:val="21"/>
        </w:rPr>
        <w:t xml:space="preserve">me </w:t>
      </w:r>
      <w:r>
        <w:rPr>
          <w:rFonts w:eastAsia="Arial Unicode MS" w:cstheme="minorHAnsi"/>
          <w:color w:val="262626" w:themeColor="text1" w:themeTint="D9"/>
          <w:sz w:val="21"/>
          <w:szCs w:val="21"/>
        </w:rPr>
        <w:t>to the wor</w:t>
      </w:r>
      <w:r w:rsidR="00C7129A">
        <w:rPr>
          <w:rFonts w:eastAsia="Arial Unicode MS" w:cstheme="minorHAnsi"/>
          <w:color w:val="262626" w:themeColor="text1" w:themeTint="D9"/>
          <w:sz w:val="21"/>
          <w:szCs w:val="21"/>
        </w:rPr>
        <w:t>l</w:t>
      </w:r>
      <w:r>
        <w:rPr>
          <w:rFonts w:eastAsia="Arial Unicode MS" w:cstheme="minorHAnsi"/>
          <w:color w:val="262626" w:themeColor="text1" w:themeTint="D9"/>
          <w:sz w:val="21"/>
          <w:szCs w:val="21"/>
        </w:rPr>
        <w:t xml:space="preserve">d of international renewable energy projects. Focused on learning policy and procedures </w:t>
      </w:r>
      <w:r w:rsidR="00C7129A">
        <w:rPr>
          <w:rFonts w:eastAsia="Arial Unicode MS" w:cstheme="minorHAnsi"/>
          <w:color w:val="262626" w:themeColor="text1" w:themeTint="D9"/>
          <w:sz w:val="21"/>
          <w:szCs w:val="21"/>
        </w:rPr>
        <w:t>with the Governance Support Office and drafted a 20</w:t>
      </w:r>
      <w:r w:rsidR="00C7697F">
        <w:rPr>
          <w:rFonts w:eastAsia="Arial Unicode MS" w:cstheme="minorHAnsi"/>
          <w:color w:val="262626" w:themeColor="text1" w:themeTint="D9"/>
          <w:sz w:val="21"/>
          <w:szCs w:val="21"/>
        </w:rPr>
        <w:t>-</w:t>
      </w:r>
      <w:r w:rsidR="00C7129A">
        <w:rPr>
          <w:rFonts w:eastAsia="Arial Unicode MS" w:cstheme="minorHAnsi"/>
          <w:color w:val="262626" w:themeColor="text1" w:themeTint="D9"/>
          <w:sz w:val="21"/>
          <w:szCs w:val="21"/>
        </w:rPr>
        <w:t>page analysis on developing energy infrastructure in small-islands.</w:t>
      </w:r>
    </w:p>
    <w:p w14:paraId="78BBDCE1" w14:textId="53E28033" w:rsidR="00E13170" w:rsidRPr="002E05AA" w:rsidRDefault="00C7129A" w:rsidP="002E05AA">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Worked on peer-review of 5 different research paper</w:t>
      </w:r>
      <w:r w:rsidR="00C7697F">
        <w:rPr>
          <w:rFonts w:eastAsia="Arial Unicode MS" w:cstheme="minorHAnsi"/>
          <w:color w:val="262626" w:themeColor="text1" w:themeTint="D9"/>
          <w:sz w:val="21"/>
          <w:szCs w:val="21"/>
        </w:rPr>
        <w:t>s</w:t>
      </w:r>
      <w:r>
        <w:rPr>
          <w:rFonts w:eastAsia="Arial Unicode MS" w:cstheme="minorHAnsi"/>
          <w:color w:val="262626" w:themeColor="text1" w:themeTint="D9"/>
          <w:sz w:val="21"/>
          <w:szCs w:val="21"/>
        </w:rPr>
        <w:t xml:space="preserve"> on Hybrid-Grid System</w:t>
      </w:r>
    </w:p>
    <w:p w14:paraId="0FF31452" w14:textId="77777777" w:rsidR="00C7129A" w:rsidRDefault="00C7129A" w:rsidP="00C7129A">
      <w:pPr>
        <w:pStyle w:val="ListParagraph"/>
        <w:numPr>
          <w:ilvl w:val="0"/>
          <w:numId w:val="3"/>
        </w:numPr>
        <w:autoSpaceDE w:val="0"/>
        <w:autoSpaceDN w:val="0"/>
        <w:adjustRightInd w:val="0"/>
        <w:spacing w:after="80" w:line="240" w:lineRule="auto"/>
        <w:rPr>
          <w:rFonts w:eastAsia="Arial Unicode MS" w:cstheme="minorHAnsi"/>
          <w:color w:val="262626" w:themeColor="text1" w:themeTint="D9"/>
          <w:sz w:val="21"/>
          <w:szCs w:val="21"/>
        </w:rPr>
      </w:pPr>
      <w:r w:rsidRPr="00C7129A">
        <w:rPr>
          <w:rFonts w:eastAsia="Arial Unicode MS" w:cstheme="minorHAnsi"/>
          <w:color w:val="262626" w:themeColor="text1" w:themeTint="D9"/>
          <w:sz w:val="21"/>
          <w:szCs w:val="21"/>
        </w:rPr>
        <w:t>Researching on simplified methodology to access energy efficiently in small island developing states (SIDS)</w:t>
      </w:r>
    </w:p>
    <w:p w14:paraId="0BAC6163" w14:textId="2F3F351E" w:rsidR="00E13170" w:rsidRDefault="00BC7CDB" w:rsidP="00BC7CDB">
      <w:pPr>
        <w:pStyle w:val="ListParagraph"/>
        <w:numPr>
          <w:ilvl w:val="0"/>
          <w:numId w:val="3"/>
        </w:numPr>
        <w:autoSpaceDE w:val="0"/>
        <w:autoSpaceDN w:val="0"/>
        <w:adjustRightInd w:val="0"/>
        <w:spacing w:after="80" w:line="240" w:lineRule="auto"/>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Liaising with key-stakeholders to arrange quarterly reports on future forecasted projects</w:t>
      </w:r>
    </w:p>
    <w:p w14:paraId="26E5970B" w14:textId="77777777" w:rsidR="00BC7CDB" w:rsidRPr="00BC7CDB" w:rsidRDefault="00BC7CDB" w:rsidP="00BC7CDB">
      <w:pPr>
        <w:pStyle w:val="ListParagraph"/>
        <w:autoSpaceDE w:val="0"/>
        <w:autoSpaceDN w:val="0"/>
        <w:adjustRightInd w:val="0"/>
        <w:spacing w:after="80" w:line="240" w:lineRule="auto"/>
        <w:rPr>
          <w:rFonts w:eastAsia="Arial Unicode MS" w:cstheme="minorHAnsi"/>
          <w:color w:val="262626" w:themeColor="text1" w:themeTint="D9"/>
          <w:sz w:val="21"/>
          <w:szCs w:val="21"/>
        </w:rPr>
      </w:pPr>
    </w:p>
    <w:p w14:paraId="629D3FC4" w14:textId="77777777" w:rsidR="00BC7CDB" w:rsidRPr="00BC7CDB" w:rsidRDefault="00BC7CDB" w:rsidP="00BC7CDB">
      <w:pPr>
        <w:tabs>
          <w:tab w:val="right" w:pos="10080"/>
        </w:tabs>
        <w:spacing w:after="0" w:line="252" w:lineRule="auto"/>
        <w:rPr>
          <w:rFonts w:ascii="Palatino Linotype" w:eastAsia="Cambria" w:hAnsi="Palatino Linotype" w:cstheme="minorHAnsi"/>
          <w:b/>
          <w:sz w:val="21"/>
          <w:szCs w:val="21"/>
        </w:rPr>
      </w:pPr>
      <w:r>
        <w:rPr>
          <w:rFonts w:ascii="Palatino Linotype" w:eastAsia="Cambria" w:hAnsi="Palatino Linotype" w:cstheme="minorHAnsi"/>
          <w:b/>
          <w:sz w:val="21"/>
          <w:szCs w:val="21"/>
        </w:rPr>
        <w:t>Commodity Buyer – Sourcing Intern</w:t>
      </w:r>
      <w:r w:rsidRPr="00BC7CDB">
        <w:rPr>
          <w:rFonts w:ascii="Palatino Linotype" w:eastAsia="Cambria" w:hAnsi="Palatino Linotype" w:cstheme="minorHAnsi"/>
          <w:b/>
          <w:sz w:val="21"/>
          <w:szCs w:val="21"/>
        </w:rPr>
        <w:t xml:space="preserve"> </w:t>
      </w:r>
      <w:r w:rsidRPr="00DD05B0">
        <w:rPr>
          <w:rFonts w:ascii="Palatino Linotype" w:eastAsia="Cambria" w:hAnsi="Palatino Linotype" w:cstheme="minorHAnsi"/>
          <w:b/>
          <w:sz w:val="21"/>
          <w:szCs w:val="21"/>
        </w:rPr>
        <w:t>•</w:t>
      </w:r>
      <w:r>
        <w:rPr>
          <w:rFonts w:ascii="Palatino Linotype" w:eastAsia="Cambria" w:hAnsi="Palatino Linotype" w:cstheme="minorHAnsi"/>
          <w:b/>
          <w:sz w:val="21"/>
          <w:szCs w:val="21"/>
        </w:rPr>
        <w:t>GE Grids Solutions</w:t>
      </w:r>
      <w:r w:rsidR="002E05AA" w:rsidRPr="00BC7CDB">
        <w:rPr>
          <w:rFonts w:ascii="Palatino Linotype" w:eastAsia="Cambria" w:hAnsi="Palatino Linotype" w:cstheme="minorHAnsi"/>
          <w:b/>
          <w:sz w:val="21"/>
          <w:szCs w:val="21"/>
        </w:rPr>
        <w:t xml:space="preserve"> • </w:t>
      </w:r>
      <w:r w:rsidRPr="00BC7CDB">
        <w:rPr>
          <w:rFonts w:ascii="Palatino Linotype" w:eastAsia="Cambria" w:hAnsi="Palatino Linotype" w:cstheme="minorHAnsi"/>
          <w:b/>
          <w:sz w:val="21"/>
          <w:szCs w:val="21"/>
        </w:rPr>
        <w:t>Dubai</w:t>
      </w:r>
      <w:r w:rsidR="002E05AA" w:rsidRPr="00BC7CDB">
        <w:rPr>
          <w:rFonts w:ascii="Palatino Linotype" w:eastAsia="Cambria" w:hAnsi="Palatino Linotype" w:cstheme="minorHAnsi"/>
          <w:b/>
          <w:sz w:val="21"/>
          <w:szCs w:val="21"/>
        </w:rPr>
        <w:tab/>
        <w:t xml:space="preserve"> </w:t>
      </w:r>
    </w:p>
    <w:p w14:paraId="19E1055E" w14:textId="1F74EE53" w:rsidR="002E05AA" w:rsidRPr="00BC7CDB" w:rsidRDefault="003E3F42" w:rsidP="00BC7CDB">
      <w:pPr>
        <w:tabs>
          <w:tab w:val="right" w:pos="10080"/>
        </w:tabs>
        <w:spacing w:after="120" w:line="252" w:lineRule="auto"/>
        <w:rPr>
          <w:rFonts w:ascii="Palatino Linotype" w:eastAsia="Cambria" w:hAnsi="Palatino Linotype" w:cstheme="minorHAnsi"/>
          <w:sz w:val="21"/>
          <w:szCs w:val="21"/>
        </w:rPr>
      </w:pPr>
      <w:r>
        <w:rPr>
          <w:rFonts w:ascii="Palatino Linotype" w:eastAsia="Cambria" w:hAnsi="Palatino Linotype" w:cstheme="minorHAnsi"/>
          <w:sz w:val="21"/>
          <w:szCs w:val="21"/>
        </w:rPr>
        <w:t>07</w:t>
      </w:r>
      <w:r w:rsidR="002E05AA" w:rsidRPr="00BC7CDB">
        <w:rPr>
          <w:rFonts w:ascii="Palatino Linotype" w:eastAsia="Cambria" w:hAnsi="Palatino Linotype" w:cstheme="minorHAnsi"/>
          <w:sz w:val="21"/>
          <w:szCs w:val="21"/>
        </w:rPr>
        <w:t>/</w:t>
      </w:r>
      <w:r w:rsidR="00BC7CDB" w:rsidRPr="00BC7CDB">
        <w:rPr>
          <w:rFonts w:ascii="Palatino Linotype" w:eastAsia="Cambria" w:hAnsi="Palatino Linotype" w:cstheme="minorHAnsi"/>
          <w:sz w:val="21"/>
          <w:szCs w:val="21"/>
        </w:rPr>
        <w:t>2019</w:t>
      </w:r>
      <w:r w:rsidR="002E05AA" w:rsidRPr="00BC7CDB">
        <w:rPr>
          <w:rFonts w:ascii="Palatino Linotype" w:eastAsia="Cambria" w:hAnsi="Palatino Linotype" w:cstheme="minorHAnsi"/>
          <w:sz w:val="21"/>
          <w:szCs w:val="21"/>
        </w:rPr>
        <w:t xml:space="preserve"> </w:t>
      </w:r>
      <w:r w:rsidR="00BC7CDB" w:rsidRPr="00BC7CDB">
        <w:rPr>
          <w:rFonts w:ascii="Palatino Linotype" w:eastAsia="Cambria" w:hAnsi="Palatino Linotype" w:cstheme="minorHAnsi"/>
          <w:sz w:val="21"/>
          <w:szCs w:val="21"/>
        </w:rPr>
        <w:t>–</w:t>
      </w:r>
      <w:r w:rsidR="002E05AA" w:rsidRPr="00BC7CDB">
        <w:rPr>
          <w:rFonts w:ascii="Palatino Linotype" w:eastAsia="Cambria" w:hAnsi="Palatino Linotype" w:cstheme="minorHAnsi"/>
          <w:sz w:val="21"/>
          <w:szCs w:val="21"/>
        </w:rPr>
        <w:t xml:space="preserve"> </w:t>
      </w:r>
      <w:r w:rsidR="00A83C98">
        <w:rPr>
          <w:rFonts w:ascii="Palatino Linotype" w:eastAsia="Cambria" w:hAnsi="Palatino Linotype" w:cstheme="minorHAnsi"/>
          <w:sz w:val="21"/>
          <w:szCs w:val="21"/>
        </w:rPr>
        <w:t>12/2019</w:t>
      </w:r>
    </w:p>
    <w:p w14:paraId="0C695CCE" w14:textId="28E51249" w:rsidR="00E13170" w:rsidRPr="002E05AA" w:rsidRDefault="00C7697F" w:rsidP="00C7697F">
      <w:pPr>
        <w:tabs>
          <w:tab w:val="right" w:pos="10080"/>
        </w:tabs>
        <w:spacing w:after="120" w:line="252" w:lineRule="auto"/>
        <w:jc w:val="both"/>
        <w:rPr>
          <w:rFonts w:eastAsia="Arial Unicode MS" w:cstheme="minorHAnsi"/>
          <w:color w:val="262626" w:themeColor="text1" w:themeTint="D9"/>
          <w:sz w:val="21"/>
          <w:szCs w:val="21"/>
        </w:rPr>
      </w:pPr>
      <w:r w:rsidRPr="00C7697F">
        <w:rPr>
          <w:rFonts w:eastAsia="Arial Unicode MS" w:cstheme="minorHAnsi"/>
          <w:color w:val="262626" w:themeColor="text1" w:themeTint="D9"/>
          <w:sz w:val="21"/>
          <w:szCs w:val="21"/>
        </w:rPr>
        <w:t>A s</w:t>
      </w:r>
      <w:r w:rsidR="00BC7CDB" w:rsidRPr="00C7697F">
        <w:rPr>
          <w:rFonts w:eastAsia="Arial Unicode MS" w:cstheme="minorHAnsi"/>
          <w:color w:val="262626" w:themeColor="text1" w:themeTint="D9"/>
          <w:sz w:val="21"/>
          <w:szCs w:val="21"/>
        </w:rPr>
        <w:t xml:space="preserve">ummer internship with </w:t>
      </w:r>
      <w:r w:rsidRPr="00C7697F">
        <w:rPr>
          <w:rFonts w:eastAsia="Arial Unicode MS" w:cstheme="minorHAnsi"/>
          <w:color w:val="262626" w:themeColor="text1" w:themeTint="D9"/>
          <w:sz w:val="21"/>
          <w:szCs w:val="21"/>
        </w:rPr>
        <w:t xml:space="preserve">the </w:t>
      </w:r>
      <w:r w:rsidR="00BC7CDB" w:rsidRPr="00C7697F">
        <w:rPr>
          <w:rFonts w:eastAsia="Arial Unicode MS" w:cstheme="minorHAnsi"/>
          <w:color w:val="262626" w:themeColor="text1" w:themeTint="D9"/>
          <w:sz w:val="21"/>
          <w:szCs w:val="21"/>
        </w:rPr>
        <w:t xml:space="preserve">global sourcing team for </w:t>
      </w:r>
      <w:r w:rsidRPr="00C7697F">
        <w:rPr>
          <w:rFonts w:eastAsia="Arial Unicode MS" w:cstheme="minorHAnsi"/>
          <w:color w:val="262626" w:themeColor="text1" w:themeTint="D9"/>
          <w:sz w:val="21"/>
          <w:szCs w:val="21"/>
        </w:rPr>
        <w:t xml:space="preserve">the </w:t>
      </w:r>
      <w:r w:rsidR="00BC7CDB" w:rsidRPr="00C7697F">
        <w:rPr>
          <w:rFonts w:eastAsia="Arial Unicode MS" w:cstheme="minorHAnsi"/>
          <w:color w:val="262626" w:themeColor="text1" w:themeTint="D9"/>
          <w:sz w:val="21"/>
          <w:szCs w:val="21"/>
        </w:rPr>
        <w:t>MENAT region. Engaged in tendering activities related to turn-key</w:t>
      </w:r>
      <w:r w:rsidR="007F36D7">
        <w:rPr>
          <w:rFonts w:eastAsia="Arial Unicode MS" w:cstheme="minorHAnsi"/>
          <w:color w:val="262626" w:themeColor="text1" w:themeTint="D9"/>
          <w:sz w:val="21"/>
          <w:szCs w:val="21"/>
        </w:rPr>
        <w:t xml:space="preserve"> high voltage</w:t>
      </w:r>
      <w:r w:rsidR="00BC7CDB" w:rsidRPr="00C7697F">
        <w:rPr>
          <w:rFonts w:eastAsia="Arial Unicode MS" w:cstheme="minorHAnsi"/>
          <w:color w:val="262626" w:themeColor="text1" w:themeTint="D9"/>
          <w:sz w:val="21"/>
          <w:szCs w:val="21"/>
        </w:rPr>
        <w:t xml:space="preserve"> substation projects. Drove the supplier registration and pre-qualification process on SAP ARIBA.</w:t>
      </w:r>
    </w:p>
    <w:p w14:paraId="411A0D99" w14:textId="7FB28760" w:rsidR="00E13170" w:rsidRPr="000845E8" w:rsidRDefault="00BC7CDB" w:rsidP="000845E8">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Registered and pre-qualified civil, mechanical</w:t>
      </w:r>
      <w:r w:rsidR="00C7697F" w:rsidRPr="000845E8">
        <w:rPr>
          <w:rFonts w:eastAsia="Arial Unicode MS" w:cstheme="minorHAnsi"/>
          <w:color w:val="262626" w:themeColor="text1" w:themeTint="D9"/>
          <w:sz w:val="21"/>
          <w:szCs w:val="21"/>
        </w:rPr>
        <w:t>,</w:t>
      </w:r>
      <w:r w:rsidRPr="000845E8">
        <w:rPr>
          <w:rFonts w:eastAsia="Arial Unicode MS" w:cstheme="minorHAnsi"/>
          <w:color w:val="262626" w:themeColor="text1" w:themeTint="D9"/>
          <w:sz w:val="21"/>
          <w:szCs w:val="21"/>
        </w:rPr>
        <w:t xml:space="preserve"> and electrical contractors</w:t>
      </w:r>
    </w:p>
    <w:p w14:paraId="698DC573" w14:textId="1AD8BAD4" w:rsidR="00BC7CDB" w:rsidRPr="000845E8" w:rsidRDefault="00BC7CDB" w:rsidP="000845E8">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Prepared RFP tender package and issued to the market for tendering</w:t>
      </w:r>
    </w:p>
    <w:p w14:paraId="4C6084FF" w14:textId="5293B7CD" w:rsidR="00BC7CDB" w:rsidRPr="000845E8" w:rsidRDefault="00BC7CDB" w:rsidP="000845E8">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Performed data cleansing for migration from tableau to SAP</w:t>
      </w:r>
    </w:p>
    <w:p w14:paraId="7E6068FB" w14:textId="11B10D02" w:rsidR="00BC7CDB" w:rsidRPr="000845E8" w:rsidRDefault="00BC7CDB" w:rsidP="000845E8">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Developed award recommendation workflow based on delegation of authority</w:t>
      </w:r>
    </w:p>
    <w:p w14:paraId="5CA48D6C" w14:textId="5268829A" w:rsidR="00E13170" w:rsidRPr="00E13170" w:rsidRDefault="00D3770C" w:rsidP="002E05AA">
      <w:pPr>
        <w:tabs>
          <w:tab w:val="right" w:pos="9360"/>
        </w:tabs>
        <w:jc w:val="both"/>
        <w:rPr>
          <w:rFonts w:eastAsia="Cambria" w:cstheme="minorHAnsi"/>
          <w:sz w:val="21"/>
          <w:szCs w:val="21"/>
        </w:rPr>
      </w:pPr>
      <w:r w:rsidRPr="00D3770C">
        <w:rPr>
          <w:rFonts w:eastAsia="Cambria" w:cstheme="minorHAnsi"/>
          <w:noProof/>
          <w:sz w:val="21"/>
          <w:szCs w:val="21"/>
        </w:rPr>
        <mc:AlternateContent>
          <mc:Choice Requires="wps">
            <w:drawing>
              <wp:anchor distT="0" distB="0" distL="114300" distR="114300" simplePos="0" relativeHeight="251666432" behindDoc="0" locked="0" layoutInCell="1" allowOverlap="1" wp14:anchorId="272F9D0C" wp14:editId="1569AF50">
                <wp:simplePos x="0" y="0"/>
                <wp:positionH relativeFrom="margin">
                  <wp:posOffset>7620</wp:posOffset>
                </wp:positionH>
                <wp:positionV relativeFrom="paragraph">
                  <wp:posOffset>190355</wp:posOffset>
                </wp:positionV>
                <wp:extent cx="630936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F2DF59B" id="Straight Connector 5" o:spid="_x0000_s1026" style="position:absolute;z-index:2516664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15pt" to="497.4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" strokecolor="#272727 [2749]" strokeweight=".5pt">
                <v:stroke joinstyle="miter"/>
                <w10:wrap anchorx="margin"/>
              </v:line>
            </w:pict>
          </mc:Fallback>
        </mc:AlternateContent>
      </w:r>
    </w:p>
    <w:p w14:paraId="2FD24BBE" w14:textId="56AF4FBB" w:rsidR="00E13170" w:rsidRPr="002E05AA" w:rsidRDefault="00D3770C" w:rsidP="002E05AA">
      <w:pPr>
        <w:tabs>
          <w:tab w:val="right" w:pos="9360"/>
        </w:tabs>
        <w:jc w:val="center"/>
        <w:rPr>
          <w:rFonts w:ascii="Palatino Linotype" w:eastAsia="Cambria" w:hAnsi="Palatino Linotype" w:cstheme="minorHAnsi"/>
          <w:b/>
          <w:spacing w:val="30"/>
        </w:rPr>
      </w:pPr>
      <w:r w:rsidRPr="00D3770C">
        <w:rPr>
          <w:rFonts w:eastAsia="Cambria" w:cstheme="minorHAnsi"/>
          <w:noProof/>
          <w:sz w:val="21"/>
          <w:szCs w:val="21"/>
        </w:rPr>
        <mc:AlternateContent>
          <mc:Choice Requires="wps">
            <w:drawing>
              <wp:anchor distT="0" distB="0" distL="114300" distR="114300" simplePos="0" relativeHeight="251667456" behindDoc="0" locked="0" layoutInCell="1" allowOverlap="1" wp14:anchorId="27146EB5" wp14:editId="078E9278">
                <wp:simplePos x="0" y="0"/>
                <wp:positionH relativeFrom="margin">
                  <wp:posOffset>7620</wp:posOffset>
                </wp:positionH>
                <wp:positionV relativeFrom="paragraph">
                  <wp:posOffset>295130</wp:posOffset>
                </wp:positionV>
                <wp:extent cx="6309360"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CE8D46A" id="Straight Connector 6" o:spid="_x0000_s1026" style="position:absolute;z-index:2516674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23.25pt" to="497.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" strokecolor="#272727 [2749]" strokeweight=".5pt">
                <v:stroke joinstyle="miter"/>
                <w10:wrap anchorx="margin"/>
              </v:line>
            </w:pict>
          </mc:Fallback>
        </mc:AlternateContent>
      </w:r>
      <w:r w:rsidR="002E05AA" w:rsidRPr="002E05AA">
        <w:rPr>
          <w:rFonts w:ascii="Palatino Linotype" w:eastAsia="Cambria" w:hAnsi="Palatino Linotype" w:cstheme="minorHAnsi"/>
          <w:b/>
          <w:spacing w:val="30"/>
        </w:rPr>
        <w:t>EDUCATION</w:t>
      </w:r>
    </w:p>
    <w:p w14:paraId="31B073E4" w14:textId="42551FBC" w:rsidR="00E13170" w:rsidRPr="00E13170" w:rsidRDefault="00E13170" w:rsidP="002E05AA">
      <w:pPr>
        <w:tabs>
          <w:tab w:val="right" w:pos="10080"/>
        </w:tabs>
        <w:jc w:val="both"/>
        <w:rPr>
          <w:rFonts w:eastAsia="Cambria" w:cstheme="minorHAnsi"/>
          <w:b/>
          <w:sz w:val="21"/>
          <w:szCs w:val="21"/>
        </w:rPr>
      </w:pPr>
    </w:p>
    <w:p w14:paraId="595AD0B0" w14:textId="3280B3F0" w:rsidR="00E13170" w:rsidRPr="00C7697F" w:rsidRDefault="00BC7CDB" w:rsidP="00D3770C">
      <w:pPr>
        <w:tabs>
          <w:tab w:val="right" w:pos="10080"/>
        </w:tabs>
        <w:rPr>
          <w:rFonts w:ascii="Palatino Linotype" w:eastAsia="Cambria" w:hAnsi="Palatino Linotype" w:cstheme="minorHAnsi"/>
          <w:sz w:val="21"/>
          <w:szCs w:val="21"/>
        </w:rPr>
      </w:pPr>
      <w:r>
        <w:rPr>
          <w:rFonts w:ascii="Palatino Linotype" w:eastAsia="Cambria" w:hAnsi="Palatino Linotype" w:cstheme="minorHAnsi"/>
          <w:b/>
          <w:sz w:val="21"/>
          <w:szCs w:val="21"/>
        </w:rPr>
        <w:t>Mechanical and Automation Engineering</w:t>
      </w:r>
      <w:r w:rsidR="00D3770C">
        <w:rPr>
          <w:rFonts w:ascii="Palatino Linotype" w:eastAsia="Cambria" w:hAnsi="Palatino Linotype" w:cstheme="minorHAnsi"/>
          <w:b/>
          <w:sz w:val="21"/>
          <w:szCs w:val="21"/>
        </w:rPr>
        <w:t xml:space="preserve"> </w:t>
      </w:r>
      <w:r w:rsidR="00D3770C" w:rsidRPr="00D3770C">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 xml:space="preserve">Amity University </w:t>
      </w:r>
      <w:r w:rsidRPr="00D3770C">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Dubai</w:t>
      </w:r>
      <w:r w:rsidR="00D3770C">
        <w:rPr>
          <w:rFonts w:eastAsia="Cambria" w:cstheme="minorHAnsi"/>
          <w:sz w:val="21"/>
          <w:szCs w:val="21"/>
        </w:rPr>
        <w:br/>
      </w:r>
      <w:r w:rsidRPr="00C7697F">
        <w:rPr>
          <w:rFonts w:ascii="Palatino Linotype" w:eastAsia="Cambria" w:hAnsi="Palatino Linotype" w:cstheme="minorHAnsi"/>
          <w:sz w:val="21"/>
          <w:szCs w:val="21"/>
        </w:rPr>
        <w:t xml:space="preserve">09/2016 </w:t>
      </w:r>
      <w:r w:rsidR="00D20475" w:rsidRPr="00C7697F">
        <w:rPr>
          <w:rFonts w:ascii="Palatino Linotype" w:eastAsia="Cambria" w:hAnsi="Palatino Linotype" w:cstheme="minorHAnsi"/>
          <w:sz w:val="21"/>
          <w:szCs w:val="21"/>
        </w:rPr>
        <w:t>–</w:t>
      </w:r>
      <w:r w:rsidR="00E13170" w:rsidRPr="00C7697F">
        <w:rPr>
          <w:rFonts w:ascii="Palatino Linotype" w:eastAsia="Cambria" w:hAnsi="Palatino Linotype" w:cstheme="minorHAnsi"/>
          <w:sz w:val="21"/>
          <w:szCs w:val="21"/>
        </w:rPr>
        <w:t xml:space="preserve"> </w:t>
      </w:r>
      <w:r w:rsidR="00D20475" w:rsidRPr="00C7697F">
        <w:rPr>
          <w:rFonts w:ascii="Palatino Linotype" w:eastAsia="Cambria" w:hAnsi="Palatino Linotype" w:cstheme="minorHAnsi"/>
          <w:sz w:val="21"/>
          <w:szCs w:val="21"/>
        </w:rPr>
        <w:t>12/</w:t>
      </w:r>
      <w:r w:rsidRPr="00C7697F">
        <w:rPr>
          <w:rFonts w:ascii="Palatino Linotype" w:eastAsia="Cambria" w:hAnsi="Palatino Linotype" w:cstheme="minorHAnsi"/>
          <w:sz w:val="21"/>
          <w:szCs w:val="21"/>
        </w:rPr>
        <w:t>2020</w:t>
      </w:r>
    </w:p>
    <w:p w14:paraId="6AC8D3EB" w14:textId="280BFC65" w:rsidR="00D20475" w:rsidRDefault="00D20475" w:rsidP="00D3770C">
      <w:pPr>
        <w:tabs>
          <w:tab w:val="right" w:pos="10080"/>
        </w:tabs>
        <w:rPr>
          <w:rFonts w:eastAsia="Arial Unicode MS" w:cstheme="minorHAnsi"/>
          <w:color w:val="262626" w:themeColor="text1" w:themeTint="D9"/>
          <w:sz w:val="21"/>
          <w:szCs w:val="21"/>
        </w:rPr>
      </w:pPr>
      <w:r>
        <w:rPr>
          <w:rFonts w:ascii="Palatino Linotype" w:eastAsia="Cambria" w:hAnsi="Palatino Linotype" w:cstheme="minorHAnsi"/>
          <w:b/>
          <w:sz w:val="21"/>
          <w:szCs w:val="21"/>
        </w:rPr>
        <w:t xml:space="preserve">Higher Secondary School </w:t>
      </w:r>
      <w:r w:rsidRPr="00D3770C">
        <w:rPr>
          <w:rFonts w:ascii="Palatino Linotype" w:eastAsia="Arial Unicode MS" w:hAnsi="Palatino Linotype" w:cstheme="minorHAnsi"/>
          <w:color w:val="262626" w:themeColor="text1" w:themeTint="D9"/>
          <w:sz w:val="21"/>
          <w:szCs w:val="21"/>
        </w:rPr>
        <w:t xml:space="preserve">• </w:t>
      </w:r>
      <w:proofErr w:type="gramStart"/>
      <w:r w:rsidR="00C7697F">
        <w:rPr>
          <w:rFonts w:ascii="Palatino Linotype" w:eastAsia="Arial Unicode MS" w:hAnsi="Palatino Linotype" w:cstheme="minorHAnsi"/>
          <w:color w:val="262626" w:themeColor="text1" w:themeTint="D9"/>
          <w:sz w:val="21"/>
          <w:szCs w:val="21"/>
        </w:rPr>
        <w:t>The</w:t>
      </w:r>
      <w:proofErr w:type="gramEnd"/>
      <w:r w:rsidR="00C7697F">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 xml:space="preserve">Model School </w:t>
      </w:r>
      <w:r w:rsidRPr="00D3770C">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Abu Dhabi</w:t>
      </w:r>
      <w:r>
        <w:rPr>
          <w:rFonts w:eastAsia="Cambria" w:cstheme="minorHAnsi"/>
          <w:sz w:val="21"/>
          <w:szCs w:val="21"/>
        </w:rPr>
        <w:br/>
      </w:r>
      <w:r w:rsidRPr="00C7697F">
        <w:rPr>
          <w:rFonts w:ascii="Palatino Linotype" w:eastAsia="Cambria" w:hAnsi="Palatino Linotype" w:cstheme="minorHAnsi"/>
          <w:sz w:val="21"/>
          <w:szCs w:val="21"/>
        </w:rPr>
        <w:t>04/2014 – 04/2016</w:t>
      </w:r>
    </w:p>
    <w:p w14:paraId="760C7458" w14:textId="77777777" w:rsidR="00D20475" w:rsidRPr="00E13170" w:rsidRDefault="00D20475" w:rsidP="00D20475">
      <w:pPr>
        <w:tabs>
          <w:tab w:val="right" w:pos="9360"/>
        </w:tabs>
        <w:jc w:val="both"/>
        <w:rPr>
          <w:rFonts w:eastAsia="Cambria" w:cstheme="minorHAnsi"/>
          <w:sz w:val="21"/>
          <w:szCs w:val="21"/>
        </w:rPr>
      </w:pPr>
      <w:r w:rsidRPr="00D3770C">
        <w:rPr>
          <w:rFonts w:eastAsia="Cambria" w:cstheme="minorHAnsi"/>
          <w:noProof/>
          <w:sz w:val="21"/>
          <w:szCs w:val="21"/>
        </w:rPr>
        <mc:AlternateContent>
          <mc:Choice Requires="wps">
            <w:drawing>
              <wp:anchor distT="0" distB="0" distL="114300" distR="114300" simplePos="0" relativeHeight="251669504" behindDoc="0" locked="0" layoutInCell="1" allowOverlap="1" wp14:anchorId="7040953C" wp14:editId="78AA181A">
                <wp:simplePos x="0" y="0"/>
                <wp:positionH relativeFrom="margin">
                  <wp:posOffset>7620</wp:posOffset>
                </wp:positionH>
                <wp:positionV relativeFrom="paragraph">
                  <wp:posOffset>190355</wp:posOffset>
                </wp:positionV>
                <wp:extent cx="6309360" cy="0"/>
                <wp:effectExtent l="0" t="0" r="0" b="0"/>
                <wp:wrapNone/>
                <wp:docPr id="11" name="Straight Connector 11"/>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C87649A" id="Straight Connector 11" o:spid="_x0000_s1026" style="position:absolute;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15pt" to="497.4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" strokecolor="#272727 [2749]" strokeweight=".5pt">
                <v:stroke joinstyle="miter"/>
                <w10:wrap anchorx="margin"/>
              </v:line>
            </w:pict>
          </mc:Fallback>
        </mc:AlternateContent>
      </w:r>
    </w:p>
    <w:p w14:paraId="56D844A9" w14:textId="01A8C2DB" w:rsidR="00D20475" w:rsidRPr="002E05AA" w:rsidRDefault="00D20475" w:rsidP="00D20475">
      <w:pPr>
        <w:tabs>
          <w:tab w:val="right" w:pos="9360"/>
        </w:tabs>
        <w:jc w:val="center"/>
        <w:rPr>
          <w:rFonts w:ascii="Palatino Linotype" w:eastAsia="Cambria" w:hAnsi="Palatino Linotype" w:cstheme="minorHAnsi"/>
          <w:b/>
          <w:spacing w:val="30"/>
        </w:rPr>
      </w:pPr>
      <w:r w:rsidRPr="00D3770C">
        <w:rPr>
          <w:rFonts w:eastAsia="Cambria" w:cstheme="minorHAnsi"/>
          <w:noProof/>
          <w:sz w:val="21"/>
          <w:szCs w:val="21"/>
        </w:rPr>
        <mc:AlternateContent>
          <mc:Choice Requires="wps">
            <w:drawing>
              <wp:anchor distT="0" distB="0" distL="114300" distR="114300" simplePos="0" relativeHeight="251670528" behindDoc="0" locked="0" layoutInCell="1" allowOverlap="1" wp14:anchorId="306BA0A5" wp14:editId="2BFEB5E1">
                <wp:simplePos x="0" y="0"/>
                <wp:positionH relativeFrom="margin">
                  <wp:posOffset>7620</wp:posOffset>
                </wp:positionH>
                <wp:positionV relativeFrom="paragraph">
                  <wp:posOffset>295130</wp:posOffset>
                </wp:positionV>
                <wp:extent cx="6309360" cy="0"/>
                <wp:effectExtent l="0" t="0" r="0" b="0"/>
                <wp:wrapNone/>
                <wp:docPr id="12" name="Straight Connector 12"/>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8094482" id="Straight Connector 12" o:spid="_x0000_s1026" style="position:absolute;z-index:2516705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23.25pt" to="497.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" strokecolor="#272727 [2749]" strokeweight=".5pt">
                <v:stroke joinstyle="miter"/>
                <w10:wrap anchorx="margin"/>
              </v:line>
            </w:pict>
          </mc:Fallback>
        </mc:AlternateContent>
      </w:r>
      <w:r>
        <w:rPr>
          <w:rFonts w:ascii="Palatino Linotype" w:eastAsia="Cambria" w:hAnsi="Palatino Linotype" w:cstheme="minorHAnsi"/>
          <w:b/>
          <w:spacing w:val="30"/>
        </w:rPr>
        <w:t>SKILLS</w:t>
      </w:r>
    </w:p>
    <w:p w14:paraId="41CEE86D" w14:textId="77777777" w:rsidR="00D20475" w:rsidRPr="00E13170" w:rsidRDefault="00D20475" w:rsidP="00D20475">
      <w:pPr>
        <w:tabs>
          <w:tab w:val="right" w:pos="10080"/>
        </w:tabs>
        <w:jc w:val="both"/>
        <w:rPr>
          <w:rFonts w:eastAsia="Cambria" w:cstheme="minorHAnsi"/>
          <w:b/>
          <w:sz w:val="21"/>
          <w:szCs w:val="21"/>
        </w:rPr>
      </w:pPr>
    </w:p>
    <w:p w14:paraId="43E21FEF" w14:textId="77777777" w:rsidR="00131CC8" w:rsidRDefault="00131CC8" w:rsidP="00D20475">
      <w:pPr>
        <w:tabs>
          <w:tab w:val="right" w:pos="10080"/>
        </w:tabs>
        <w:spacing w:after="80"/>
        <w:rPr>
          <w:rFonts w:eastAsia="Arial Unicode MS" w:cstheme="minorHAnsi"/>
          <w:color w:val="262626" w:themeColor="text1" w:themeTint="D9"/>
          <w:sz w:val="21"/>
          <w:szCs w:val="21"/>
        </w:rPr>
        <w:sectPr w:rsidR="00131CC8" w:rsidSect="002E05AA">
          <w:headerReference w:type="default" r:id="rId8"/>
          <w:pgSz w:w="12240" w:h="15840" w:code="1"/>
          <w:pgMar w:top="1152" w:right="1152" w:bottom="1152" w:left="1152" w:header="720" w:footer="720" w:gutter="0"/>
          <w:cols w:space="720"/>
          <w:docGrid w:linePitch="360"/>
        </w:sectPr>
      </w:pPr>
    </w:p>
    <w:p w14:paraId="5FEE9CB3" w14:textId="5529E925"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Global Sourcing</w:t>
      </w:r>
    </w:p>
    <w:p w14:paraId="3D5D582C" w14:textId="3E269348"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Negotiation</w:t>
      </w:r>
    </w:p>
    <w:p w14:paraId="4291C241" w14:textId="47228D14" w:rsidR="00D20475" w:rsidRDefault="008F0792" w:rsidP="00D20475">
      <w:pPr>
        <w:tabs>
          <w:tab w:val="right" w:pos="10080"/>
        </w:tabs>
        <w:spacing w:after="80"/>
        <w:rPr>
          <w:rFonts w:ascii="Palatino Linotype" w:eastAsia="Arial Unicode MS" w:hAnsi="Palatino Linotype" w:cstheme="minorHAnsi"/>
          <w:color w:val="262626" w:themeColor="text1" w:themeTint="D9"/>
          <w:sz w:val="21"/>
          <w:szCs w:val="21"/>
        </w:rPr>
      </w:pPr>
      <w:r>
        <w:rPr>
          <w:rFonts w:ascii="Palatino Linotype" w:eastAsia="Arial Unicode MS" w:hAnsi="Palatino Linotype" w:cstheme="minorHAnsi"/>
          <w:color w:val="262626" w:themeColor="text1" w:themeTint="D9"/>
          <w:sz w:val="21"/>
          <w:szCs w:val="21"/>
        </w:rPr>
        <w:t>Contract Drafting (FIDIC)</w:t>
      </w:r>
    </w:p>
    <w:p w14:paraId="138B0B10" w14:textId="5C2E90CF" w:rsidR="008F0792" w:rsidRDefault="008F0792" w:rsidP="00D20475">
      <w:pPr>
        <w:tabs>
          <w:tab w:val="right" w:pos="10080"/>
        </w:tabs>
        <w:spacing w:after="80"/>
        <w:rPr>
          <w:rFonts w:ascii="Palatino Linotype" w:eastAsia="Arial Unicode MS" w:hAnsi="Palatino Linotype" w:cstheme="minorHAnsi"/>
          <w:color w:val="262626" w:themeColor="text1" w:themeTint="D9"/>
          <w:sz w:val="21"/>
          <w:szCs w:val="21"/>
        </w:rPr>
      </w:pPr>
      <w:r>
        <w:rPr>
          <w:rFonts w:ascii="Palatino Linotype" w:eastAsia="Arial Unicode MS" w:hAnsi="Palatino Linotype" w:cstheme="minorHAnsi"/>
          <w:color w:val="262626" w:themeColor="text1" w:themeTint="D9"/>
          <w:sz w:val="21"/>
          <w:szCs w:val="21"/>
        </w:rPr>
        <w:t>Cost Estimation</w:t>
      </w:r>
    </w:p>
    <w:p w14:paraId="4B4E4553" w14:textId="07CEE3B7" w:rsidR="008F0792" w:rsidRPr="00C7697F" w:rsidRDefault="008F0792" w:rsidP="00D20475">
      <w:pPr>
        <w:tabs>
          <w:tab w:val="right" w:pos="10080"/>
        </w:tabs>
        <w:spacing w:after="80"/>
        <w:rPr>
          <w:rFonts w:ascii="Palatino Linotype" w:eastAsia="Arial Unicode MS" w:hAnsi="Palatino Linotype" w:cstheme="minorHAnsi"/>
          <w:color w:val="262626" w:themeColor="text1" w:themeTint="D9"/>
          <w:sz w:val="21"/>
          <w:szCs w:val="21"/>
        </w:rPr>
      </w:pPr>
      <w:r>
        <w:rPr>
          <w:rFonts w:ascii="Palatino Linotype" w:eastAsia="Arial Unicode MS" w:hAnsi="Palatino Linotype" w:cstheme="minorHAnsi"/>
          <w:color w:val="262626" w:themeColor="text1" w:themeTint="D9"/>
          <w:sz w:val="21"/>
          <w:szCs w:val="21"/>
        </w:rPr>
        <w:t>Budgeting</w:t>
      </w:r>
    </w:p>
    <w:p w14:paraId="66BE6A76" w14:textId="440EE961"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Contract Administration</w:t>
      </w:r>
    </w:p>
    <w:p w14:paraId="68ED0C31" w14:textId="284D7766"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Category Development</w:t>
      </w:r>
    </w:p>
    <w:p w14:paraId="0B1BF75F" w14:textId="0DA2C960" w:rsidR="00D20475" w:rsidRPr="00C7697F" w:rsidRDefault="00D20475" w:rsidP="00D3770C">
      <w:pPr>
        <w:tabs>
          <w:tab w:val="right" w:pos="10080"/>
        </w:tabs>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Framework Development</w:t>
      </w:r>
    </w:p>
    <w:p w14:paraId="042FEB32" w14:textId="66F617DE" w:rsidR="00D20475" w:rsidRPr="00C7697F" w:rsidRDefault="00D20475"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Digital Transformation</w:t>
      </w:r>
    </w:p>
    <w:p w14:paraId="09FE942A" w14:textId="73888E30" w:rsidR="00D20475" w:rsidRPr="00C7697F" w:rsidRDefault="00D20475"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SAP</w:t>
      </w:r>
      <w:r w:rsidR="00131CC8" w:rsidRPr="00C7697F">
        <w:rPr>
          <w:rFonts w:ascii="Palatino Linotype" w:eastAsia="Arial Unicode MS" w:hAnsi="Palatino Linotype" w:cstheme="minorHAnsi"/>
          <w:color w:val="262626" w:themeColor="text1" w:themeTint="D9"/>
          <w:sz w:val="21"/>
          <w:szCs w:val="21"/>
        </w:rPr>
        <w:t xml:space="preserve"> MM, Sourcing, ARIBA</w:t>
      </w:r>
    </w:p>
    <w:p w14:paraId="09C2481D" w14:textId="58B620FF" w:rsidR="00D20475" w:rsidRPr="00C7697F" w:rsidRDefault="00D20475"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Annual Reporting</w:t>
      </w:r>
    </w:p>
    <w:p w14:paraId="3268833B" w14:textId="19680734" w:rsidR="00D20475" w:rsidRPr="00C7697F" w:rsidRDefault="00D20475"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Procurement Planning</w:t>
      </w:r>
    </w:p>
    <w:p w14:paraId="58C3C11F" w14:textId="52E55905" w:rsidR="00131CC8" w:rsidRPr="00C7697F" w:rsidRDefault="00A20F8A" w:rsidP="00131CC8">
      <w:pPr>
        <w:tabs>
          <w:tab w:val="right" w:pos="10080"/>
        </w:tabs>
        <w:spacing w:after="80"/>
        <w:rPr>
          <w:rFonts w:ascii="Palatino Linotype" w:eastAsia="Arial Unicode MS" w:hAnsi="Palatino Linotype" w:cstheme="minorHAnsi"/>
          <w:color w:val="262626" w:themeColor="text1" w:themeTint="D9"/>
          <w:sz w:val="21"/>
          <w:szCs w:val="21"/>
        </w:rPr>
      </w:pPr>
      <w:r>
        <w:rPr>
          <w:rFonts w:ascii="Palatino Linotype" w:eastAsia="Arial Unicode MS" w:hAnsi="Palatino Linotype" w:cstheme="minorHAnsi"/>
          <w:color w:val="262626" w:themeColor="text1" w:themeTint="D9"/>
          <w:sz w:val="21"/>
          <w:szCs w:val="21"/>
        </w:rPr>
        <w:t>Claim Management</w:t>
      </w:r>
      <w:bookmarkStart w:id="0" w:name="_GoBack"/>
      <w:bookmarkEnd w:id="0"/>
    </w:p>
    <w:p w14:paraId="60A5F95E" w14:textId="5E7ED271"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Cost Optimization</w:t>
      </w:r>
    </w:p>
    <w:p w14:paraId="425C2193" w14:textId="3BB01B40"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Techno-Commercial Analysis</w:t>
      </w:r>
    </w:p>
    <w:p w14:paraId="6E122783" w14:textId="40B7232A" w:rsidR="00131CC8" w:rsidRPr="00C7697F" w:rsidRDefault="00E9494A"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Project Management</w:t>
      </w:r>
    </w:p>
    <w:p w14:paraId="43C30961" w14:textId="2D2B3037"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Workflow Optimization</w:t>
      </w:r>
    </w:p>
    <w:p w14:paraId="6CE583C5" w14:textId="57596A00"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Stakeholder Management</w:t>
      </w:r>
    </w:p>
    <w:p w14:paraId="15597418" w14:textId="49EDF676" w:rsidR="00131CC8" w:rsidRPr="00022D6B" w:rsidRDefault="00131CC8" w:rsidP="00022D6B">
      <w:pPr>
        <w:tabs>
          <w:tab w:val="right" w:pos="10080"/>
        </w:tabs>
        <w:spacing w:after="80"/>
        <w:rPr>
          <w:rFonts w:ascii="Palatino Linotype" w:eastAsia="Arial Unicode MS" w:hAnsi="Palatino Linotype" w:cstheme="minorHAnsi"/>
          <w:color w:val="262626" w:themeColor="text1" w:themeTint="D9"/>
          <w:sz w:val="21"/>
          <w:szCs w:val="21"/>
        </w:rPr>
        <w:sectPr w:rsidR="00131CC8" w:rsidRPr="00022D6B" w:rsidSect="00131CC8">
          <w:type w:val="continuous"/>
          <w:pgSz w:w="12240" w:h="15840" w:code="1"/>
          <w:pgMar w:top="1152" w:right="1152" w:bottom="1152" w:left="1152" w:header="720" w:footer="720" w:gutter="0"/>
          <w:cols w:num="3" w:space="720"/>
          <w:docGrid w:linePitch="360"/>
        </w:sectPr>
      </w:pPr>
      <w:r w:rsidRPr="00C7697F">
        <w:rPr>
          <w:rFonts w:ascii="Palatino Linotype" w:eastAsia="Arial Unicode MS" w:hAnsi="Palatino Linotype" w:cstheme="minorHAnsi"/>
          <w:color w:val="262626" w:themeColor="text1" w:themeTint="D9"/>
          <w:sz w:val="21"/>
          <w:szCs w:val="21"/>
        </w:rPr>
        <w:t>Relationship</w:t>
      </w:r>
      <w:r w:rsidR="00407788">
        <w:rPr>
          <w:rFonts w:ascii="Palatino Linotype" w:eastAsia="Arial Unicode MS" w:hAnsi="Palatino Linotype" w:cstheme="minorHAnsi"/>
          <w:color w:val="262626" w:themeColor="text1" w:themeTint="D9"/>
          <w:sz w:val="21"/>
          <w:szCs w:val="21"/>
        </w:rPr>
        <w:t xml:space="preserve"> Enhancement</w:t>
      </w:r>
    </w:p>
    <w:p w14:paraId="0E077C72" w14:textId="701DD7D6" w:rsidR="00E13170" w:rsidRPr="00E13170" w:rsidRDefault="00E13170" w:rsidP="00022D6B">
      <w:pPr>
        <w:tabs>
          <w:tab w:val="right" w:pos="10080"/>
        </w:tabs>
        <w:jc w:val="both"/>
        <w:rPr>
          <w:rFonts w:eastAsia="Arial Unicode MS" w:cstheme="minorHAnsi"/>
          <w:color w:val="262626" w:themeColor="text1" w:themeTint="D9"/>
          <w:sz w:val="21"/>
          <w:szCs w:val="21"/>
        </w:rPr>
      </w:pPr>
    </w:p>
    <w:sectPr w:rsidR="00E13170" w:rsidRPr="00E13170" w:rsidSect="00131CC8">
      <w:type w:val="continuous"/>
      <w:pgSz w:w="12240" w:h="15840" w:code="1"/>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D0EE034" w14:textId="77777777" w:rsidR="00BF43E4" w:rsidRDefault="00BF43E4">
      <w:pPr>
        <w:spacing w:after="0" w:line="240" w:lineRule="auto"/>
      </w:pPr>
      <w:r>
        <w:separator/>
      </w:r>
    </w:p>
  </w:endnote>
  <w:endnote w:type="continuationSeparator" w:id="0">
    <w:p w14:paraId="58D8879D" w14:textId="77777777" w:rsidR="00BF43E4" w:rsidRDefault="00BF43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4D1CE7D" w14:textId="77777777" w:rsidR="00BF43E4" w:rsidRDefault="00BF43E4">
      <w:pPr>
        <w:spacing w:after="0" w:line="240" w:lineRule="auto"/>
      </w:pPr>
      <w:r>
        <w:separator/>
      </w:r>
    </w:p>
  </w:footnote>
  <w:footnote w:type="continuationSeparator" w:id="0">
    <w:p w14:paraId="31C112FD" w14:textId="77777777" w:rsidR="00BF43E4" w:rsidRDefault="00BF43E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573FCE" w14:textId="77777777" w:rsidR="007036F9" w:rsidRDefault="00BF43E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273CD6"/>
    <w:multiLevelType w:val="multilevel"/>
    <w:tmpl w:val="BD66994A"/>
    <w:lvl w:ilvl="0">
      <w:start w:val="1"/>
      <w:numFmt w:val="bullet"/>
      <w:lvlText w:val="►"/>
      <w:lvlJc w:val="left"/>
      <w:pPr>
        <w:ind w:left="720" w:hanging="360"/>
      </w:pPr>
      <w:rPr>
        <w:rFonts w:asciiTheme="minorHAnsi" w:hAnsiTheme="minorHAnsi" w:cstheme="minorHAnsi" w:hint="default"/>
        <w:color w:val="262626" w:themeColor="text1" w:themeTint="D9"/>
        <w:sz w:val="15"/>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AAC4404"/>
    <w:multiLevelType w:val="multilevel"/>
    <w:tmpl w:val="315AC0EC"/>
    <w:lvl w:ilvl="0">
      <w:start w:val="1"/>
      <w:numFmt w:val="bullet"/>
      <w:lvlText w:val="►"/>
      <w:lvlJc w:val="left"/>
      <w:pPr>
        <w:ind w:left="720" w:hanging="360"/>
      </w:pPr>
      <w:rPr>
        <w:rFonts w:asciiTheme="minorHAnsi" w:hAnsiTheme="minorHAnsi" w:cstheme="minorHAnsi" w:hint="default"/>
        <w:color w:val="262626" w:themeColor="text1" w:themeTint="D9"/>
        <w:sz w:val="15"/>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1D2593A"/>
    <w:multiLevelType w:val="multilevel"/>
    <w:tmpl w:val="F494569C"/>
    <w:lvl w:ilvl="0">
      <w:start w:val="1"/>
      <w:numFmt w:val="bullet"/>
      <w:lvlText w:val="►"/>
      <w:lvlJc w:val="left"/>
      <w:pPr>
        <w:ind w:left="720" w:hanging="360"/>
      </w:pPr>
      <w:rPr>
        <w:rFonts w:asciiTheme="minorHAnsi" w:hAnsiTheme="minorHAnsi" w:cstheme="minorHAnsi" w:hint="default"/>
        <w:color w:val="262626" w:themeColor="text1" w:themeTint="D9"/>
        <w:sz w:val="15"/>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7195CB0"/>
    <w:multiLevelType w:val="multilevel"/>
    <w:tmpl w:val="1BE81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EA858B3"/>
    <w:multiLevelType w:val="hybridMultilevel"/>
    <w:tmpl w:val="62F6D91E"/>
    <w:lvl w:ilvl="0" w:tplc="DC8EBF98">
      <w:start w:val="1"/>
      <w:numFmt w:val="bullet"/>
      <w:lvlText w:val="►"/>
      <w:lvlJc w:val="left"/>
      <w:pPr>
        <w:ind w:left="720" w:hanging="360"/>
      </w:pPr>
      <w:rPr>
        <w:rFonts w:asciiTheme="minorHAnsi" w:hAnsiTheme="minorHAnsi" w:cstheme="minorHAnsi" w:hint="default"/>
        <w:color w:val="262626" w:themeColor="text1" w:themeTint="D9"/>
        <w:sz w:val="15"/>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TQ0NDAxMDM1tDAwM7ZQ0lEKTi0uzszPAykwqQUApT9SjiwAAAA="/>
  </w:docVars>
  <w:rsids>
    <w:rsidRoot w:val="007F474B"/>
    <w:rsid w:val="00022D6B"/>
    <w:rsid w:val="000845E8"/>
    <w:rsid w:val="0009331B"/>
    <w:rsid w:val="000D164F"/>
    <w:rsid w:val="000E1BD4"/>
    <w:rsid w:val="00121D91"/>
    <w:rsid w:val="00127847"/>
    <w:rsid w:val="00131CC8"/>
    <w:rsid w:val="001625AB"/>
    <w:rsid w:val="00194C23"/>
    <w:rsid w:val="001C548B"/>
    <w:rsid w:val="00206CE5"/>
    <w:rsid w:val="00217AE5"/>
    <w:rsid w:val="00235CE2"/>
    <w:rsid w:val="002448DB"/>
    <w:rsid w:val="00282C67"/>
    <w:rsid w:val="00284D24"/>
    <w:rsid w:val="002E05AA"/>
    <w:rsid w:val="00304D6C"/>
    <w:rsid w:val="00346052"/>
    <w:rsid w:val="003844CE"/>
    <w:rsid w:val="003A1C35"/>
    <w:rsid w:val="003B3E38"/>
    <w:rsid w:val="003B7666"/>
    <w:rsid w:val="003E3F42"/>
    <w:rsid w:val="003F4307"/>
    <w:rsid w:val="00407788"/>
    <w:rsid w:val="004451E1"/>
    <w:rsid w:val="00495D10"/>
    <w:rsid w:val="004A5234"/>
    <w:rsid w:val="004B0E23"/>
    <w:rsid w:val="004D250C"/>
    <w:rsid w:val="004D77B3"/>
    <w:rsid w:val="004E7B27"/>
    <w:rsid w:val="00571ECE"/>
    <w:rsid w:val="00607012"/>
    <w:rsid w:val="00653E86"/>
    <w:rsid w:val="00661A57"/>
    <w:rsid w:val="006727EC"/>
    <w:rsid w:val="006B74E8"/>
    <w:rsid w:val="00721C10"/>
    <w:rsid w:val="007E4651"/>
    <w:rsid w:val="007F36D7"/>
    <w:rsid w:val="007F474B"/>
    <w:rsid w:val="00841005"/>
    <w:rsid w:val="00864F6A"/>
    <w:rsid w:val="0088228A"/>
    <w:rsid w:val="008D2AF9"/>
    <w:rsid w:val="008F0792"/>
    <w:rsid w:val="00931427"/>
    <w:rsid w:val="00966B5B"/>
    <w:rsid w:val="009679EB"/>
    <w:rsid w:val="009A35EF"/>
    <w:rsid w:val="009D38AF"/>
    <w:rsid w:val="00A20F8A"/>
    <w:rsid w:val="00A4025C"/>
    <w:rsid w:val="00A51CB8"/>
    <w:rsid w:val="00A83C98"/>
    <w:rsid w:val="00A925A3"/>
    <w:rsid w:val="00AB79B5"/>
    <w:rsid w:val="00B32B3E"/>
    <w:rsid w:val="00B463B2"/>
    <w:rsid w:val="00BC3C2D"/>
    <w:rsid w:val="00BC7CDB"/>
    <w:rsid w:val="00BD17C4"/>
    <w:rsid w:val="00BE1404"/>
    <w:rsid w:val="00BF3AB9"/>
    <w:rsid w:val="00BF4019"/>
    <w:rsid w:val="00BF43E4"/>
    <w:rsid w:val="00C07E12"/>
    <w:rsid w:val="00C7129A"/>
    <w:rsid w:val="00C7697F"/>
    <w:rsid w:val="00CE385A"/>
    <w:rsid w:val="00D122A9"/>
    <w:rsid w:val="00D20475"/>
    <w:rsid w:val="00D3770C"/>
    <w:rsid w:val="00D50428"/>
    <w:rsid w:val="00D50CD4"/>
    <w:rsid w:val="00D724F3"/>
    <w:rsid w:val="00DA53C4"/>
    <w:rsid w:val="00DD05B0"/>
    <w:rsid w:val="00E13170"/>
    <w:rsid w:val="00E9494A"/>
    <w:rsid w:val="00F007FB"/>
    <w:rsid w:val="00F43C50"/>
    <w:rsid w:val="00F753F3"/>
    <w:rsid w:val="00F97A7F"/>
    <w:rsid w:val="00FA47BF"/>
    <w:rsid w:val="00FE3030"/>
    <w:rsid w:val="00FF65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1AC7F"/>
  <w15:chartTrackingRefBased/>
  <w15:docId w15:val="{84192B82-EDF2-4FD5-8BC1-8CDD7E646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474B"/>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474B"/>
    <w:pPr>
      <w:ind w:left="720"/>
      <w:contextualSpacing/>
    </w:pPr>
  </w:style>
  <w:style w:type="character" w:styleId="Hyperlink">
    <w:name w:val="Hyperlink"/>
    <w:basedOn w:val="DefaultParagraphFont"/>
    <w:uiPriority w:val="99"/>
    <w:unhideWhenUsed/>
    <w:rsid w:val="00206CE5"/>
    <w:rPr>
      <w:color w:val="0563C1" w:themeColor="hyperlink"/>
      <w:u w:val="single"/>
    </w:rPr>
  </w:style>
  <w:style w:type="character" w:customStyle="1" w:styleId="UnresolvedMention">
    <w:name w:val="Unresolved Mention"/>
    <w:basedOn w:val="DefaultParagraphFont"/>
    <w:uiPriority w:val="99"/>
    <w:semiHidden/>
    <w:unhideWhenUsed/>
    <w:rsid w:val="00206CE5"/>
    <w:rPr>
      <w:color w:val="605E5C"/>
      <w:shd w:val="clear" w:color="auto" w:fill="E1DFDD"/>
    </w:rPr>
  </w:style>
  <w:style w:type="character" w:styleId="FollowedHyperlink">
    <w:name w:val="FollowedHyperlink"/>
    <w:basedOn w:val="DefaultParagraphFont"/>
    <w:uiPriority w:val="99"/>
    <w:semiHidden/>
    <w:unhideWhenUsed/>
    <w:rsid w:val="00121D91"/>
    <w:rPr>
      <w:color w:val="954F72" w:themeColor="followedHyperlink"/>
      <w:u w:val="single"/>
    </w:rPr>
  </w:style>
  <w:style w:type="character" w:styleId="Strong">
    <w:name w:val="Strong"/>
    <w:basedOn w:val="DefaultParagraphFont"/>
    <w:uiPriority w:val="22"/>
    <w:qFormat/>
    <w:rsid w:val="00571ECE"/>
    <w:rPr>
      <w:b/>
      <w:bCs/>
    </w:rPr>
  </w:style>
  <w:style w:type="character" w:customStyle="1" w:styleId="il">
    <w:name w:val="il"/>
    <w:basedOn w:val="DefaultParagraphFont"/>
    <w:rsid w:val="00571E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3617117">
      <w:bodyDiv w:val="1"/>
      <w:marLeft w:val="0"/>
      <w:marRight w:val="0"/>
      <w:marTop w:val="0"/>
      <w:marBottom w:val="0"/>
      <w:divBdr>
        <w:top w:val="none" w:sz="0" w:space="0" w:color="auto"/>
        <w:left w:val="none" w:sz="0" w:space="0" w:color="auto"/>
        <w:bottom w:val="none" w:sz="0" w:space="0" w:color="auto"/>
        <w:right w:val="none" w:sz="0" w:space="0" w:color="auto"/>
      </w:divBdr>
    </w:div>
    <w:div w:id="182675344">
      <w:bodyDiv w:val="1"/>
      <w:marLeft w:val="0"/>
      <w:marRight w:val="0"/>
      <w:marTop w:val="0"/>
      <w:marBottom w:val="0"/>
      <w:divBdr>
        <w:top w:val="none" w:sz="0" w:space="0" w:color="auto"/>
        <w:left w:val="none" w:sz="0" w:space="0" w:color="auto"/>
        <w:bottom w:val="none" w:sz="0" w:space="0" w:color="auto"/>
        <w:right w:val="none" w:sz="0" w:space="0" w:color="auto"/>
      </w:divBdr>
    </w:div>
    <w:div w:id="1133207544">
      <w:bodyDiv w:val="1"/>
      <w:marLeft w:val="0"/>
      <w:marRight w:val="0"/>
      <w:marTop w:val="0"/>
      <w:marBottom w:val="0"/>
      <w:divBdr>
        <w:top w:val="none" w:sz="0" w:space="0" w:color="auto"/>
        <w:left w:val="none" w:sz="0" w:space="0" w:color="auto"/>
        <w:bottom w:val="none" w:sz="0" w:space="0" w:color="auto"/>
        <w:right w:val="none" w:sz="0" w:space="0" w:color="auto"/>
      </w:divBdr>
    </w:div>
    <w:div w:id="1355422038">
      <w:bodyDiv w:val="1"/>
      <w:marLeft w:val="0"/>
      <w:marRight w:val="0"/>
      <w:marTop w:val="0"/>
      <w:marBottom w:val="0"/>
      <w:divBdr>
        <w:top w:val="none" w:sz="0" w:space="0" w:color="auto"/>
        <w:left w:val="none" w:sz="0" w:space="0" w:color="auto"/>
        <w:bottom w:val="none" w:sz="0" w:space="0" w:color="auto"/>
        <w:right w:val="none" w:sz="0" w:space="0" w:color="auto"/>
      </w:divBdr>
    </w:div>
    <w:div w:id="1958831141">
      <w:bodyDiv w:val="1"/>
      <w:marLeft w:val="0"/>
      <w:marRight w:val="0"/>
      <w:marTop w:val="0"/>
      <w:marBottom w:val="0"/>
      <w:divBdr>
        <w:top w:val="none" w:sz="0" w:space="0" w:color="auto"/>
        <w:left w:val="none" w:sz="0" w:space="0" w:color="auto"/>
        <w:bottom w:val="none" w:sz="0" w:space="0" w:color="auto"/>
        <w:right w:val="none" w:sz="0" w:space="0" w:color="auto"/>
      </w:divBdr>
    </w:div>
    <w:div w:id="1998458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linkedin.com/in/mohamed-z-61a667b0?lipi=urn%3Ali%3Apage%3Ad_flagship3_profile_view_base_contact_details%3B1nuA%2Bt4tR9aO%2BTy5CL7XbA%3D%3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1392</TotalTime>
  <Pages>2</Pages>
  <Words>717</Words>
  <Characters>4087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Colak</dc:creator>
  <cp:keywords/>
  <dc:description/>
  <cp:lastModifiedBy>Microsoft account</cp:lastModifiedBy>
  <cp:revision>15</cp:revision>
  <cp:lastPrinted>2025-10-08T13:52:00Z</cp:lastPrinted>
  <dcterms:created xsi:type="dcterms:W3CDTF">2024-09-28T06:43:00Z</dcterms:created>
  <dcterms:modified xsi:type="dcterms:W3CDTF">2025-10-12T06:58:00Z</dcterms:modified>
</cp:coreProperties>
</file>