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45560170"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6B910C2A" w:rsidR="007F474B" w:rsidRDefault="00127847"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Global Sourcing</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20720A9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UAE • </w:t>
      </w:r>
      <w:r w:rsidR="000127EF">
        <w:rPr>
          <w:rFonts w:eastAsia="Arial Unicode MS" w:cstheme="minorHAnsi"/>
          <w:color w:val="262626" w:themeColor="text1" w:themeTint="D9"/>
          <w:sz w:val="21"/>
          <w:szCs w:val="21"/>
        </w:rPr>
        <w:t>+971-</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r w:rsidR="00571ECE"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 xml:space="preserve"> </w:t>
      </w:r>
      <w:r w:rsidR="00571ECE" w:rsidRPr="00571ECE">
        <w:rPr>
          <w:rFonts w:eastAsia="Arial Unicode MS" w:cstheme="minorHAnsi"/>
          <w:color w:val="262626" w:themeColor="text1" w:themeTint="D9"/>
          <w:sz w:val="21"/>
          <w:szCs w:val="21"/>
        </w:rPr>
        <w:t>SSO 212779047</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520D3006" w:rsidR="00571ECE" w:rsidRDefault="00647AC8" w:rsidP="00C7697F">
      <w:pPr>
        <w:tabs>
          <w:tab w:val="right" w:pos="10080"/>
        </w:tabs>
        <w:spacing w:after="80"/>
        <w:jc w:val="both"/>
        <w:rPr>
          <w:rFonts w:eastAsia="Arial Unicode MS" w:cstheme="minorHAnsi"/>
          <w:color w:val="262626" w:themeColor="text1" w:themeTint="D9"/>
          <w:sz w:val="21"/>
          <w:szCs w:val="21"/>
        </w:rPr>
      </w:pPr>
      <w:r w:rsidRPr="00647AC8">
        <w:rPr>
          <w:rFonts w:eastAsia="Arial Unicode MS" w:cstheme="minorHAnsi"/>
          <w:color w:val="262626" w:themeColor="text1" w:themeTint="D9"/>
          <w:sz w:val="21"/>
          <w:szCs w:val="21"/>
        </w:rPr>
        <w:t xml:space="preserve">Ambitious engineer and sourcing professional with expertise in EPC project management, procurement, and commercial operations. Skilled in negotiation, problem-solving, and </w:t>
      </w:r>
      <w:r>
        <w:rPr>
          <w:rFonts w:eastAsia="Arial Unicode MS" w:cstheme="minorHAnsi"/>
          <w:color w:val="262626" w:themeColor="text1" w:themeTint="D9"/>
          <w:sz w:val="21"/>
          <w:szCs w:val="21"/>
        </w:rPr>
        <w:t>achieving beneficial agreements</w:t>
      </w:r>
      <w:r w:rsidRPr="00647AC8">
        <w:rPr>
          <w:rFonts w:eastAsia="Arial Unicode MS" w:cstheme="minorHAnsi"/>
          <w:color w:val="262626" w:themeColor="text1" w:themeTint="D9"/>
          <w:sz w:val="21"/>
          <w:szCs w:val="21"/>
        </w:rPr>
        <w:t>. Seeking to leverage my skills in the Project Management Leadership Program (PMLP) at GE Vernova to drive project success and optimize procurement processes. Proven track record in contributing to business objectives.</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35C33526" w14:textId="77777777" w:rsidR="000127EF" w:rsidRDefault="000127EF" w:rsidP="0088228A">
      <w:pPr>
        <w:tabs>
          <w:tab w:val="right" w:pos="10080"/>
        </w:tabs>
        <w:spacing w:after="0" w:line="252" w:lineRule="auto"/>
        <w:rPr>
          <w:rFonts w:ascii="Palatino Linotype" w:eastAsia="Cambria" w:hAnsi="Palatino Linotype" w:cstheme="minorHAnsi"/>
          <w:b/>
          <w:sz w:val="21"/>
          <w:szCs w:val="21"/>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3ADD2305" w14:textId="77777777" w:rsidR="000127EF" w:rsidRPr="00BF3AB9" w:rsidRDefault="000127EF" w:rsidP="000127EF">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509548B6" w14:textId="77777777" w:rsidR="000127EF" w:rsidRPr="00DD05B0" w:rsidRDefault="000127EF" w:rsidP="000127EF">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0A135C6A"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 multimillion-dollar CAPEX</w:t>
      </w:r>
      <w:r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Pr="004451E1">
        <w:rPr>
          <w:rFonts w:eastAsia="Arial Unicode MS" w:cstheme="minorHAnsi"/>
          <w:color w:val="262626" w:themeColor="text1" w:themeTint="D9"/>
          <w:sz w:val="21"/>
          <w:szCs w:val="21"/>
        </w:rPr>
        <w:t xml:space="preserve">, achieving </w:t>
      </w:r>
      <w:r>
        <w:rPr>
          <w:rFonts w:eastAsia="Arial Unicode MS" w:cstheme="minorHAnsi"/>
          <w:color w:val="262626" w:themeColor="text1" w:themeTint="D9"/>
          <w:sz w:val="21"/>
          <w:szCs w:val="21"/>
        </w:rPr>
        <w:t>15% negotiated savings</w:t>
      </w:r>
      <w:r w:rsidRPr="004451E1">
        <w:rPr>
          <w:rFonts w:eastAsia="Arial Unicode MS" w:cstheme="minorHAnsi"/>
          <w:color w:val="262626" w:themeColor="text1" w:themeTint="D9"/>
          <w:sz w:val="21"/>
          <w:szCs w:val="21"/>
        </w:rPr>
        <w:t xml:space="preserve"> </w:t>
      </w:r>
    </w:p>
    <w:p w14:paraId="23CD105F"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Pr>
          <w:rFonts w:eastAsia="Arial Unicode MS" w:cstheme="minorHAnsi"/>
          <w:color w:val="262626" w:themeColor="text1" w:themeTint="D9"/>
          <w:sz w:val="21"/>
          <w:szCs w:val="21"/>
        </w:rPr>
        <w:t xml:space="preserve"> </w:t>
      </w:r>
    </w:p>
    <w:p w14:paraId="0CF9D964" w14:textId="77777777" w:rsidR="000127EF" w:rsidRPr="00661A57"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procurement turnaround time by 50% for major equipment through long-term agreements</w:t>
      </w:r>
    </w:p>
    <w:p w14:paraId="681592BD"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1EAB4C75"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the cash flow by securing 90 – 120 days payment terms </w:t>
      </w:r>
    </w:p>
    <w:p w14:paraId="2CA0D848" w14:textId="77777777" w:rsidR="000127EF" w:rsidRPr="00282C67"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73D3518E" w:rsidR="00DD05B0" w:rsidRPr="00DD05B0" w:rsidRDefault="00DD05B0"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Tender Sourcing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Pr="00DD05B0">
        <w:rPr>
          <w:rFonts w:ascii="Palatino Linotype" w:eastAsia="Cambria" w:hAnsi="Palatino Linotype" w:cstheme="minorHAnsi"/>
          <w:b/>
          <w:sz w:val="21"/>
          <w:szCs w:val="21"/>
        </w:rPr>
        <w:t>Abu Dhabi</w:t>
      </w:r>
      <w:r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227D858" w14:textId="77777777" w:rsidR="000127EF" w:rsidRPr="002E05AA" w:rsidRDefault="000127EF" w:rsidP="000127E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the Oil &amp; Gas industry, catering to major mechanical equipment spare requirements. Prepared competitive quotes for RFPs during the tendering stage and managed shipping &amp; logistics post-award. Acted as a key focal point for attending to technical queries on submittals. </w:t>
      </w:r>
    </w:p>
    <w:p w14:paraId="1DA36E08" w14:textId="77777777" w:rsidR="000127EF" w:rsidRPr="00282C67"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Generated $100,000 in revenue within two months by converting business leads to orders</w:t>
      </w:r>
    </w:p>
    <w:p w14:paraId="21C0ED05"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Setup tailored bid submission checklist to ensure 100% compliance to customer focused requirements</w:t>
      </w:r>
    </w:p>
    <w:p w14:paraId="01519091"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Improved delivery lead time by 10% through Material Requirement Planning (MRP) in SAP</w:t>
      </w:r>
    </w:p>
    <w:p w14:paraId="3123C38C" w14:textId="77777777" w:rsidR="000127EF"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Accessed international market for optimizing pricing strategy and improving profit margin by 20%</w:t>
      </w:r>
    </w:p>
    <w:p w14:paraId="4411A688" w14:textId="77777777" w:rsidR="000127EF"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 to support high In-Country Value transactions</w:t>
      </w:r>
      <w:r w:rsidRPr="002E05AA">
        <w:rPr>
          <w:rFonts w:eastAsia="Arial Unicode MS" w:cstheme="minorHAnsi"/>
          <w:color w:val="262626" w:themeColor="text1" w:themeTint="D9"/>
          <w:sz w:val="21"/>
          <w:szCs w:val="21"/>
        </w:rPr>
        <w:t xml:space="preserve"> </w:t>
      </w:r>
    </w:p>
    <w:p w14:paraId="48C17971" w14:textId="655C464F" w:rsidR="00121D91" w:rsidRPr="000127EF" w:rsidRDefault="000127EF" w:rsidP="008C4C8C">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127EF">
        <w:rPr>
          <w:rFonts w:eastAsia="Arial Unicode MS" w:cstheme="minorHAnsi"/>
          <w:color w:val="262626" w:themeColor="text1" w:themeTint="D9"/>
          <w:sz w:val="21"/>
          <w:szCs w:val="21"/>
        </w:rPr>
        <w:t>Curated document controlling procedures to ensure a robust audit log using Office 365</w:t>
      </w:r>
    </w:p>
    <w:p w14:paraId="6AFD5655" w14:textId="77777777" w:rsidR="004E7B27" w:rsidRPr="004E7B27" w:rsidRDefault="004E7B27" w:rsidP="004E7B27">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3A9CE8F" w14:textId="77777777" w:rsidR="000127EF" w:rsidRPr="002E05AA" w:rsidRDefault="000127EF" w:rsidP="000127E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remote summer trainee program that introduced me to the world of international renewable energy projects. Focused on learning policy and procedures with the Governance Support Office and drafted a 20-page analysis on developing energy infrastructure in small-islands.</w:t>
      </w:r>
      <w:bookmarkStart w:id="0" w:name="_GoBack"/>
      <w:bookmarkEnd w:id="0"/>
    </w:p>
    <w:p w14:paraId="44660B35"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papers on Hybrid-Grid System</w:t>
      </w:r>
    </w:p>
    <w:p w14:paraId="19C8C021" w14:textId="77777777" w:rsidR="000127EF" w:rsidRDefault="000127EF" w:rsidP="000127EF">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457F7D97" w14:textId="77777777" w:rsidR="000127EF" w:rsidRDefault="000127EF" w:rsidP="000127EF">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Registered and pre-qualified civil, mechanical</w:t>
      </w:r>
      <w:r w:rsidR="00C7697F">
        <w:rPr>
          <w:rFonts w:eastAsia="Cambria" w:cstheme="minorHAnsi"/>
          <w:sz w:val="21"/>
          <w:szCs w:val="21"/>
        </w:rPr>
        <w:t>,</w:t>
      </w:r>
      <w:r>
        <w:rPr>
          <w:rFonts w:eastAsia="Cambria" w:cstheme="minorHAnsi"/>
          <w:sz w:val="21"/>
          <w:szCs w:val="21"/>
        </w:rPr>
        <w:t xml:space="preserve"> and electrical contractors</w:t>
      </w:r>
    </w:p>
    <w:p w14:paraId="698DC573" w14:textId="1AD8BAD4"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Prepared RFP tender package and issued to the market for tendering</w:t>
      </w:r>
    </w:p>
    <w:p w14:paraId="1F887A5B" w14:textId="2DDB053A" w:rsid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Conducted pre-bid meetings to review the scope of work and ensure technical compliance</w:t>
      </w:r>
    </w:p>
    <w:p w14:paraId="4C6084FF" w14:textId="5293B7CD"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Performed data cleansing for migration from tableau to SAP</w:t>
      </w:r>
    </w:p>
    <w:p w14:paraId="7E6068FB" w14:textId="11B10D02" w:rsidR="00BC7CDB"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13461F6A"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C4459F8" w14:textId="71D0801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Relationship Enhancement</w:t>
      </w:r>
    </w:p>
    <w:p w14:paraId="15597418" w14:textId="77777777" w:rsidR="00131CC8" w:rsidRPr="00131CC8" w:rsidRDefault="00131CC8" w:rsidP="00D3770C">
      <w:pPr>
        <w:tabs>
          <w:tab w:val="right" w:pos="10080"/>
        </w:tabs>
        <w:rPr>
          <w:rFonts w:eastAsia="Arial Unicode MS" w:cstheme="minorHAnsi"/>
          <w:color w:val="262626" w:themeColor="text1" w:themeTint="D9"/>
          <w:sz w:val="21"/>
          <w:szCs w:val="21"/>
        </w:rPr>
        <w:sectPr w:rsidR="00131CC8" w:rsidRPr="00131CC8" w:rsidSect="00131CC8">
          <w:type w:val="continuous"/>
          <w:pgSz w:w="12240" w:h="15840" w:code="1"/>
          <w:pgMar w:top="1152" w:right="1152" w:bottom="1152" w:left="1152" w:header="720" w:footer="720" w:gutter="0"/>
          <w:cols w:num="3" w:space="720"/>
          <w:docGrid w:linePitch="360"/>
        </w:sectPr>
      </w:pPr>
    </w:p>
    <w:p w14:paraId="0E077C72" w14:textId="5E3824B6" w:rsidR="00E13170" w:rsidRPr="00E13170" w:rsidRDefault="00E13170" w:rsidP="002E05AA">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8789C3" w14:textId="77777777" w:rsidR="00FE2F3E" w:rsidRDefault="00FE2F3E">
      <w:pPr>
        <w:spacing w:after="0" w:line="240" w:lineRule="auto"/>
      </w:pPr>
      <w:r>
        <w:separator/>
      </w:r>
    </w:p>
  </w:endnote>
  <w:endnote w:type="continuationSeparator" w:id="0">
    <w:p w14:paraId="608213A7" w14:textId="77777777" w:rsidR="00FE2F3E" w:rsidRDefault="00FE2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394822" w14:textId="77777777" w:rsidR="00FE2F3E" w:rsidRDefault="00FE2F3E">
      <w:pPr>
        <w:spacing w:after="0" w:line="240" w:lineRule="auto"/>
      </w:pPr>
      <w:r>
        <w:separator/>
      </w:r>
    </w:p>
  </w:footnote>
  <w:footnote w:type="continuationSeparator" w:id="0">
    <w:p w14:paraId="300E6DD7" w14:textId="77777777" w:rsidR="00FE2F3E" w:rsidRDefault="00FE2F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FB60C0"/>
    <w:multiLevelType w:val="hybridMultilevel"/>
    <w:tmpl w:val="30B8732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B70687"/>
    <w:multiLevelType w:val="hybridMultilevel"/>
    <w:tmpl w:val="3FCE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127EF"/>
    <w:rsid w:val="00121D91"/>
    <w:rsid w:val="00127847"/>
    <w:rsid w:val="00131CC8"/>
    <w:rsid w:val="001A3B09"/>
    <w:rsid w:val="00206CE5"/>
    <w:rsid w:val="00217AE5"/>
    <w:rsid w:val="00235CE2"/>
    <w:rsid w:val="002E05AA"/>
    <w:rsid w:val="00304D6C"/>
    <w:rsid w:val="00331467"/>
    <w:rsid w:val="00346052"/>
    <w:rsid w:val="003B7666"/>
    <w:rsid w:val="004451E1"/>
    <w:rsid w:val="004A5234"/>
    <w:rsid w:val="004D250C"/>
    <w:rsid w:val="004D6265"/>
    <w:rsid w:val="004E7B27"/>
    <w:rsid w:val="00571ECE"/>
    <w:rsid w:val="00607012"/>
    <w:rsid w:val="00647AC8"/>
    <w:rsid w:val="006727EC"/>
    <w:rsid w:val="007E4651"/>
    <w:rsid w:val="007F474B"/>
    <w:rsid w:val="00841005"/>
    <w:rsid w:val="0088228A"/>
    <w:rsid w:val="00883B87"/>
    <w:rsid w:val="009679EB"/>
    <w:rsid w:val="009A73F2"/>
    <w:rsid w:val="009E1EA1"/>
    <w:rsid w:val="00A83C98"/>
    <w:rsid w:val="00AB79B5"/>
    <w:rsid w:val="00BC7CDB"/>
    <w:rsid w:val="00BF3AB9"/>
    <w:rsid w:val="00C7129A"/>
    <w:rsid w:val="00C7697F"/>
    <w:rsid w:val="00D20475"/>
    <w:rsid w:val="00D3770C"/>
    <w:rsid w:val="00D50CD4"/>
    <w:rsid w:val="00DD05B0"/>
    <w:rsid w:val="00E13170"/>
    <w:rsid w:val="00E9494A"/>
    <w:rsid w:val="00F007FB"/>
    <w:rsid w:val="00F97A7F"/>
    <w:rsid w:val="00FE2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Header">
    <w:name w:val="header"/>
    <w:basedOn w:val="Normal"/>
    <w:link w:val="HeaderChar"/>
    <w:uiPriority w:val="99"/>
    <w:unhideWhenUsed/>
    <w:rsid w:val="003314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467"/>
  </w:style>
  <w:style w:type="paragraph" w:styleId="Footer">
    <w:name w:val="footer"/>
    <w:basedOn w:val="Normal"/>
    <w:link w:val="FooterChar"/>
    <w:uiPriority w:val="99"/>
    <w:unhideWhenUsed/>
    <w:rsid w:val="003314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588590">
      <w:bodyDiv w:val="1"/>
      <w:marLeft w:val="0"/>
      <w:marRight w:val="0"/>
      <w:marTop w:val="0"/>
      <w:marBottom w:val="0"/>
      <w:divBdr>
        <w:top w:val="none" w:sz="0" w:space="0" w:color="auto"/>
        <w:left w:val="none" w:sz="0" w:space="0" w:color="auto"/>
        <w:bottom w:val="none" w:sz="0" w:space="0" w:color="auto"/>
        <w:right w:val="none" w:sz="0" w:space="0" w:color="auto"/>
      </w:divBdr>
    </w:div>
    <w:div w:id="193404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8</cp:revision>
  <cp:lastPrinted>2024-09-28T15:21:00Z</cp:lastPrinted>
  <dcterms:created xsi:type="dcterms:W3CDTF">2024-02-18T06:52:00Z</dcterms:created>
  <dcterms:modified xsi:type="dcterms:W3CDTF">2024-09-28T15:28:00Z</dcterms:modified>
</cp:coreProperties>
</file>