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34"/>
        </w:rPr>
        <w:t>MARK REIZEL VINCENT C. PALMA</w:t>
      </w:r>
    </w:p>
    <w:p>
      <w:pPr>
        <w:spacing w:before="0" w:after="60"/>
        <w:jc w:val="center"/>
      </w:pPr>
      <w:r>
        <w:rPr>
          <w:b/>
          <w:sz w:val="20"/>
        </w:rPr>
        <w:t>FULL-STACK SOFTWARE ENGINEER</w:t>
      </w:r>
    </w:p>
    <w:p>
      <w:pPr>
        <w:spacing w:before="0" w:after="40"/>
        <w:jc w:val="center"/>
      </w:pPr>
      <w:r>
        <w:rPr>
          <w:sz w:val="18"/>
        </w:rPr>
        <w:t>Las Piñas City, Metro Manila, Philippines   •   binssente@gmail.com   •   +63 915 805 7972</w:t>
      </w:r>
    </w:p>
    <w:p>
      <w:pPr>
        <w:spacing w:before="0" w:after="120"/>
        <w:jc w:val="center"/>
        <w:pBdr>
          <w:bottom w:val="single" w:sz="6" w:space="1" w:color="000000"/>
        </w:pBdr>
      </w:pPr>
      <w:r>
        <w:rPr>
          <w:sz w:val="18"/>
        </w:rPr>
        <w:t>Portfolio: https://bisente-portfolio.vercel.app</w:t>
      </w:r>
    </w:p>
    <w:p>
      <w:pPr>
        <w:spacing w:before="120" w:after="60"/>
        <w:pBdr>
          <w:bottom w:val="single" w:sz="6" w:space="1" w:color="000000"/>
        </w:pBdr>
      </w:pPr>
      <w:r>
        <w:rPr>
          <w:b/>
          <w:sz w:val="20"/>
        </w:rPr>
        <w:t>PROFESSIONAL SUMMARY</w:t>
      </w:r>
    </w:p>
    <w:p>
      <w:pPr>
        <w:spacing w:before="40" w:after="80"/>
        <w:jc w:val="both"/>
      </w:pPr>
      <w:r>
        <w:rPr>
          <w:sz w:val="19"/>
        </w:rPr>
        <w:t xml:space="preserve">Full-Stack Software Engineer and </w:t>
      </w:r>
      <w:r>
        <w:rPr>
          <w:b/>
          <w:sz w:val="19"/>
        </w:rPr>
        <w:t>Magna Cum Laude</w:t>
      </w:r>
      <w:r>
        <w:rPr>
          <w:sz w:val="19"/>
        </w:rPr>
        <w:t xml:space="preserve"> Information Systems graduate with 2+ years of production experience architecting end-to-end web applications, internal enterprise ERPs, and automated transaction platforms. Combines hands-on development in React, Next.js, Laravel, PHP, and PostgreSQL with a specialized Cisco cybersecurity background in network defense and threat management. Proven track record collaborating in small engineering teams and shipping resilient civic-tech software.</w:t>
      </w:r>
    </w:p>
    <w:p>
      <w:pPr>
        <w:spacing w:before="120" w:after="60"/>
        <w:pBdr>
          <w:bottom w:val="single" w:sz="6" w:space="1" w:color="000000"/>
        </w:pBdr>
      </w:pPr>
      <w:r>
        <w:rPr>
          <w:b/>
          <w:sz w:val="20"/>
        </w:rPr>
        <w:t>TECHNICAL SKILLS</w:t>
      </w:r>
    </w:p>
    <w:p>
      <w:pPr>
        <w:pStyle w:val="ListBullet"/>
        <w:spacing w:before="0" w:after="30" w:line="276" w:lineRule="auto"/>
      </w:pPr>
      <w:r>
        <w:rPr>
          <w:b/>
          <w:sz w:val="18"/>
        </w:rPr>
        <w:t xml:space="preserve">Languages: </w:t>
      </w:r>
      <w:r>
        <w:rPr>
          <w:sz w:val="18"/>
        </w:rPr>
        <w:t>JavaScript (ES6+), TypeScript, PHP, Python, SQL, HTML5, CSS3</w:t>
      </w:r>
    </w:p>
    <w:p>
      <w:pPr>
        <w:pStyle w:val="ListBullet"/>
        <w:spacing w:before="0" w:after="30" w:line="276" w:lineRule="auto"/>
      </w:pPr>
      <w:r>
        <w:rPr>
          <w:b/>
          <w:sz w:val="18"/>
        </w:rPr>
        <w:t xml:space="preserve">Frontend: </w:t>
      </w:r>
      <w:r>
        <w:rPr>
          <w:sz w:val="18"/>
        </w:rPr>
        <w:t>React 19, Next.js, Vue 3, Vite, Tailwind CSS, Framer Motion, Bootstrap, Responsive UI/UX</w:t>
      </w:r>
    </w:p>
    <w:p>
      <w:pPr>
        <w:pStyle w:val="ListBullet"/>
        <w:spacing w:before="0" w:after="30" w:line="276" w:lineRule="auto"/>
      </w:pPr>
      <w:r>
        <w:rPr>
          <w:b/>
          <w:sz w:val="18"/>
        </w:rPr>
        <w:t xml:space="preserve">Backend &amp; APIs: </w:t>
      </w:r>
      <w:r>
        <w:rPr>
          <w:sz w:val="18"/>
        </w:rPr>
        <w:t>Laravel 11, Django, FastAPI, Node.js, RESTful APIs, WebSockets (Socket.io), Sanctum, PHPMailer</w:t>
      </w:r>
    </w:p>
    <w:p>
      <w:pPr>
        <w:pStyle w:val="ListBullet"/>
        <w:spacing w:before="0" w:after="30" w:line="276" w:lineRule="auto"/>
      </w:pPr>
      <w:r>
        <w:rPr>
          <w:b/>
          <w:sz w:val="18"/>
        </w:rPr>
        <w:t xml:space="preserve">Databases &amp; BaaS: </w:t>
      </w:r>
      <w:r>
        <w:rPr>
          <w:sz w:val="18"/>
        </w:rPr>
        <w:t>PostgreSQL, MySQL, Supabase, Redis, AWS S3, Prisma ORM, Query Optimization</w:t>
      </w:r>
    </w:p>
    <w:p>
      <w:pPr>
        <w:pStyle w:val="ListBullet"/>
        <w:spacing w:before="0" w:after="30" w:line="276" w:lineRule="auto"/>
      </w:pPr>
      <w:r>
        <w:rPr>
          <w:b/>
          <w:sz w:val="18"/>
        </w:rPr>
        <w:t xml:space="preserve">Cloud &amp; Hosting: </w:t>
      </w:r>
      <w:r>
        <w:rPr>
          <w:sz w:val="18"/>
        </w:rPr>
        <w:t>Vercel, Render, Hostinger, Docker &amp; Docker Compose, Linux, Nginx, CI/CD Actions, Git/GitHub</w:t>
      </w:r>
    </w:p>
    <w:p>
      <w:pPr>
        <w:pStyle w:val="ListBullet"/>
        <w:spacing w:before="0" w:after="30" w:line="276" w:lineRule="auto"/>
      </w:pPr>
      <w:r>
        <w:rPr>
          <w:b/>
          <w:sz w:val="18"/>
        </w:rPr>
        <w:t xml:space="preserve">Cybersecurity &amp; Systems: </w:t>
      </w:r>
      <w:r>
        <w:rPr>
          <w:sz w:val="18"/>
        </w:rPr>
        <w:t>SOC Operations, Incident Response, Network Defense, Threat Intelligence (CVSS), Endpoint Hardening, Cisco IOS</w:t>
      </w:r>
    </w:p>
    <w:p>
      <w:pPr>
        <w:pStyle w:val="ListBullet"/>
        <w:spacing w:before="0" w:after="30" w:line="276" w:lineRule="auto"/>
      </w:pPr>
      <w:r>
        <w:rPr>
          <w:b/>
          <w:sz w:val="18"/>
        </w:rPr>
        <w:t xml:space="preserve">AI &amp; Tools: </w:t>
      </w:r>
      <w:r>
        <w:rPr>
          <w:sz w:val="18"/>
        </w:rPr>
        <w:t>Claude, Google Gemini, CodeRabbit, Groq AI, Microsoft AutoGen</w:t>
      </w:r>
    </w:p>
    <w:p>
      <w:pPr>
        <w:spacing w:before="120" w:after="60"/>
        <w:pBdr>
          <w:bottom w:val="single" w:sz="6" w:space="1" w:color="000000"/>
        </w:pBdr>
      </w:pPr>
      <w:r>
        <w:rPr>
          <w:b/>
          <w:sz w:val="20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32"/>
        <w:gridCol w:w="3168"/>
      </w:tblGrid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0"/>
            </w:pPr>
            <w:r>
              <w:rPr>
                <w:b/>
                <w:sz w:val="19"/>
              </w:rPr>
              <w:t>Software Development Associate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0"/>
              <w:jc w:val="right"/>
            </w:pPr>
            <w:r>
              <w:rPr>
                <w:b/>
                <w:sz w:val="18"/>
              </w:rPr>
              <w:t>June 2026 – Present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i/>
                <w:sz w:val="18"/>
              </w:rPr>
              <w:t>AAA and Co., CPAs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/>
              <w:jc w:val="right"/>
            </w:pPr>
            <w:r>
              <w:rPr>
                <w:sz w:val="18"/>
              </w:rPr>
              <w:t>Metro Manila, Philippines</w:t>
            </w:r>
          </w:p>
        </w:tc>
      </w:tr>
    </w:tbl>
    <w:p>
      <w:pPr>
        <w:pStyle w:val="ListBullet"/>
        <w:spacing w:before="0" w:after="30" w:line="276" w:lineRule="auto"/>
      </w:pPr>
      <w:r>
        <w:rPr>
          <w:sz w:val="18"/>
        </w:rPr>
        <w:t>Architect and maintain the Gamma Oracle Project Management &amp; Cost Control platform, streamlining internal audit workflows, financial reporting, and project cost tracking for accounting teams.</w:t>
      </w:r>
    </w:p>
    <w:p>
      <w:pPr>
        <w:pStyle w:val="ListBullet"/>
        <w:spacing w:before="0" w:after="30" w:line="276" w:lineRule="auto"/>
      </w:pPr>
      <w:r>
        <w:rPr>
          <w:sz w:val="18"/>
        </w:rPr>
        <w:t>Implement atomic database transactions and strict access controls to prevent data discrepancy across multi-tiered corporate ledger allocations.</w:t>
      </w:r>
    </w:p>
    <w:p>
      <w:pPr>
        <w:pStyle w:val="ListBullet"/>
        <w:spacing w:before="0" w:after="30" w:line="276" w:lineRule="auto"/>
      </w:pPr>
      <w:r>
        <w:rPr>
          <w:sz w:val="18"/>
        </w:rPr>
        <w:t>Collaborate with certified accountants and senior partners to translate complex statutory compliance requirements into automated operational dashboards.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32"/>
        <w:gridCol w:w="3168"/>
      </w:tblGrid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0"/>
            </w:pPr>
            <w:r>
              <w:rPr>
                <w:b/>
                <w:sz w:val="19"/>
              </w:rPr>
              <w:t>Software Engineering Intern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0"/>
              <w:jc w:val="right"/>
            </w:pPr>
            <w:r>
              <w:rPr>
                <w:b/>
                <w:sz w:val="18"/>
              </w:rPr>
              <w:t>February 2026 – June 2026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i/>
                <w:sz w:val="18"/>
              </w:rPr>
              <w:t>Gamma Oracle Dimension Inc.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/>
              <w:jc w:val="right"/>
            </w:pPr>
            <w:r>
              <w:rPr>
                <w:sz w:val="18"/>
              </w:rPr>
              <w:t>Metro Manila, Philippines</w:t>
            </w:r>
          </w:p>
        </w:tc>
      </w:tr>
    </w:tbl>
    <w:p>
      <w:pPr>
        <w:pStyle w:val="ListBullet"/>
        <w:spacing w:before="0" w:after="30" w:line="276" w:lineRule="auto"/>
      </w:pPr>
      <w:r>
        <w:rPr>
          <w:sz w:val="18"/>
        </w:rPr>
        <w:t>Co-developed the official educational web portal for Tax Leaders Circle PH (TLCPH.online) alongside a fellow developer intern, servicing accredited accounting seminars nationwide.</w:t>
      </w:r>
    </w:p>
    <w:p>
      <w:pPr>
        <w:pStyle w:val="ListBullet"/>
        <w:spacing w:before="0" w:after="30" w:line="276" w:lineRule="auto"/>
      </w:pPr>
      <w:r>
        <w:rPr>
          <w:sz w:val="18"/>
        </w:rPr>
        <w:t>Engineered an automated certificate generator using FPDI/FPDF and a digital tax publication reader using PDF.js and Turn.js with realistic flip-book navigation.</w:t>
      </w:r>
    </w:p>
    <w:p>
      <w:pPr>
        <w:pStyle w:val="ListBullet"/>
        <w:spacing w:before="0" w:after="30" w:line="276" w:lineRule="auto"/>
      </w:pPr>
      <w:r>
        <w:rPr>
          <w:sz w:val="18"/>
        </w:rPr>
        <w:t>Initiated the core development of BizMaker HRIS ERP, transitioning payroll workflows into a scalable cloud SaaS application with automated tax calculations and timesheet synchronization.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32"/>
        <w:gridCol w:w="3168"/>
      </w:tblGrid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0"/>
            </w:pPr>
            <w:r>
              <w:rPr>
                <w:b/>
                <w:sz w:val="19"/>
              </w:rPr>
              <w:t>Freelance Full-Stack Developer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0"/>
              <w:jc w:val="right"/>
            </w:pPr>
            <w:r>
              <w:rPr>
                <w:b/>
                <w:sz w:val="18"/>
              </w:rPr>
              <w:t>January 2024 – Present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i/>
                <w:sz w:val="18"/>
              </w:rPr>
              <w:t>Self-Employed / Independent Contractor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/>
              <w:jc w:val="right"/>
            </w:pPr>
            <w:r>
              <w:rPr>
                <w:sz w:val="18"/>
              </w:rPr>
              <w:t>Las Piñas City, Philippines</w:t>
            </w:r>
          </w:p>
        </w:tc>
      </w:tr>
    </w:tbl>
    <w:p>
      <w:pPr>
        <w:pStyle w:val="ListBullet"/>
        <w:spacing w:before="0" w:after="30" w:line="276" w:lineRule="auto"/>
      </w:pPr>
      <w:r>
        <w:rPr>
          <w:b/>
          <w:sz w:val="18"/>
        </w:rPr>
        <w:t xml:space="preserve">Bubble Hideout POS: </w:t>
      </w:r>
      <w:r>
        <w:rPr>
          <w:sz w:val="18"/>
        </w:rPr>
        <w:t>Engineered a standalone restaurant point-of-sale and live inventory management system in PHP/MySQL, eliminating dinner-rush order latency and automating daily cash-out reports.</w:t>
      </w:r>
    </w:p>
    <w:p>
      <w:pPr>
        <w:pStyle w:val="ListBullet"/>
        <w:spacing w:before="0" w:after="30" w:line="276" w:lineRule="auto"/>
      </w:pPr>
      <w:r>
        <w:rPr>
          <w:b/>
          <w:sz w:val="18"/>
        </w:rPr>
        <w:t xml:space="preserve">Michael Anthony's Fashion Inc. (MAFI): </w:t>
      </w:r>
      <w:r>
        <w:rPr>
          <w:sz w:val="18"/>
        </w:rPr>
        <w:t>Automated manual paper invoices and Delivery Receipts (DR) into structured digital records, cutting invoicing errors and administrative overhead.</w:t>
      </w:r>
    </w:p>
    <w:p>
      <w:pPr>
        <w:pStyle w:val="ListBullet"/>
        <w:spacing w:before="0" w:after="30" w:line="276" w:lineRule="auto"/>
      </w:pPr>
      <w:r>
        <w:rPr>
          <w:b/>
          <w:sz w:val="18"/>
        </w:rPr>
        <w:t xml:space="preserve">Galaxent Perfume: </w:t>
      </w:r>
      <w:r>
        <w:rPr>
          <w:sz w:val="18"/>
        </w:rPr>
        <w:t>Designed and deployed an attendance logging and payroll calculation portal for retail personnel, reducing manual bi-weekly time reconciliation.</w:t>
      </w:r>
    </w:p>
    <w:p>
      <w:pPr>
        <w:pStyle w:val="ListBullet"/>
        <w:spacing w:before="0" w:after="30" w:line="276" w:lineRule="auto"/>
      </w:pPr>
      <w:r>
        <w:rPr>
          <w:b/>
          <w:sz w:val="18"/>
        </w:rPr>
        <w:t xml:space="preserve">STI OMMA Platform: </w:t>
      </w:r>
      <w:r>
        <w:rPr>
          <w:sz w:val="18"/>
        </w:rPr>
        <w:t>Built a production-ready community showcase portal for STI College multimedia artists featuring AWS S3 media uploads, Xendit payment gateways, and real-time chat.</w:t>
      </w:r>
    </w:p>
    <w:p>
      <w:r>
        <w:br w:type="page"/>
      </w:r>
    </w:p>
    <w:p>
      <w:pPr>
        <w:spacing w:before="120" w:after="60"/>
        <w:pBdr>
          <w:bottom w:val="single" w:sz="6" w:space="1" w:color="000000"/>
        </w:pBdr>
      </w:pPr>
      <w:r>
        <w:rPr>
          <w:b/>
          <w:sz w:val="20"/>
        </w:rPr>
        <w:t>KEY PROJECTS &amp; HACKATHONS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32"/>
        <w:gridCol w:w="3168"/>
      </w:tblGrid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0"/>
            </w:pPr>
            <w:r>
              <w:rPr>
                <w:b/>
                <w:sz w:val="19"/>
              </w:rPr>
              <w:t>eGovPH National Hackathon 2026 — Team Lead / Developer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0"/>
              <w:jc w:val="right"/>
            </w:pPr>
            <w:r>
              <w:rPr>
                <w:b/>
                <w:sz w:val="18"/>
              </w:rPr>
              <w:t>July 2026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i/>
                <w:sz w:val="18"/>
              </w:rPr>
              <w:t>Department of Information and Communications Technology (DICT)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/>
              <w:jc w:val="right"/>
            </w:pPr>
            <w:r>
              <w:rPr>
                <w:sz w:val="18"/>
              </w:rPr>
              <w:t>SMX Aura, BGC</w:t>
            </w:r>
          </w:p>
        </w:tc>
      </w:tr>
    </w:tbl>
    <w:p>
      <w:pPr>
        <w:pStyle w:val="ListBullet"/>
        <w:spacing w:before="0" w:after="30" w:line="276" w:lineRule="auto"/>
      </w:pPr>
      <w:r>
        <w:rPr>
          <w:sz w:val="18"/>
        </w:rPr>
        <w:t>Led 5-member team "Println New Gen" in a 48-hour civic-tech sprint developing verification prototypes atop official government infrastructure (eGov Single Sign-On, eVerify, and eGovPay APIs).</w:t>
      </w:r>
    </w:p>
    <w:p>
      <w:pPr>
        <w:pStyle w:val="ListBullet"/>
        <w:spacing w:before="0" w:after="30" w:line="276" w:lineRule="auto"/>
      </w:pPr>
      <w:r>
        <w:rPr>
          <w:sz w:val="18"/>
        </w:rPr>
        <w:t>Designed client-facing authentication flows and interfaced live with sandbox government identity verification endpoints.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32"/>
        <w:gridCol w:w="3168"/>
      </w:tblGrid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0"/>
            </w:pPr>
            <w:r>
              <w:rPr>
                <w:b/>
                <w:sz w:val="19"/>
              </w:rPr>
              <w:t>MAFI 3D Custom Clothing Platform — Capstone Project Lead Developer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0"/>
              <w:jc w:val="right"/>
            </w:pPr>
            <w:r>
              <w:rPr>
                <w:b/>
                <w:sz w:val="18"/>
              </w:rPr>
              <w:t>2025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i/>
                <w:sz w:val="18"/>
              </w:rPr>
              <w:t>Michael Anthony's Fashion Inc. / DFCAMCLP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/>
              <w:jc w:val="right"/>
            </w:pPr>
            <w:r>
              <w:rPr>
                <w:sz w:val="18"/>
              </w:rPr>
              <w:t>Las Piñas City</w:t>
            </w:r>
          </w:p>
        </w:tc>
      </w:tr>
    </w:tbl>
    <w:p>
      <w:pPr>
        <w:pStyle w:val="ListBullet"/>
        <w:spacing w:before="0" w:after="30" w:line="276" w:lineRule="auto"/>
      </w:pPr>
      <w:r>
        <w:rPr>
          <w:sz w:val="18"/>
        </w:rPr>
        <w:t>Led a year-long capstone converting a traditional garment manufacturer's manual sketching bottleneck into a browser-based 3D visual tailoring customizer.</w:t>
      </w:r>
    </w:p>
    <w:p>
      <w:pPr>
        <w:pStyle w:val="ListBullet"/>
        <w:spacing w:before="0" w:after="30" w:line="276" w:lineRule="auto"/>
      </w:pPr>
      <w:r>
        <w:rPr>
          <w:sz w:val="18"/>
        </w:rPr>
        <w:t>Allowed real-time collar, fabric, and trim configurations that generate production-ready specifications directly for pattern cutters.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32"/>
        <w:gridCol w:w="3168"/>
      </w:tblGrid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0"/>
            </w:pPr>
            <w:r>
              <w:rPr>
                <w:b/>
                <w:sz w:val="19"/>
              </w:rPr>
              <w:t>CND Upraze — Lead Full-Stack Architect and Developer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0"/>
              <w:jc w:val="right"/>
            </w:pPr>
            <w:r>
              <w:rPr>
                <w:b/>
                <w:sz w:val="18"/>
              </w:rPr>
              <w:t>2026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i/>
                <w:sz w:val="18"/>
              </w:rPr>
              <w:t>Technopreneurship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/>
              <w:jc w:val="right"/>
            </w:pPr>
            <w:r>
              <w:rPr>
                <w:sz w:val="18"/>
              </w:rPr>
              <w:t>Academic Project</w:t>
            </w:r>
          </w:p>
        </w:tc>
      </w:tr>
    </w:tbl>
    <w:p>
      <w:pPr>
        <w:pStyle w:val="ListBullet"/>
        <w:spacing w:before="0" w:after="30" w:line="276" w:lineRule="auto"/>
      </w:pPr>
      <w:r>
        <w:rPr>
          <w:sz w:val="18"/>
        </w:rPr>
        <w:t>Architected an enterprise SaaS application uniting a React 19 frontend and a decoupled Laravel 11 protocol core, packaged in Docker for isolated local and staging environments.</w:t>
      </w:r>
    </w:p>
    <w:p>
      <w:pPr>
        <w:pStyle w:val="ListBullet"/>
        <w:spacing w:before="0" w:after="30" w:line="276" w:lineRule="auto"/>
      </w:pPr>
      <w:r>
        <w:rPr>
          <w:sz w:val="18"/>
        </w:rPr>
        <w:t>Integrated Groq AI for automated inference and telemetry visualization dashboards for administrative order governance.</w:t>
      </w:r>
    </w:p>
    <w:p>
      <w:pPr>
        <w:spacing w:before="120" w:after="60"/>
        <w:pBdr>
          <w:bottom w:val="single" w:sz="6" w:space="1" w:color="000000"/>
        </w:pBdr>
      </w:pPr>
      <w:r>
        <w:rPr>
          <w:b/>
          <w:sz w:val="20"/>
        </w:rPr>
        <w:t>EDUCATION &amp; LEADERSHIP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32"/>
        <w:gridCol w:w="3168"/>
      </w:tblGrid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0"/>
            </w:pPr>
            <w:r>
              <w:rPr>
                <w:b/>
                <w:sz w:val="19"/>
              </w:rPr>
              <w:t>Bachelor of Science in Information Systems (BSIS)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0"/>
              <w:jc w:val="right"/>
            </w:pPr>
            <w:r>
              <w:rPr>
                <w:b/>
                <w:sz w:val="18"/>
              </w:rPr>
              <w:t>2022 – 2026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i/>
                <w:sz w:val="18"/>
              </w:rPr>
              <w:t>Dr. Filemon C. Aguilar Memorial College of Las Piñas (DFCAMCLP)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/>
              <w:jc w:val="right"/>
            </w:pPr>
            <w:r>
              <w:rPr>
                <w:sz w:val="18"/>
              </w:rPr>
              <w:t>Magna Cum Laude</w:t>
            </w:r>
          </w:p>
        </w:tc>
      </w:tr>
    </w:tbl>
    <w:p>
      <w:pPr>
        <w:pStyle w:val="ListBullet"/>
        <w:spacing w:before="0" w:after="30" w:line="276" w:lineRule="auto"/>
      </w:pPr>
      <w:r>
        <w:rPr>
          <w:b/>
          <w:sz w:val="18"/>
        </w:rPr>
        <w:t xml:space="preserve">Graphic Artist Society: </w:t>
      </w:r>
      <w:r>
        <w:rPr>
          <w:sz w:val="18"/>
        </w:rPr>
        <w:t>Elected Auditor (2025 – 2026); served as Level Representative (2023 – 2025), coordinating campus creative workshops and managing organizational inventory.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32"/>
        <w:gridCol w:w="3168"/>
      </w:tblGrid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0"/>
            </w:pPr>
            <w:r>
              <w:rPr>
                <w:b/>
                <w:sz w:val="19"/>
              </w:rPr>
              <w:t>High School Diploma — TVL-ICT Track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0"/>
              <w:jc w:val="right"/>
            </w:pPr>
            <w:r>
              <w:rPr>
                <w:b/>
                <w:sz w:val="18"/>
              </w:rPr>
              <w:t>2016 – 2022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i/>
                <w:sz w:val="18"/>
              </w:rPr>
              <w:t>De La Salle Santiago Zobel School – BRafeNHS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/>
              <w:jc w:val="right"/>
            </w:pPr>
            <w:r>
              <w:rPr>
                <w:sz w:val="18"/>
              </w:rPr>
              <w:t>Muntinlupa City</w:t>
            </w:r>
          </w:p>
        </w:tc>
      </w:tr>
    </w:tbl>
    <w:p>
      <w:pPr>
        <w:pStyle w:val="ListBullet"/>
        <w:spacing w:before="0" w:after="30" w:line="276" w:lineRule="auto"/>
      </w:pPr>
      <w:r>
        <w:rPr>
          <w:sz w:val="18"/>
        </w:rPr>
        <w:t>Senior High School Technical-Vocational-Livelihood (TVL-ICT Track, 2020–2022)   •   Junior High School (2016–2020).</w:t>
      </w:r>
    </w:p>
    <w:p>
      <w:pPr>
        <w:spacing w:before="120" w:after="60"/>
        <w:pBdr>
          <w:bottom w:val="single" w:sz="6" w:space="1" w:color="000000"/>
        </w:pBdr>
      </w:pPr>
      <w:r>
        <w:rPr>
          <w:b/>
          <w:sz w:val="20"/>
        </w:rPr>
        <w:t>CERTIFICATIONS &amp; ACCREDITATIONS</w:t>
      </w:r>
    </w:p>
    <w:p>
      <w:pPr>
        <w:pStyle w:val="ListBullet"/>
        <w:spacing w:before="0" w:after="30" w:line="276" w:lineRule="auto"/>
      </w:pPr>
      <w:r>
        <w:rPr>
          <w:b/>
          <w:sz w:val="18"/>
        </w:rPr>
        <w:t>Junior Cybersecurity Analyst Career Path</w:t>
      </w:r>
      <w:r>
        <w:rPr>
          <w:sz w:val="18"/>
        </w:rPr>
        <w:t xml:space="preserve"> — Cisco Networking Academy (2026)</w:t>
      </w:r>
    </w:p>
    <w:p>
      <w:pPr>
        <w:pStyle w:val="ListBullet"/>
        <w:spacing w:before="0" w:after="30" w:line="276" w:lineRule="auto"/>
      </w:pPr>
      <w:r>
        <w:rPr>
          <w:b/>
          <w:sz w:val="18"/>
        </w:rPr>
        <w:t>Cyber Threat Management</w:t>
      </w:r>
      <w:r>
        <w:rPr>
          <w:sz w:val="18"/>
        </w:rPr>
        <w:t xml:space="preserve"> — Cisco Networking Academy (2026)</w:t>
      </w:r>
    </w:p>
    <w:p>
      <w:pPr>
        <w:pStyle w:val="ListBullet"/>
        <w:spacing w:before="0" w:after="30" w:line="276" w:lineRule="auto"/>
      </w:pPr>
      <w:r>
        <w:rPr>
          <w:b/>
          <w:sz w:val="18"/>
        </w:rPr>
        <w:t>Network Defense</w:t>
      </w:r>
      <w:r>
        <w:rPr>
          <w:sz w:val="18"/>
        </w:rPr>
        <w:t xml:space="preserve"> — Cisco Networking Academy (2026)</w:t>
      </w:r>
    </w:p>
    <w:p>
      <w:pPr>
        <w:pStyle w:val="ListBullet"/>
        <w:spacing w:before="0" w:after="30" w:line="276" w:lineRule="auto"/>
      </w:pPr>
      <w:r>
        <w:rPr>
          <w:b/>
          <w:sz w:val="18"/>
        </w:rPr>
        <w:t>Endpoint Security &amp; Introduction to Cybersecurity</w:t>
      </w:r>
      <w:r>
        <w:rPr>
          <w:sz w:val="18"/>
        </w:rPr>
        <w:t xml:space="preserve"> — Cisco Networking Academy (2026)</w:t>
      </w:r>
    </w:p>
    <w:p>
      <w:pPr>
        <w:pStyle w:val="ListBullet"/>
        <w:spacing w:before="0" w:after="30" w:line="276" w:lineRule="auto"/>
      </w:pPr>
      <w:r>
        <w:rPr>
          <w:b/>
          <w:sz w:val="18"/>
        </w:rPr>
        <w:t>Networking Devices &amp; Configuration • Network Support</w:t>
      </w:r>
      <w:r>
        <w:rPr>
          <w:sz w:val="18"/>
        </w:rPr>
        <w:t xml:space="preserve"> — Cisco Networking Academy (2026)</w:t>
      </w:r>
    </w:p>
    <w:p>
      <w:pPr>
        <w:pStyle w:val="ListBullet"/>
        <w:spacing w:before="0" w:after="30" w:line="276" w:lineRule="auto"/>
      </w:pPr>
      <w:r>
        <w:rPr>
          <w:b/>
          <w:sz w:val="18"/>
        </w:rPr>
        <w:t>AI Fundamentals: Foundations for Understanding AI</w:t>
      </w:r>
      <w:r>
        <w:rPr>
          <w:sz w:val="18"/>
        </w:rPr>
        <w:t xml:space="preserve"> — IBM SkillsBuild &amp; Cisco (2026)</w:t>
      </w:r>
    </w:p>
    <w:p>
      <w:pPr>
        <w:pStyle w:val="ListBullet"/>
        <w:spacing w:before="0" w:after="30" w:line="276" w:lineRule="auto"/>
      </w:pPr>
      <w:r>
        <w:rPr>
          <w:b/>
          <w:sz w:val="18"/>
        </w:rPr>
        <w:t>Data Science Essentials with Python • Data Analytics Essentials</w:t>
      </w:r>
      <w:r>
        <w:rPr>
          <w:sz w:val="18"/>
        </w:rPr>
        <w:t xml:space="preserve"> — Cisco (2026)</w:t>
      </w:r>
    </w:p>
    <w:p>
      <w:pPr>
        <w:pStyle w:val="ListBullet"/>
        <w:spacing w:before="0" w:after="30" w:line="276" w:lineRule="auto"/>
      </w:pPr>
      <w:r>
        <w:rPr>
          <w:b/>
          <w:sz w:val="18"/>
        </w:rPr>
        <w:t>Python Essentials (1 &amp; 2) • JavaScript Essentials (1 &amp; 2)</w:t>
      </w:r>
      <w:r>
        <w:rPr>
          <w:sz w:val="18"/>
        </w:rPr>
        <w:t xml:space="preserve"> — Cisco &amp; OpenEDG (2026)</w:t>
      </w:r>
    </w:p>
    <w:p>
      <w:pPr>
        <w:pStyle w:val="ListBullet"/>
        <w:spacing w:before="0" w:after="30" w:line="276" w:lineRule="auto"/>
      </w:pPr>
      <w:r>
        <w:rPr>
          <w:b/>
          <w:sz w:val="18"/>
        </w:rPr>
        <w:t>Intellectual Property Rights for Freelancers</w:t>
      </w:r>
      <w:r>
        <w:rPr>
          <w:sz w:val="18"/>
        </w:rPr>
        <w:t xml:space="preserve"> — DICT Region 2 (2026)   •   Cyber-Shield — DICT Region 8 (2026)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