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Ujian Tengah Semester </w:t>
      </w:r>
    </w:p>
    <w:p w:rsidR="00000000" w:rsidDel="00000000" w:rsidP="00000000" w:rsidRDefault="00000000" w:rsidRPr="00000000" w14:paraId="00000003">
      <w:pPr>
        <w:pageBreakBefore w:val="0"/>
        <w:rPr>
          <w:rFonts w:ascii="Bookman Old Style" w:cs="Bookman Old Style" w:eastAsia="Bookman Old Style" w:hAnsi="Bookman Old Style"/>
          <w:b w:val="1"/>
          <w:bCs w:val="1"/>
          <w:sz w:val="28"/>
          <w:szCs w:val="28"/>
        </w:rPr>
      </w:pPr>
      <w:r w:rsidDel="00000000" w:rsidR="00000000" w:rsidRPr="00000000">
        <w:rPr>
          <w:rtl w:val="0"/>
        </w:rPr>
      </w:r>
    </w:p>
    <w:p w:rsidR="00000000" w:rsidDel="00000000" w:rsidP="00000000" w:rsidRDefault="00000000" w:rsidRPr="00000000" w14:paraId="00000004">
      <w:pPr>
        <w:pageBreakBefore w:val="0"/>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Mata Kuliah:</w:t>
      </w:r>
    </w:p>
    <w:p w:rsidR="00000000" w:rsidDel="00000000" w:rsidP="00000000" w:rsidRDefault="00000000" w:rsidRPr="00000000" w14:paraId="00000005">
      <w:pPr>
        <w:pageBreakBefore w:val="0"/>
        <w:rPr>
          <w:rFonts w:ascii="Bookman Old Style" w:cs="Bookman Old Style" w:eastAsia="Bookman Old Style" w:hAnsi="Bookman Old Style"/>
          <w:color w:val="ed220b"/>
          <w:sz w:val="36"/>
          <w:szCs w:val="36"/>
        </w:rPr>
      </w:pPr>
      <w:r w:rsidDel="00000000" w:rsidR="00000000" w:rsidRPr="00000000">
        <w:rPr>
          <w:rFonts w:ascii="Bookman Old Style" w:cs="Bookman Old Style" w:eastAsia="Bookman Old Style" w:hAnsi="Bookman Old Style"/>
          <w:sz w:val="28"/>
          <w:szCs w:val="28"/>
          <w:rtl w:val="0"/>
        </w:rPr>
        <w:t xml:space="preserve">Pengembangan Aplikasi Berbasis Web (PABW)</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ageBreakBefore w:val="0"/>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sz w:val="22"/>
          <w:szCs w:val="22"/>
          <w:rtl w:val="0"/>
        </w:rPr>
        <w:tab/>
        <w:tab/>
        <w:tab/>
        <w:tab/>
        <w:tab/>
        <w:tab/>
        <w:tab/>
        <w:tab/>
        <w:tab/>
        <w:tab/>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color w:val="ed220b"/>
          <w:sz w:val="28"/>
          <w:szCs w:val="28"/>
        </w:rPr>
      </w:pPr>
      <w:r w:rsidDel="00000000" w:rsidR="00000000" w:rsidRPr="00000000">
        <w:rPr>
          <w:rFonts w:ascii="Bookman Old Style" w:cs="Bookman Old Style" w:eastAsia="Bookman Old Style" w:hAnsi="Bookman Old Style"/>
          <w:i w:val="0"/>
          <w:iCs w:val="0"/>
          <w:smallCaps w:val="0"/>
          <w:strike w:val="0"/>
          <w:color w:val="ed220b"/>
          <w:sz w:val="28"/>
          <w:szCs w:val="28"/>
          <w:u w:val="none"/>
          <w:shd w:fill="auto" w:val="clear"/>
          <w:vertAlign w:val="baseline"/>
          <w:rtl w:val="0"/>
        </w:rPr>
        <w:t xml:space="preserve">NIM NAMA </w:t>
      </w:r>
      <w:r w:rsidDel="00000000" w:rsidR="00000000" w:rsidRPr="00000000">
        <w:rPr>
          <w:rFonts w:ascii="Bookman Old Style" w:cs="Bookman Old Style" w:eastAsia="Bookman Old Style" w:hAnsi="Bookman Old Style"/>
          <w:color w:val="ed220b"/>
          <w:sz w:val="28"/>
          <w:szCs w:val="28"/>
          <w:rtl w:val="0"/>
        </w:rPr>
        <w:t xml:space="preserve">KELAS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tl w:val="0"/>
        </w:rPr>
        <w:t xml:space="preserve">Dosen: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Irwan A. Kautsar, S.Kom., M.Kom., Ph.D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Program Studi </w:t>
      </w:r>
      <w:r w:rsidDel="00000000" w:rsidR="00000000" w:rsidRPr="00000000">
        <w:rPr>
          <w:rFonts w:ascii="Bookman Old Style" w:cs="Bookman Old Style" w:eastAsia="Bookman Old Style" w:hAnsi="Bookman Old Style"/>
          <w:sz w:val="28"/>
          <w:szCs w:val="28"/>
          <w:rtl w:val="0"/>
        </w:rPr>
        <w:t xml:space="preserve">Informatika</w:t>
      </w: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Fakultas </w:t>
      </w:r>
      <w:r w:rsidDel="00000000" w:rsidR="00000000" w:rsidRPr="00000000">
        <w:rPr>
          <w:rFonts w:ascii="Bookman Old Style" w:cs="Bookman Old Style" w:eastAsia="Bookman Old Style" w:hAnsi="Bookman Old Style"/>
          <w:sz w:val="28"/>
          <w:szCs w:val="28"/>
          <w:rtl w:val="0"/>
        </w:rPr>
        <w:t xml:space="preserve">Sains dan Teknologi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Universitas Muhammadiyah Sidoarjo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Tahun Akademik </w:t>
      </w:r>
      <w:r w:rsidDel="00000000" w:rsidR="00000000" w:rsidRPr="00000000">
        <w:rPr>
          <w:rFonts w:ascii="Bookman Old Style" w:cs="Bookman Old Style" w:eastAsia="Bookman Old Style" w:hAnsi="Bookman Old Style"/>
          <w:sz w:val="28"/>
          <w:szCs w:val="28"/>
          <w:rtl w:val="0"/>
        </w:rPr>
        <w:t xml:space="preserve">Genap</w:t>
      </w: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 20</w:t>
      </w:r>
      <w:r w:rsidDel="00000000" w:rsidR="00000000" w:rsidRPr="00000000">
        <w:rPr>
          <w:rFonts w:ascii="Bookman Old Style" w:cs="Bookman Old Style" w:eastAsia="Bookman Old Style" w:hAnsi="Bookman Old Style"/>
          <w:sz w:val="28"/>
          <w:szCs w:val="28"/>
          <w:rtl w:val="0"/>
        </w:rPr>
        <w:t xml:space="preserve">25</w:t>
      </w:r>
      <w:r w:rsidDel="00000000" w:rsidR="00000000" w:rsidRPr="00000000">
        <w:rPr>
          <w:rFonts w:ascii="Bookman Old Style" w:cs="Bookman Old Style" w:eastAsia="Bookman Old Style" w:hAnsi="Bookman Old Style"/>
          <w:i w:val="0"/>
          <w:iCs w:val="0"/>
          <w:smallCaps w:val="0"/>
          <w:strike w:val="0"/>
          <w:color w:val="000000"/>
          <w:sz w:val="28"/>
          <w:szCs w:val="28"/>
          <w:u w:val="none"/>
          <w:shd w:fill="auto" w:val="clear"/>
          <w:vertAlign w:val="baseline"/>
          <w:rtl w:val="0"/>
        </w:rPr>
        <w:t xml:space="preserve">/20</w:t>
      </w:r>
      <w:r w:rsidDel="00000000" w:rsidR="00000000" w:rsidRPr="00000000">
        <w:rPr>
          <w:rFonts w:ascii="Bookman Old Style" w:cs="Bookman Old Style" w:eastAsia="Bookman Old Style" w:hAnsi="Bookman Old Style"/>
          <w:sz w:val="28"/>
          <w:szCs w:val="28"/>
          <w:rtl w:val="0"/>
        </w:rPr>
        <w:t xml:space="preserve">26</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ff0000"/>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2D">
      <w:pPr>
        <w:pStyle w:val="Heading1"/>
        <w:pageBreakBefore w:val="0"/>
        <w:spacing w:before="400" w:line="276" w:lineRule="auto"/>
        <w:rPr>
          <w:rFonts w:ascii="Bookman Old Style" w:cs="Bookman Old Style" w:eastAsia="Bookman Old Style" w:hAnsi="Bookman Old Style"/>
          <w:sz w:val="24"/>
          <w:szCs w:val="24"/>
        </w:rPr>
      </w:pPr>
      <w:bookmarkStart w:colFirst="0" w:colLast="0" w:name="_2yn1944jv05b" w:id="0"/>
      <w:bookmarkEnd w:id="0"/>
      <w:r w:rsidDel="00000000" w:rsidR="00000000" w:rsidRPr="00000000">
        <w:rPr>
          <w:rFonts w:ascii="Bookman Old Style" w:cs="Bookman Old Style" w:eastAsia="Bookman Old Style" w:hAnsi="Bookman Old Style"/>
          <w:sz w:val="24"/>
          <w:szCs w:val="24"/>
          <w:rtl w:val="0"/>
        </w:rPr>
        <w:t xml:space="preserve">Abstract</w:t>
      </w:r>
    </w:p>
    <w:p w:rsidR="00000000" w:rsidDel="00000000" w:rsidP="00000000" w:rsidRDefault="00000000" w:rsidRPr="00000000" w14:paraId="0000002E">
      <w:pPr>
        <w:pageBreakBefore w:val="0"/>
        <w:spacing w:line="276"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paper describes the guideline for artifact submission on the ePortfolio as final semester exam. As part of obligation in the class, all students need to submit their final report with designated templates, the presentation about the proposed final project and a poster that is uploaded to designated ePortfolios systems (Kautsar, 2016) (Kautsar, 2019).</w:t>
      </w:r>
    </w:p>
    <w:p w:rsidR="00000000" w:rsidDel="00000000" w:rsidP="00000000" w:rsidRDefault="00000000" w:rsidRPr="00000000" w14:paraId="0000002F">
      <w:pPr>
        <w:pageBreakBefore w:val="0"/>
        <w:spacing w:line="276"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30">
      <w:pPr>
        <w:pageBreakBefore w:val="0"/>
        <w:spacing w:line="276"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Petunjuk Penggunaan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Fonts w:ascii="Bookman Old Style" w:cs="Bookman Old Style" w:eastAsia="Bookman Old Style" w:hAnsi="Bookman Old Style"/>
          <w:sz w:val="22"/>
          <w:szCs w:val="22"/>
          <w:rtl w:val="0"/>
        </w:rPr>
        <w:t xml:space="preserve">Dokumen ini berisi template untuk menjawab soal Ujian Tengah Semester dan mengirimkan luaran tugas mata kuliah pada sebuah Supportive Tools (Kautsar, 2016) (Kautsar, 2019).</w:t>
      </w:r>
      <w:r w:rsidDel="00000000" w:rsidR="00000000" w:rsidRPr="00000000">
        <w:rPr>
          <w:rFonts w:ascii="Arial" w:cs="Arial" w:eastAsia="Arial" w:hAnsi="Arial"/>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33">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34">
      <w:pP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Jawaban UTS</w:t>
      </w:r>
    </w:p>
    <w:p w:rsidR="00000000" w:rsidDel="00000000" w:rsidP="00000000" w:rsidRDefault="00000000" w:rsidRPr="00000000" w14:paraId="00000035">
      <w:pPr>
        <w:ind w:left="0" w:firstLine="0"/>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ind w:left="0" w:firstLine="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Jawaban Soal #1</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widowControl w:val="0"/>
              <w:rPr>
                <w:rFonts w:ascii="Bookman Old Style" w:cs="Bookman Old Style" w:eastAsia="Bookman Old Style" w:hAnsi="Bookman Old Style"/>
                <w:b w:val="1"/>
                <w:bCs w:val="1"/>
                <w:sz w:val="22"/>
                <w:szCs w:val="22"/>
              </w:rPr>
            </w:pPr>
            <w:r w:rsidDel="00000000" w:rsidR="00000000" w:rsidRPr="00000000">
              <w:rPr>
                <w:rtl w:val="0"/>
              </w:rPr>
            </w:r>
          </w:p>
        </w:tc>
      </w:tr>
    </w:tbl>
    <w:p w:rsidR="00000000" w:rsidDel="00000000" w:rsidP="00000000" w:rsidRDefault="00000000" w:rsidRPr="00000000" w14:paraId="00000039">
      <w:pP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br w:type="textWrapping"/>
        <w:t xml:space="preserve">Jawaban Soal #2</w:t>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widowControl w:val="0"/>
              <w:rPr>
                <w:rFonts w:ascii="Bookman Old Style" w:cs="Bookman Old Style" w:eastAsia="Bookman Old Style" w:hAnsi="Bookman Old Style"/>
                <w:b w:val="1"/>
                <w:bCs w:val="1"/>
                <w:sz w:val="22"/>
                <w:szCs w:val="22"/>
              </w:rPr>
            </w:pPr>
            <w:r w:rsidDel="00000000" w:rsidR="00000000" w:rsidRPr="00000000">
              <w:rPr>
                <w:rtl w:val="0"/>
              </w:rPr>
            </w:r>
          </w:p>
        </w:tc>
      </w:tr>
    </w:tbl>
    <w:p w:rsidR="00000000" w:rsidDel="00000000" w:rsidP="00000000" w:rsidRDefault="00000000" w:rsidRPr="00000000" w14:paraId="0000003C">
      <w:pP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br w:type="textWrapping"/>
        <w:t xml:space="preserve">Jawaban Soal #3</w:t>
      </w:r>
    </w:p>
    <w:tbl>
      <w:tblPr>
        <w:tblStyle w:val="Table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widowControl w:val="0"/>
              <w:rPr>
                <w:rFonts w:ascii="Bookman Old Style" w:cs="Bookman Old Style" w:eastAsia="Bookman Old Style" w:hAnsi="Bookman Old Style"/>
                <w:b w:val="1"/>
                <w:bCs w:val="1"/>
                <w:sz w:val="22"/>
                <w:szCs w:val="22"/>
              </w:rPr>
            </w:pPr>
            <w:r w:rsidDel="00000000" w:rsidR="00000000" w:rsidRPr="00000000">
              <w:rPr>
                <w:rtl w:val="0"/>
              </w:rPr>
            </w:r>
          </w:p>
        </w:tc>
      </w:tr>
    </w:tbl>
    <w:p w:rsidR="00000000" w:rsidDel="00000000" w:rsidP="00000000" w:rsidRDefault="00000000" w:rsidRPr="00000000" w14:paraId="0000003F">
      <w:pP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br w:type="textWrapping"/>
        <w:t xml:space="preserve">Jawaban Soal #4</w:t>
      </w:r>
    </w:p>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1">
            <w:pPr>
              <w:widowControl w:val="0"/>
              <w:rPr>
                <w:rFonts w:ascii="Bookman Old Style" w:cs="Bookman Old Style" w:eastAsia="Bookman Old Style" w:hAnsi="Bookman Old Style"/>
                <w:b w:val="1"/>
                <w:bCs w:val="1"/>
                <w:sz w:val="22"/>
                <w:szCs w:val="22"/>
              </w:rPr>
            </w:pPr>
            <w:r w:rsidDel="00000000" w:rsidR="00000000" w:rsidRPr="00000000">
              <w:rPr>
                <w:rtl w:val="0"/>
              </w:rPr>
            </w:r>
          </w:p>
        </w:tc>
      </w:tr>
    </w:tbl>
    <w:p w:rsidR="00000000" w:rsidDel="00000000" w:rsidP="00000000" w:rsidRDefault="00000000" w:rsidRPr="00000000" w14:paraId="00000042">
      <w:pPr>
        <w:rPr>
          <w:rFonts w:ascii="Bookman Old Style" w:cs="Bookman Old Style" w:eastAsia="Bookman Old Style" w:hAnsi="Bookman Old Style"/>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References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600" w:right="0" w:hanging="600"/>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i w:val="0"/>
          <w:iCs w:val="0"/>
          <w:sz w:val="22"/>
          <w:szCs w:val="22"/>
          <w:rtl w:val="0"/>
        </w:rPr>
        <w:t xml:space="preserve">Kautsar, I. A., Kubota, S., Musashi, Y., &amp; Sugitani, K. (2016). Lecturer Based Supportive Tool Development and Approaches for Learning Material Sharing under Bandwidth Limitation. </w:t>
      </w:r>
      <w:r w:rsidDel="00000000" w:rsidR="00000000" w:rsidRPr="00000000">
        <w:rPr>
          <w:rFonts w:ascii="Bookman Old Style" w:cs="Bookman Old Style" w:eastAsia="Bookman Old Style" w:hAnsi="Bookman Old Style"/>
          <w:i w:val="1"/>
          <w:iCs w:val="1"/>
          <w:sz w:val="22"/>
          <w:szCs w:val="22"/>
          <w:rtl w:val="0"/>
        </w:rPr>
        <w:t xml:space="preserve">Journal of Information Processing,</w:t>
      </w:r>
      <w:r w:rsidDel="00000000" w:rsidR="00000000" w:rsidRPr="00000000">
        <w:rPr>
          <w:rFonts w:ascii="Bookman Old Style" w:cs="Bookman Old Style" w:eastAsia="Bookman Old Style" w:hAnsi="Bookman Old Style"/>
          <w:i w:val="0"/>
          <w:iCs w:val="0"/>
          <w:sz w:val="22"/>
          <w:szCs w:val="22"/>
          <w:rtl w:val="0"/>
        </w:rPr>
        <w:t xml:space="preserve"> </w:t>
      </w:r>
      <w:r w:rsidDel="00000000" w:rsidR="00000000" w:rsidRPr="00000000">
        <w:rPr>
          <w:rFonts w:ascii="Bookman Old Style" w:cs="Bookman Old Style" w:eastAsia="Bookman Old Style" w:hAnsi="Bookman Old Style"/>
          <w:i w:val="1"/>
          <w:iCs w:val="1"/>
          <w:sz w:val="22"/>
          <w:szCs w:val="22"/>
          <w:rtl w:val="0"/>
        </w:rPr>
        <w:t xml:space="preserve">24</w:t>
      </w:r>
      <w:r w:rsidDel="00000000" w:rsidR="00000000" w:rsidRPr="00000000">
        <w:rPr>
          <w:rFonts w:ascii="Bookman Old Style" w:cs="Bookman Old Style" w:eastAsia="Bookman Old Style" w:hAnsi="Bookman Old Style"/>
          <w:i w:val="0"/>
          <w:iCs w:val="0"/>
          <w:sz w:val="22"/>
          <w:szCs w:val="22"/>
          <w:rtl w:val="0"/>
        </w:rPr>
        <w:t xml:space="preserve">(2), 358-369. doi:10.2197/ipsjjip.24.358</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600" w:right="0" w:hanging="600"/>
        <w:jc w:val="left"/>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i w:val="0"/>
          <w:iCs w:val="0"/>
          <w:sz w:val="22"/>
          <w:szCs w:val="22"/>
          <w:rtl w:val="0"/>
        </w:rPr>
        <w:t xml:space="preserve">Kautsar, I. A., &amp; Sarno, R. (2019). A Supportive Tool for Project Based Learning and Laboratory Based Education. </w:t>
      </w:r>
      <w:r w:rsidDel="00000000" w:rsidR="00000000" w:rsidRPr="00000000">
        <w:rPr>
          <w:rFonts w:ascii="Bookman Old Style" w:cs="Bookman Old Style" w:eastAsia="Bookman Old Style" w:hAnsi="Bookman Old Style"/>
          <w:i w:val="1"/>
          <w:iCs w:val="1"/>
          <w:sz w:val="22"/>
          <w:szCs w:val="22"/>
          <w:rtl w:val="0"/>
        </w:rPr>
        <w:t xml:space="preserve">International Journal on Advanced Science, Engineering and Information Technology,</w:t>
      </w:r>
      <w:r w:rsidDel="00000000" w:rsidR="00000000" w:rsidRPr="00000000">
        <w:rPr>
          <w:rFonts w:ascii="Bookman Old Style" w:cs="Bookman Old Style" w:eastAsia="Bookman Old Style" w:hAnsi="Bookman Old Style"/>
          <w:i w:val="0"/>
          <w:iCs w:val="0"/>
          <w:sz w:val="22"/>
          <w:szCs w:val="22"/>
          <w:rtl w:val="0"/>
        </w:rPr>
        <w:t xml:space="preserve"> </w:t>
      </w:r>
      <w:r w:rsidDel="00000000" w:rsidR="00000000" w:rsidRPr="00000000">
        <w:rPr>
          <w:rFonts w:ascii="Bookman Old Style" w:cs="Bookman Old Style" w:eastAsia="Bookman Old Style" w:hAnsi="Bookman Old Style"/>
          <w:i w:val="1"/>
          <w:iCs w:val="1"/>
          <w:sz w:val="22"/>
          <w:szCs w:val="22"/>
          <w:rtl w:val="0"/>
        </w:rPr>
        <w:t xml:space="preserve">9</w:t>
      </w:r>
      <w:r w:rsidDel="00000000" w:rsidR="00000000" w:rsidRPr="00000000">
        <w:rPr>
          <w:rFonts w:ascii="Bookman Old Style" w:cs="Bookman Old Style" w:eastAsia="Bookman Old Style" w:hAnsi="Bookman Old Style"/>
          <w:i w:val="0"/>
          <w:iCs w:val="0"/>
          <w:sz w:val="22"/>
          <w:szCs w:val="22"/>
          <w:rtl w:val="0"/>
        </w:rPr>
        <w:t xml:space="preserve">(2), 630. doi:10.18517/ijaseit.9.2.7067</w:t>
      </w:r>
      <w:r w:rsidDel="00000000" w:rsidR="00000000" w:rsidRPr="00000000">
        <w:rPr>
          <w:rtl w:val="0"/>
        </w:rPr>
      </w:r>
    </w:p>
    <w:sectPr>
      <w:headerReference r:id="rId6" w:type="default"/>
      <w:footerReference r:id="rId7"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