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AEE8" w14:textId="4DD19117" w:rsidR="00B309EF" w:rsidRPr="00C649F3" w:rsidRDefault="00B309EF" w:rsidP="003F13AE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C649F3">
        <w:rPr>
          <w:b/>
          <w:bCs/>
          <w:sz w:val="24"/>
          <w:szCs w:val="24"/>
          <w:u w:val="single"/>
        </w:rPr>
        <w:t>Search Strategy</w:t>
      </w:r>
    </w:p>
    <w:p w14:paraId="6A23F66C" w14:textId="75C463F3" w:rsidR="00586216" w:rsidRPr="003F13AE" w:rsidRDefault="00872634" w:rsidP="003F13AE">
      <w:r w:rsidRPr="003F13AE">
        <w:t>The initial search</w:t>
      </w:r>
      <w:r w:rsidR="00E147EE" w:rsidRPr="003F13AE">
        <w:t xml:space="preserve"> was done in </w:t>
      </w:r>
      <w:r w:rsidR="002D5D0A" w:rsidRPr="003F13AE">
        <w:t>IEEE</w:t>
      </w:r>
      <w:r w:rsidR="00E147EE" w:rsidRPr="003F13AE">
        <w:t xml:space="preserve"> explore</w:t>
      </w:r>
      <w:r w:rsidRPr="003F13AE">
        <w:t xml:space="preserve"> string was</w:t>
      </w:r>
      <w:r w:rsidR="00926263" w:rsidRPr="003F13AE">
        <w:t xml:space="preserve"> </w:t>
      </w:r>
      <w:r w:rsidR="00926263" w:rsidRPr="006745FF">
        <w:rPr>
          <w:b/>
          <w:bCs/>
        </w:rPr>
        <w:t xml:space="preserve">How does the Denial of service attack (DoS) affect the performance of IoT </w:t>
      </w:r>
      <w:r w:rsidR="00A7552F" w:rsidRPr="006745FF">
        <w:rPr>
          <w:b/>
          <w:bCs/>
        </w:rPr>
        <w:t>Network</w:t>
      </w:r>
      <w:r w:rsidR="00A7552F" w:rsidRPr="003F13AE">
        <w:t xml:space="preserve"> which</w:t>
      </w:r>
      <w:r w:rsidR="00AB54FF" w:rsidRPr="003F13AE">
        <w:t xml:space="preserve"> gives only one result then the search string was modified using </w:t>
      </w:r>
      <w:r w:rsidR="00586216" w:rsidRPr="003F13AE">
        <w:t xml:space="preserve">AND the resulting string was </w:t>
      </w:r>
      <w:r w:rsidR="00586216" w:rsidRPr="006745FF">
        <w:rPr>
          <w:b/>
          <w:bCs/>
        </w:rPr>
        <w:t>Denial of service attack AND affect the performance of IoT Network</w:t>
      </w:r>
      <w:r w:rsidR="00A7552F" w:rsidRPr="006745FF">
        <w:rPr>
          <w:b/>
          <w:bCs/>
        </w:rPr>
        <w:t xml:space="preserve"> </w:t>
      </w:r>
      <w:r w:rsidR="00A7552F" w:rsidRPr="003F13AE">
        <w:t xml:space="preserve">and it gives </w:t>
      </w:r>
      <w:r w:rsidR="00F4573A" w:rsidRPr="003F13AE">
        <w:t xml:space="preserve">six results but most of them are </w:t>
      </w:r>
      <w:r w:rsidR="00E147EE" w:rsidRPr="003F13AE">
        <w:t>irrelevant to the research question</w:t>
      </w:r>
      <w:r w:rsidR="002D5D0A" w:rsidRPr="003F13AE">
        <w:t xml:space="preserve">.  And then the search string is divided into </w:t>
      </w:r>
      <w:r w:rsidR="00F92EC3" w:rsidRPr="003F13AE">
        <w:t xml:space="preserve">small words </w:t>
      </w:r>
      <w:r w:rsidR="00B56B95" w:rsidRPr="003F13AE">
        <w:t xml:space="preserve">and that </w:t>
      </w:r>
      <w:r w:rsidR="002445F3" w:rsidRPr="003F13AE">
        <w:t>are</w:t>
      </w:r>
      <w:r w:rsidR="00B56B95" w:rsidRPr="003F13AE">
        <w:t xml:space="preserve"> Denial of service, </w:t>
      </w:r>
      <w:r w:rsidR="002445F3" w:rsidRPr="003F13AE">
        <w:t>performance</w:t>
      </w:r>
      <w:r w:rsidR="00FE1C38" w:rsidRPr="003F13AE">
        <w:t xml:space="preserve"> and I</w:t>
      </w:r>
      <w:r w:rsidR="005D14EA" w:rsidRPr="003F13AE">
        <w:t xml:space="preserve">oT Networks </w:t>
      </w:r>
      <w:r w:rsidR="001E2F2B" w:rsidRPr="003F13AE">
        <w:t>and because of all these are the main required word for the research question AND is used between these words</w:t>
      </w:r>
      <w:r w:rsidR="008C6388" w:rsidRPr="003F13AE">
        <w:t xml:space="preserve"> but for the last word</w:t>
      </w:r>
      <w:r w:rsidR="00C04F43">
        <w:t>s</w:t>
      </w:r>
      <w:r w:rsidR="008C6388" w:rsidRPr="003F13AE">
        <w:t xml:space="preserve"> that </w:t>
      </w:r>
      <w:r w:rsidR="00C04F43">
        <w:t>are</w:t>
      </w:r>
      <w:r w:rsidR="008C6388" w:rsidRPr="003F13AE">
        <w:t xml:space="preserve"> IoT</w:t>
      </w:r>
      <w:r w:rsidR="00C04F43">
        <w:t xml:space="preserve"> and</w:t>
      </w:r>
      <w:r w:rsidR="008C6388" w:rsidRPr="003F13AE">
        <w:t xml:space="preserve"> Network </w:t>
      </w:r>
      <w:r w:rsidR="00377653" w:rsidRPr="003F13AE">
        <w:t>in between this OR can be used because the IoT is a form of network</w:t>
      </w:r>
      <w:r w:rsidR="001E1F40" w:rsidRPr="003F13AE">
        <w:t>,</w:t>
      </w:r>
      <w:r w:rsidR="001E2F2B" w:rsidRPr="003F13AE">
        <w:t xml:space="preserve"> </w:t>
      </w:r>
      <w:r w:rsidR="00D640AD" w:rsidRPr="003F13AE">
        <w:t xml:space="preserve">and the resulting string was </w:t>
      </w:r>
      <w:r w:rsidR="00D640AD" w:rsidRPr="00C04F43">
        <w:rPr>
          <w:b/>
          <w:bCs/>
        </w:rPr>
        <w:t xml:space="preserve">Denial of service AND </w:t>
      </w:r>
      <w:r w:rsidR="001E1F40" w:rsidRPr="00C04F43">
        <w:rPr>
          <w:b/>
          <w:bCs/>
        </w:rPr>
        <w:t xml:space="preserve">Performance AND </w:t>
      </w:r>
      <w:r w:rsidR="0058592A" w:rsidRPr="00C04F43">
        <w:rPr>
          <w:b/>
          <w:bCs/>
        </w:rPr>
        <w:t>IoT OR networks</w:t>
      </w:r>
      <w:r w:rsidR="00A37114" w:rsidRPr="003F13AE">
        <w:t xml:space="preserve">. This string resulted in </w:t>
      </w:r>
      <w:r w:rsidR="00557247" w:rsidRPr="003F13AE">
        <w:t>a result of 1</w:t>
      </w:r>
      <w:r w:rsidR="00A321DC" w:rsidRPr="003F13AE">
        <w:t>1</w:t>
      </w:r>
      <w:r w:rsidR="00557247" w:rsidRPr="003F13AE">
        <w:t>31</w:t>
      </w:r>
      <w:r w:rsidR="00A321DC" w:rsidRPr="003F13AE">
        <w:t xml:space="preserve">074 results and since </w:t>
      </w:r>
      <w:r w:rsidR="00374CA4" w:rsidRPr="003F13AE">
        <w:t xml:space="preserve">the OR was, at last, most of the results were related to only </w:t>
      </w:r>
      <w:r w:rsidR="008C2B45" w:rsidRPr="003F13AE">
        <w:t>networks so for the final string the OR networks part was omitted</w:t>
      </w:r>
      <w:r w:rsidR="004A32D0">
        <w:t>,</w:t>
      </w:r>
      <w:r w:rsidR="008C2B45" w:rsidRPr="003F13AE">
        <w:t xml:space="preserve"> and the search was done using the string was </w:t>
      </w:r>
      <w:r w:rsidR="008C2B45" w:rsidRPr="004A32D0">
        <w:rPr>
          <w:b/>
          <w:bCs/>
        </w:rPr>
        <w:t>Denial of service AND Performance AND IoT</w:t>
      </w:r>
      <w:r w:rsidR="008C2B45" w:rsidRPr="003F13AE">
        <w:t xml:space="preserve"> which </w:t>
      </w:r>
      <w:r w:rsidR="00CC164C" w:rsidRPr="003F13AE">
        <w:t>resulted in 77 results in the IEEE itself</w:t>
      </w:r>
      <w:r w:rsidR="00FA119E" w:rsidRPr="003F13AE">
        <w:t>.</w:t>
      </w:r>
    </w:p>
    <w:p w14:paraId="26D21C5D" w14:textId="5919284B" w:rsidR="00FA119E" w:rsidRPr="00C649F3" w:rsidRDefault="00FA119E" w:rsidP="003F13AE">
      <w:pPr>
        <w:rPr>
          <w:b/>
          <w:bCs/>
          <w:sz w:val="24"/>
          <w:szCs w:val="24"/>
          <w:u w:val="single"/>
        </w:rPr>
      </w:pPr>
      <w:r w:rsidRPr="00C649F3">
        <w:rPr>
          <w:b/>
          <w:bCs/>
          <w:sz w:val="24"/>
          <w:szCs w:val="24"/>
          <w:u w:val="single"/>
        </w:rPr>
        <w:t>I</w:t>
      </w:r>
      <w:r w:rsidR="00430CEC" w:rsidRPr="00C649F3">
        <w:rPr>
          <w:b/>
          <w:bCs/>
          <w:sz w:val="24"/>
          <w:szCs w:val="24"/>
          <w:u w:val="single"/>
        </w:rPr>
        <w:t xml:space="preserve">nclusion and exclusion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0BB" w:rsidRPr="003F13AE" w14:paraId="4F6FA927" w14:textId="77777777" w:rsidTr="003C5669">
        <w:trPr>
          <w:trHeight w:val="369"/>
        </w:trPr>
        <w:tc>
          <w:tcPr>
            <w:tcW w:w="4508" w:type="dxa"/>
          </w:tcPr>
          <w:p w14:paraId="065D7AF3" w14:textId="1B29161B" w:rsidR="006560BB" w:rsidRPr="00C649F3" w:rsidRDefault="009C2564" w:rsidP="003F13AE">
            <w:pPr>
              <w:rPr>
                <w:b/>
                <w:bCs/>
              </w:rPr>
            </w:pPr>
            <w:r w:rsidRPr="00C649F3">
              <w:rPr>
                <w:b/>
                <w:bCs/>
              </w:rPr>
              <w:t xml:space="preserve">Inclusion criteria </w:t>
            </w:r>
          </w:p>
        </w:tc>
        <w:tc>
          <w:tcPr>
            <w:tcW w:w="4508" w:type="dxa"/>
          </w:tcPr>
          <w:p w14:paraId="4B42742C" w14:textId="352EE2CD" w:rsidR="006560BB" w:rsidRPr="00C649F3" w:rsidRDefault="00AE65DD" w:rsidP="003F13AE">
            <w:pPr>
              <w:rPr>
                <w:b/>
                <w:bCs/>
              </w:rPr>
            </w:pPr>
            <w:r w:rsidRPr="00C649F3">
              <w:rPr>
                <w:b/>
                <w:bCs/>
              </w:rPr>
              <w:t>E</w:t>
            </w:r>
            <w:r w:rsidR="009C2564" w:rsidRPr="00C649F3">
              <w:rPr>
                <w:b/>
                <w:bCs/>
              </w:rPr>
              <w:t xml:space="preserve">xclusion criteria </w:t>
            </w:r>
          </w:p>
        </w:tc>
      </w:tr>
      <w:tr w:rsidR="006560BB" w:rsidRPr="003F13AE" w14:paraId="4439D509" w14:textId="77777777" w:rsidTr="00DE3EAC">
        <w:trPr>
          <w:trHeight w:val="1848"/>
        </w:trPr>
        <w:tc>
          <w:tcPr>
            <w:tcW w:w="4508" w:type="dxa"/>
          </w:tcPr>
          <w:p w14:paraId="7356DB1C" w14:textId="77777777" w:rsidR="006560BB" w:rsidRPr="003F13AE" w:rsidRDefault="00B849ED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>Jou</w:t>
            </w:r>
            <w:r w:rsidR="00445002" w:rsidRPr="003F13AE">
              <w:t>rna</w:t>
            </w:r>
            <w:r w:rsidRPr="003F13AE">
              <w:t>l or conf</w:t>
            </w:r>
            <w:r w:rsidR="00445002" w:rsidRPr="003F13AE">
              <w:t>e</w:t>
            </w:r>
            <w:r w:rsidRPr="003F13AE">
              <w:t>rence papers</w:t>
            </w:r>
          </w:p>
          <w:p w14:paraId="6C7BDFF5" w14:textId="50026012" w:rsidR="005368AF" w:rsidRPr="003F13AE" w:rsidRDefault="00663C41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>Year from 201</w:t>
            </w:r>
            <w:r w:rsidR="00245EDE" w:rsidRPr="003F13AE">
              <w:t>8</w:t>
            </w:r>
            <w:r w:rsidRPr="003F13AE">
              <w:t>-2020</w:t>
            </w:r>
          </w:p>
          <w:p w14:paraId="197138E9" w14:textId="77777777" w:rsidR="00A13DCD" w:rsidRPr="003F13AE" w:rsidRDefault="00A13DCD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 xml:space="preserve">Written in </w:t>
            </w:r>
            <w:r w:rsidR="00514CC8" w:rsidRPr="003F13AE">
              <w:t xml:space="preserve">the </w:t>
            </w:r>
            <w:r w:rsidRPr="003F13AE">
              <w:t>English language</w:t>
            </w:r>
          </w:p>
          <w:p w14:paraId="09B92FF6" w14:textId="76E42DAF" w:rsidR="00B705FA" w:rsidRPr="003F13AE" w:rsidRDefault="00307A0D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 xml:space="preserve">Focused on </w:t>
            </w:r>
            <w:r w:rsidR="00DE3EAC" w:rsidRPr="003F13AE">
              <w:t>Denial of service</w:t>
            </w:r>
            <w:r w:rsidRPr="003F13AE">
              <w:t xml:space="preserve"> and performance </w:t>
            </w:r>
            <w:r w:rsidR="00DE3EAC" w:rsidRPr="003F13AE">
              <w:t>in IoT networks</w:t>
            </w:r>
          </w:p>
        </w:tc>
        <w:tc>
          <w:tcPr>
            <w:tcW w:w="4508" w:type="dxa"/>
          </w:tcPr>
          <w:p w14:paraId="375CE29C" w14:textId="4D22FA32" w:rsidR="006560BB" w:rsidRPr="003F13AE" w:rsidRDefault="00551772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>Early Access Articles</w:t>
            </w:r>
            <w:r w:rsidR="007C5E53" w:rsidRPr="003F13AE">
              <w:t>, magazines</w:t>
            </w:r>
            <w:r w:rsidR="005368AF" w:rsidRPr="003F13AE">
              <w:t>,</w:t>
            </w:r>
            <w:r w:rsidR="00663C41" w:rsidRPr="003F13AE">
              <w:t xml:space="preserve"> </w:t>
            </w:r>
            <w:r w:rsidR="005368AF" w:rsidRPr="003F13AE">
              <w:t>courses</w:t>
            </w:r>
          </w:p>
          <w:p w14:paraId="380F2691" w14:textId="400591F1" w:rsidR="007C5E53" w:rsidRPr="003F13AE" w:rsidRDefault="00121ED2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>Focussed only on networks</w:t>
            </w:r>
          </w:p>
          <w:p w14:paraId="30BC9D7F" w14:textId="35AFA9E4" w:rsidR="00102B99" w:rsidRPr="003F13AE" w:rsidRDefault="00490D2D" w:rsidP="00493141">
            <w:pPr>
              <w:pStyle w:val="ListParagraph"/>
              <w:numPr>
                <w:ilvl w:val="0"/>
                <w:numId w:val="2"/>
              </w:numPr>
            </w:pPr>
            <w:r w:rsidRPr="003F13AE">
              <w:t>Survey publications</w:t>
            </w:r>
          </w:p>
          <w:p w14:paraId="2071AE56" w14:textId="2A1D1082" w:rsidR="00DE3EAC" w:rsidRPr="003F13AE" w:rsidRDefault="00DE3EAC" w:rsidP="003F13AE"/>
        </w:tc>
      </w:tr>
    </w:tbl>
    <w:p w14:paraId="352B9D10" w14:textId="790A57FB" w:rsidR="0080434E" w:rsidRPr="003F13AE" w:rsidRDefault="0080434E" w:rsidP="003F13AE"/>
    <w:p w14:paraId="1CDE2BF3" w14:textId="26CB7A1E" w:rsidR="003B52AD" w:rsidRPr="003F13AE" w:rsidRDefault="003B52AD" w:rsidP="003F13AE">
      <w:r w:rsidRPr="003F13AE">
        <w:t xml:space="preserve">By applying these criteria only </w:t>
      </w:r>
      <w:r w:rsidR="00933457" w:rsidRPr="003F13AE">
        <w:t xml:space="preserve">15 results were found on IEEE Explore so the search was extended to ACM Digital library as well which resulted in </w:t>
      </w:r>
      <w:r w:rsidR="00490D2D" w:rsidRPr="003F13AE">
        <w:t xml:space="preserve">a </w:t>
      </w:r>
      <w:r w:rsidR="00933457" w:rsidRPr="003F13AE">
        <w:t xml:space="preserve">total of </w:t>
      </w:r>
      <w:r w:rsidR="00C44B82" w:rsidRPr="003F13AE">
        <w:t xml:space="preserve">16 </w:t>
      </w:r>
      <w:r w:rsidR="0032327C" w:rsidRPr="003F13AE">
        <w:t>results.</w:t>
      </w:r>
    </w:p>
    <w:p w14:paraId="67189DEC" w14:textId="366F5C73" w:rsidR="0032327C" w:rsidRPr="003F13AE" w:rsidRDefault="0032327C" w:rsidP="003F13AE"/>
    <w:p w14:paraId="693A68F6" w14:textId="00D9A69F" w:rsidR="0032327C" w:rsidRPr="003F13AE" w:rsidRDefault="0032327C" w:rsidP="003F13AE"/>
    <w:p w14:paraId="38D9E1E7" w14:textId="19BC20FB" w:rsidR="0032327C" w:rsidRPr="003F13AE" w:rsidRDefault="0032327C" w:rsidP="003F13AE"/>
    <w:p w14:paraId="6149F5C1" w14:textId="6D65CC45" w:rsidR="0032327C" w:rsidRPr="003F13AE" w:rsidRDefault="0032327C" w:rsidP="003F13AE"/>
    <w:p w14:paraId="755A6721" w14:textId="283344C4" w:rsidR="0032327C" w:rsidRPr="003F13AE" w:rsidRDefault="0032327C" w:rsidP="003F13AE"/>
    <w:p w14:paraId="51E1DCB5" w14:textId="60DCECDC" w:rsidR="0032327C" w:rsidRPr="003F13AE" w:rsidRDefault="0032327C" w:rsidP="003F13AE"/>
    <w:p w14:paraId="16779D59" w14:textId="05DC289E" w:rsidR="0032327C" w:rsidRPr="003F13AE" w:rsidRDefault="0032327C" w:rsidP="003F13AE"/>
    <w:p w14:paraId="6A0EDB3C" w14:textId="56FD8295" w:rsidR="0032327C" w:rsidRPr="003F13AE" w:rsidRDefault="0032327C" w:rsidP="003F13AE"/>
    <w:p w14:paraId="56877CA6" w14:textId="26C5C313" w:rsidR="0032327C" w:rsidRPr="003F13AE" w:rsidRDefault="0032327C" w:rsidP="003F13AE"/>
    <w:p w14:paraId="0BD9706B" w14:textId="2FBA7B69" w:rsidR="0032327C" w:rsidRPr="003F13AE" w:rsidRDefault="0032327C" w:rsidP="003F13AE"/>
    <w:p w14:paraId="201D2A03" w14:textId="19E177C7" w:rsidR="0032327C" w:rsidRPr="003F13AE" w:rsidRDefault="0032327C" w:rsidP="003F13AE"/>
    <w:p w14:paraId="79BCDA17" w14:textId="5D07AB86" w:rsidR="0032327C" w:rsidRPr="003F13AE" w:rsidRDefault="0032327C" w:rsidP="003F13AE"/>
    <w:p w14:paraId="29C6D3AF" w14:textId="77777777" w:rsidR="00493141" w:rsidRDefault="00493141" w:rsidP="003F13AE"/>
    <w:p w14:paraId="53DC1715" w14:textId="28D90CA5" w:rsidR="0032327C" w:rsidRPr="006745FF" w:rsidRDefault="0032327C" w:rsidP="003F13AE">
      <w:pPr>
        <w:rPr>
          <w:b/>
          <w:bCs/>
          <w:sz w:val="24"/>
          <w:szCs w:val="24"/>
          <w:u w:val="single"/>
        </w:rPr>
      </w:pPr>
      <w:r w:rsidRPr="006745FF">
        <w:rPr>
          <w:b/>
          <w:bCs/>
          <w:sz w:val="24"/>
          <w:szCs w:val="24"/>
          <w:u w:val="single"/>
        </w:rPr>
        <w:lastRenderedPageBreak/>
        <w:t>References</w:t>
      </w:r>
    </w:p>
    <w:p w14:paraId="713160E7" w14:textId="5D24B723" w:rsidR="0032327C" w:rsidRPr="003F13AE" w:rsidRDefault="000C6B15" w:rsidP="003F13AE">
      <w:proofErr w:type="spellStart"/>
      <w:r w:rsidRPr="003F13AE">
        <w:t>Kitchenham</w:t>
      </w:r>
      <w:proofErr w:type="spellEnd"/>
      <w:r w:rsidRPr="003F13AE">
        <w:t xml:space="preserve">, B., Charters, S. (07). Guidelines for performing Systematic Literature Reviews in Software Engineering. EBSE Technical Report, </w:t>
      </w:r>
      <w:proofErr w:type="spellStart"/>
      <w:r w:rsidRPr="003F13AE">
        <w:t>Keele</w:t>
      </w:r>
      <w:proofErr w:type="spellEnd"/>
      <w:r w:rsidRPr="003F13AE">
        <w:t xml:space="preserve"> University, </w:t>
      </w:r>
      <w:proofErr w:type="spellStart"/>
      <w:r w:rsidRPr="003F13AE">
        <w:t>Keele</w:t>
      </w:r>
      <w:proofErr w:type="spellEnd"/>
      <w:r w:rsidRPr="003F13AE">
        <w:t>.</w:t>
      </w:r>
    </w:p>
    <w:p w14:paraId="7BB802C8" w14:textId="5A1D5DE9" w:rsidR="00B309EF" w:rsidRPr="00AB54FF" w:rsidRDefault="00B309EF">
      <w:pPr>
        <w:rPr>
          <w:sz w:val="24"/>
          <w:szCs w:val="24"/>
        </w:rPr>
      </w:pPr>
    </w:p>
    <w:sectPr w:rsidR="00B309EF" w:rsidRPr="00AB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5139"/>
    <w:multiLevelType w:val="hybridMultilevel"/>
    <w:tmpl w:val="F2869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4D45"/>
    <w:multiLevelType w:val="hybridMultilevel"/>
    <w:tmpl w:val="274E2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NjEwMzYyNzY1MDVU0lEKTi0uzszPAykwrAUA0p1oLywAAAA="/>
  </w:docVars>
  <w:rsids>
    <w:rsidRoot w:val="00B309EF"/>
    <w:rsid w:val="000C6B15"/>
    <w:rsid w:val="00102B99"/>
    <w:rsid w:val="00121ED2"/>
    <w:rsid w:val="00134643"/>
    <w:rsid w:val="00184C8A"/>
    <w:rsid w:val="001E1F40"/>
    <w:rsid w:val="001E2F2B"/>
    <w:rsid w:val="002445F3"/>
    <w:rsid w:val="00245EDE"/>
    <w:rsid w:val="00290FF0"/>
    <w:rsid w:val="002D5D0A"/>
    <w:rsid w:val="00307A0D"/>
    <w:rsid w:val="0032327C"/>
    <w:rsid w:val="00374CA4"/>
    <w:rsid w:val="00377653"/>
    <w:rsid w:val="00394879"/>
    <w:rsid w:val="003A4AAF"/>
    <w:rsid w:val="003B52AD"/>
    <w:rsid w:val="003C5669"/>
    <w:rsid w:val="003F13AE"/>
    <w:rsid w:val="00430CEC"/>
    <w:rsid w:val="00445002"/>
    <w:rsid w:val="00490D2D"/>
    <w:rsid w:val="00493141"/>
    <w:rsid w:val="004A32D0"/>
    <w:rsid w:val="00514CC8"/>
    <w:rsid w:val="005368AF"/>
    <w:rsid w:val="00551772"/>
    <w:rsid w:val="00557247"/>
    <w:rsid w:val="0058592A"/>
    <w:rsid w:val="00586216"/>
    <w:rsid w:val="005D14EA"/>
    <w:rsid w:val="006560BB"/>
    <w:rsid w:val="00663C41"/>
    <w:rsid w:val="006745FF"/>
    <w:rsid w:val="00692217"/>
    <w:rsid w:val="007C5E53"/>
    <w:rsid w:val="0080434E"/>
    <w:rsid w:val="00872634"/>
    <w:rsid w:val="008C2B45"/>
    <w:rsid w:val="008C6388"/>
    <w:rsid w:val="00926263"/>
    <w:rsid w:val="00933457"/>
    <w:rsid w:val="009C2564"/>
    <w:rsid w:val="00A13DCD"/>
    <w:rsid w:val="00A321DC"/>
    <w:rsid w:val="00A37114"/>
    <w:rsid w:val="00A7552F"/>
    <w:rsid w:val="00AB54FF"/>
    <w:rsid w:val="00AE65DD"/>
    <w:rsid w:val="00B309EF"/>
    <w:rsid w:val="00B56B95"/>
    <w:rsid w:val="00B705FA"/>
    <w:rsid w:val="00B849ED"/>
    <w:rsid w:val="00C04F43"/>
    <w:rsid w:val="00C44B82"/>
    <w:rsid w:val="00C649F3"/>
    <w:rsid w:val="00CC164C"/>
    <w:rsid w:val="00D640AD"/>
    <w:rsid w:val="00D74301"/>
    <w:rsid w:val="00DE3EAC"/>
    <w:rsid w:val="00E147EE"/>
    <w:rsid w:val="00F4573A"/>
    <w:rsid w:val="00F92EC3"/>
    <w:rsid w:val="00FA119E"/>
    <w:rsid w:val="00FE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6C03"/>
  <w15:chartTrackingRefBased/>
  <w15:docId w15:val="{AB622469-9115-4A6A-A016-3046704A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dcrumb-title">
    <w:name w:val="breadcrumb-title"/>
    <w:basedOn w:val="DefaultParagraphFont"/>
    <w:rsid w:val="00586216"/>
  </w:style>
  <w:style w:type="table" w:styleId="TableGrid">
    <w:name w:val="Table Grid"/>
    <w:basedOn w:val="TableNormal"/>
    <w:uiPriority w:val="39"/>
    <w:rsid w:val="00656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8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C6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6B6D95C094F146A091992C6AB24E65" ma:contentTypeVersion="4" ma:contentTypeDescription="Create a new document." ma:contentTypeScope="" ma:versionID="4c33b6e6ef0d92a30d0511b80e1284e4">
  <xsd:schema xmlns:xsd="http://www.w3.org/2001/XMLSchema" xmlns:xs="http://www.w3.org/2001/XMLSchema" xmlns:p="http://schemas.microsoft.com/office/2006/metadata/properties" xmlns:ns3="a574f8fd-fa05-4e59-8bff-b587a878c581" targetNamespace="http://schemas.microsoft.com/office/2006/metadata/properties" ma:root="true" ma:fieldsID="ba9fc0bbf46f89d139f7f1d020f6d66f" ns3:_="">
    <xsd:import namespace="a574f8fd-fa05-4e59-8bff-b587a878c5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4f8fd-fa05-4e59-8bff-b587a878c5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252980-2E40-49DE-AB5D-C4FF3FA3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4f8fd-fa05-4e59-8bff-b587a878c5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429B21-CEEE-43B4-B522-D744A3CF4705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a574f8fd-fa05-4e59-8bff-b587a878c581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C52CB51-83BB-4F44-8E5B-7B5761837F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 N B</dc:creator>
  <cp:keywords/>
  <dc:description/>
  <cp:lastModifiedBy>Binu N B</cp:lastModifiedBy>
  <cp:revision>2</cp:revision>
  <dcterms:created xsi:type="dcterms:W3CDTF">2020-07-30T01:49:00Z</dcterms:created>
  <dcterms:modified xsi:type="dcterms:W3CDTF">2020-07-30T01:49:00Z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0x0101009A6B6D95C094F146A091992C6AB24E65</vt:lpwstr>
  </property>
</Properties>
</file>