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center"/>
      </w:pPr>
      <w:r>
        <w:rPr>
          <w:rFonts w:ascii="微软雅黑" w:hAnsi="微软雅黑" w:eastAsia="微软雅黑"/>
          <w:b/>
          <w:color w:val="5A2E18"/>
          <w:sz w:val="48"/>
        </w:rPr>
        <w:t>Miao微信小程序软件</w:t>
      </w:r>
    </w:p>
    <w:p>
      <w:pPr>
        <w:jc w:val="center"/>
      </w:pPr>
      <w:r>
        <w:rPr>
          <w:rFonts w:ascii="微软雅黑" w:hAnsi="微软雅黑" w:eastAsia="微软雅黑"/>
          <w:b/>
          <w:color w:val="7B4B2A"/>
          <w:sz w:val="32"/>
        </w:rPr>
        <w:t>软件说明书</w:t>
      </w:r>
    </w:p>
    <w:p>
      <w:pPr>
        <w:spacing w:before="4400"/>
        <w:jc w:val="center"/>
      </w:pPr>
      <w:r>
        <w:rPr>
          <w:rFonts w:ascii="微软雅黑" w:hAnsi="微软雅黑" w:eastAsia="微软雅黑"/>
          <w:sz w:val="24"/>
        </w:rPr>
        <w:t>软件名称：Miao微信小程序软件</w:t>
        <w:br/>
      </w:r>
      <w:r>
        <w:rPr>
          <w:rFonts w:ascii="微软雅黑" w:hAnsi="微软雅黑" w:eastAsia="微软雅黑"/>
          <w:sz w:val="24"/>
        </w:rPr>
        <w:t>版本号：V1.0.0</w:t>
        <w:br/>
      </w:r>
      <w:r>
        <w:rPr>
          <w:rFonts w:ascii="微软雅黑" w:hAnsi="微软雅黑" w:eastAsia="微软雅黑"/>
          <w:sz w:val="24"/>
        </w:rPr>
        <w:t>著作权人：请按申请主体填写</w:t>
        <w:br/>
      </w:r>
      <w:r>
        <w:rPr>
          <w:rFonts w:ascii="微软雅黑" w:hAnsi="微软雅黑" w:eastAsia="微软雅黑"/>
          <w:sz w:val="24"/>
        </w:rPr>
        <w:t>开发完成日期：请按实际完成日期填写</w:t>
        <w:br/>
      </w:r>
      <w:r>
        <w:rPr>
          <w:rFonts w:ascii="微软雅黑" w:hAnsi="微软雅黑" w:eastAsia="微软雅黑"/>
          <w:sz w:val="24"/>
        </w:rPr>
        <w:t>材料生成日期：2026年6月5日</w:t>
        <w:br/>
      </w:r>
    </w:p>
    <w:p>
      <w:r>
        <w:br w:type="page"/>
      </w:r>
    </w:p>
    <w:p>
      <w:pPr>
        <w:pStyle w:val="Heading1"/>
      </w:pPr>
      <w:r>
        <w:t>一、软件概述</w:t>
      </w:r>
    </w:p>
    <w:p>
      <w:r>
        <w:rPr>
          <w:rFonts w:ascii="微软雅黑" w:hAnsi="微软雅黑" w:eastAsia="微软雅黑"/>
          <w:sz w:val="21"/>
        </w:rPr>
        <w:t>Miao微信小程序软件是一款基于 Taro 与 React 构建的微信小程序客户端软件，面向养宠与数字陪伴场景，提供 AI 猫咪形象生成、AI 动作视频生成、日常记录、时光信件、好友互动、积分与个人资料管理等功能。软件通过微信小程序运行环境与服务端 API 通信，支持账号登录、本地数据缓存、媒体文件上传、异步同步队列、内容安全检查和运行诊断能力。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4762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软件名称</w:t>
            </w:r>
          </w:p>
        </w:tc>
        <w:tc>
          <w:tcPr>
            <w:tcW w:type="dxa" w:w="4762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Miao微信小程序软件</w:t>
            </w:r>
          </w:p>
        </w:tc>
      </w:tr>
      <w:tr>
        <w:tc>
          <w:tcPr>
            <w:tcW w:type="dxa" w:w="4762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版本号</w:t>
            </w:r>
          </w:p>
        </w:tc>
        <w:tc>
          <w:tcPr>
            <w:tcW w:type="dxa" w:w="4762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V1.0.0</w:t>
            </w:r>
          </w:p>
        </w:tc>
      </w:tr>
      <w:tr>
        <w:tc>
          <w:tcPr>
            <w:tcW w:type="dxa" w:w="4762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工程目录</w:t>
            </w:r>
          </w:p>
        </w:tc>
        <w:tc>
          <w:tcPr>
            <w:tcW w:type="dxa" w:w="4762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miao-wechat-mini</w:t>
            </w:r>
          </w:p>
        </w:tc>
      </w:tr>
      <w:tr>
        <w:tc>
          <w:tcPr>
            <w:tcW w:type="dxa" w:w="4762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软件类别</w:t>
            </w:r>
          </w:p>
        </w:tc>
        <w:tc>
          <w:tcPr>
            <w:tcW w:type="dxa" w:w="4762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移动互联网应用软件 / 微信小程序客户端软件</w:t>
            </w:r>
          </w:p>
        </w:tc>
      </w:tr>
      <w:tr>
        <w:tc>
          <w:tcPr>
            <w:tcW w:type="dxa" w:w="4762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开发语言与框架</w:t>
            </w:r>
          </w:p>
        </w:tc>
        <w:tc>
          <w:tcPr>
            <w:tcW w:type="dxa" w:w="4762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TypeScript、React、Taro、Less</w:t>
            </w:r>
          </w:p>
        </w:tc>
      </w:tr>
      <w:tr>
        <w:tc>
          <w:tcPr>
            <w:tcW w:type="dxa" w:w="4762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运行环境</w:t>
            </w:r>
          </w:p>
        </w:tc>
        <w:tc>
          <w:tcPr>
            <w:tcW w:type="dxa" w:w="4762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微信客户端、微信小程序运行时、Taro 4.2.0</w:t>
            </w:r>
          </w:p>
        </w:tc>
      </w:tr>
      <w:tr>
        <w:tc>
          <w:tcPr>
            <w:tcW w:type="dxa" w:w="4762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服务端接口</w:t>
            </w:r>
          </w:p>
        </w:tc>
        <w:tc>
          <w:tcPr>
            <w:tcW w:type="dxa" w:w="4762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通过 HTTPS 调用 /api/v1 系列业务接口</w:t>
            </w:r>
          </w:p>
        </w:tc>
      </w:tr>
      <w:tr>
        <w:tc>
          <w:tcPr>
            <w:tcW w:type="dxa" w:w="4762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代码仓库版本</w:t>
            </w:r>
          </w:p>
        </w:tc>
        <w:tc>
          <w:tcPr>
            <w:tcW w:type="dxa" w:w="4762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以当前 mini 仓库最新代码为准</w:t>
            </w:r>
          </w:p>
        </w:tc>
      </w:tr>
    </w:tbl>
    <w:p/>
    <w:p>
      <w:pPr>
        <w:pStyle w:val="Heading1"/>
      </w:pPr>
      <w:r>
        <w:t>二、运行环境</w:t>
      </w:r>
    </w:p>
    <w:p>
      <w:pPr>
        <w:ind w:left="340" w:hanging="198"/>
      </w:pPr>
      <w:r>
        <w:rPr>
          <w:rFonts w:ascii="微软雅黑" w:hAnsi="微软雅黑" w:eastAsia="微软雅黑"/>
          <w:color w:val="7B4B2A"/>
          <w:sz w:val="21"/>
        </w:rPr>
        <w:t xml:space="preserve">● </w:t>
      </w:r>
      <w:r>
        <w:rPr>
          <w:rFonts w:ascii="微软雅黑" w:hAnsi="微软雅黑" w:eastAsia="微软雅黑"/>
          <w:sz w:val="21"/>
        </w:rPr>
        <w:t>客户端环境：微信小程序运行环境，支持微信 JSCore、原生 Video、Canvas、文件系统、Storage 与 eventCenter 能力。</w:t>
      </w:r>
    </w:p>
    <w:p>
      <w:pPr>
        <w:ind w:left="340" w:hanging="198"/>
      </w:pPr>
      <w:r>
        <w:rPr>
          <w:rFonts w:ascii="微软雅黑" w:hAnsi="微软雅黑" w:eastAsia="微软雅黑"/>
          <w:color w:val="7B4B2A"/>
          <w:sz w:val="21"/>
        </w:rPr>
        <w:t xml:space="preserve">● </w:t>
      </w:r>
      <w:r>
        <w:rPr>
          <w:rFonts w:ascii="微软雅黑" w:hAnsi="微软雅黑" w:eastAsia="微软雅黑"/>
          <w:sz w:val="21"/>
        </w:rPr>
        <w:t>构建环境：Node.js、npm、Taro CLI、TypeScript、Vitest，构建目标为 weapp，可按 debug 或正式构建输出 dist 产物。</w:t>
      </w:r>
    </w:p>
    <w:p>
      <w:pPr>
        <w:ind w:left="340" w:hanging="198"/>
      </w:pPr>
      <w:r>
        <w:rPr>
          <w:rFonts w:ascii="微软雅黑" w:hAnsi="微软雅黑" w:eastAsia="微软雅黑"/>
          <w:color w:val="7B4B2A"/>
          <w:sz w:val="21"/>
        </w:rPr>
        <w:t xml:space="preserve">● </w:t>
      </w:r>
      <w:r>
        <w:rPr>
          <w:rFonts w:ascii="微软雅黑" w:hAnsi="微软雅黑" w:eastAsia="微软雅黑"/>
          <w:sz w:val="21"/>
        </w:rPr>
        <w:t>网络环境：小程序需配置合法服务器域名，通过 HTTPS 访问业务接口、AI 任务接口、上传接口、诊断接口和静态媒体资源。</w:t>
      </w:r>
    </w:p>
    <w:p>
      <w:pPr>
        <w:ind w:left="340" w:hanging="198"/>
      </w:pPr>
      <w:r>
        <w:rPr>
          <w:rFonts w:ascii="微软雅黑" w:hAnsi="微软雅黑" w:eastAsia="微软雅黑"/>
          <w:color w:val="7B4B2A"/>
          <w:sz w:val="21"/>
        </w:rPr>
        <w:t xml:space="preserve">● </w:t>
      </w:r>
      <w:r>
        <w:rPr>
          <w:rFonts w:ascii="微软雅黑" w:hAnsi="微软雅黑" w:eastAsia="微软雅黑"/>
          <w:sz w:val="21"/>
        </w:rPr>
        <w:t>本地存储：使用 Taro Storage 与微信文件系统保存用户登录态、猫咪信息、日记草稿/媒体缓存、积分记录、同步队列和调试配置。</w:t>
      </w:r>
    </w:p>
    <w:p>
      <w:pPr>
        <w:pStyle w:val="Heading1"/>
      </w:pPr>
      <w:r>
        <w:t>三、系统结构</w:t>
      </w:r>
    </w:p>
    <w:p>
      <w:r>
        <w:rPr>
          <w:rFonts w:ascii="微软雅黑" w:hAnsi="微软雅黑" w:eastAsia="微软雅黑"/>
          <w:sz w:val="21"/>
        </w:rPr>
        <w:t>软件采用页面层、组件层、服务层、工具适配层和资源层的分层结构。页面层负责用户界面与交互流程；组件层提供头像、日记卡片、弹窗、分享面板、错误边界和自定义底部导航等复用视图；服务层负责认证、AI 任务、猫咪生命周期、好友关系、积分、日记与同步队列；工具层封装 HTTP 请求、上传、导航、隐私授权、二维码绘制、分享卡片生成、平台差异和客户端诊断。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4762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页面模块</w:t>
            </w:r>
          </w:p>
        </w:tc>
        <w:tc>
          <w:tcPr>
            <w:tcW w:type="dxa" w:w="4762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welcome、login、register、home、diary、time-letters、points、profile、generation-progress、upload-material、create-companion 等</w:t>
            </w:r>
          </w:p>
        </w:tc>
      </w:tr>
      <w:tr>
        <w:tc>
          <w:tcPr>
            <w:tcW w:type="dxa" w:w="4762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服务模块</w:t>
            </w:r>
          </w:p>
        </w:tc>
        <w:tc>
          <w:tcPr>
            <w:tcW w:type="dxa" w:w="4762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authService、storage、syncQueue、syncManager、volcanoService、contentSafetyService、friendService、secondaryUnlockService</w:t>
            </w:r>
          </w:p>
        </w:tc>
      </w:tr>
      <w:tr>
        <w:tc>
          <w:tcPr>
            <w:tcW w:type="dxa" w:w="4762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工具模块</w:t>
            </w:r>
          </w:p>
        </w:tc>
        <w:tc>
          <w:tcPr>
            <w:tcW w:type="dxa" w:w="4762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httpAdapter、uploadAdapter、storageAdapter、navigateAdapter、eventAdapter、privacyAuthorization、clientDiagnostics</w:t>
            </w:r>
          </w:p>
        </w:tc>
      </w:tr>
      <w:tr>
        <w:tc>
          <w:tcPr>
            <w:tcW w:type="dxa" w:w="4762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公共组件</w:t>
            </w:r>
          </w:p>
        </w:tc>
        <w:tc>
          <w:tcPr>
            <w:tcW w:type="dxa" w:w="4762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CatAvatar、DiaryCard、ConfirmModal、ShareSheet、ErrorBoundary、FrostedGlassBubble、PawLogo、自定义 tab bar</w:t>
            </w:r>
          </w:p>
        </w:tc>
      </w:tr>
    </w:tbl>
    <w:p/>
    <w:p>
      <w:pPr>
        <w:pStyle w:val="Heading1"/>
      </w:pPr>
      <w:r>
        <w:t>四、主要功能说明</w:t>
      </w:r>
    </w:p>
    <w:p>
      <w:pPr>
        <w:pStyle w:val="Heading2"/>
      </w:pPr>
      <w:r>
        <w:t>1. 启动与登录</w:t>
      </w:r>
    </w:p>
    <w:p>
      <w:pPr>
        <w:ind w:left="369" w:hanging="255"/>
      </w:pPr>
      <w:r>
        <w:rPr>
          <w:rFonts w:ascii="微软雅黑" w:hAnsi="微软雅黑" w:eastAsia="微软雅黑"/>
          <w:b/>
          <w:color w:val="7B4B2A"/>
          <w:sz w:val="21"/>
        </w:rPr>
        <w:t xml:space="preserve">1. </w:t>
      </w:r>
      <w:r>
        <w:rPr>
          <w:rFonts w:ascii="微软雅黑" w:hAnsi="微软雅黑" w:eastAsia="微软雅黑"/>
          <w:sz w:val="21"/>
        </w:rPr>
        <w:t>用户进入小程序后首先进入欢迎页，系统根据本地登录态、当前用户资料和猫咪状态决定跳转到登录、创建猫咪或首页。</w:t>
      </w:r>
    </w:p>
    <w:p>
      <w:pPr>
        <w:ind w:left="369" w:hanging="255"/>
      </w:pPr>
      <w:r>
        <w:rPr>
          <w:rFonts w:ascii="微软雅黑" w:hAnsi="微软雅黑" w:eastAsia="微软雅黑"/>
          <w:b/>
          <w:color w:val="7B4B2A"/>
          <w:sz w:val="21"/>
        </w:rPr>
        <w:t xml:space="preserve">2. </w:t>
      </w:r>
      <w:r>
        <w:rPr>
          <w:rFonts w:ascii="微软雅黑" w:hAnsi="微软雅黑" w:eastAsia="微软雅黑"/>
          <w:sz w:val="21"/>
        </w:rPr>
        <w:t>登录方式包括账号密码登录、微信登录和手机号登录；注册流程校验用户名、密码和昵称，并在登录成功后持久化 token 与用户资料。</w:t>
      </w:r>
    </w:p>
    <w:p>
      <w:pPr>
        <w:ind w:left="369" w:hanging="255"/>
      </w:pPr>
      <w:r>
        <w:rPr>
          <w:rFonts w:ascii="微软雅黑" w:hAnsi="微软雅黑" w:eastAsia="微软雅黑"/>
          <w:b/>
          <w:color w:val="7B4B2A"/>
          <w:sz w:val="21"/>
        </w:rPr>
        <w:t xml:space="preserve">3. </w:t>
      </w:r>
      <w:r>
        <w:rPr>
          <w:rFonts w:ascii="微软雅黑" w:hAnsi="微软雅黑" w:eastAsia="微软雅黑"/>
          <w:sz w:val="21"/>
        </w:rPr>
        <w:t>当服务端返回 401 未授权时，HTTP 适配器统一清理登录态并触发 auth:unauthorized 事件，避免旧账号数据继续被使用。</w:t>
      </w:r>
    </w:p>
    <w:p>
      <w:pPr>
        <w:pStyle w:val="Heading2"/>
      </w:pPr>
      <w:r>
        <w:t>2. AI 猫咪创建与形象生成</w:t>
      </w:r>
    </w:p>
    <w:p>
      <w:pPr>
        <w:ind w:left="369" w:hanging="255"/>
      </w:pPr>
      <w:r>
        <w:rPr>
          <w:rFonts w:ascii="微软雅黑" w:hAnsi="微软雅黑" w:eastAsia="微软雅黑"/>
          <w:b/>
          <w:color w:val="7B4B2A"/>
          <w:sz w:val="21"/>
        </w:rPr>
        <w:t xml:space="preserve">1. </w:t>
      </w:r>
      <w:r>
        <w:rPr>
          <w:rFonts w:ascii="微软雅黑" w:hAnsi="微软雅黑" w:eastAsia="微软雅黑"/>
          <w:sz w:val="21"/>
        </w:rPr>
        <w:t>用户可通过上传素材或选择创建流程生成猫咪伙伴，系统保存猫咪名称、品种、毛色、头像、占位图和生成状态。</w:t>
      </w:r>
    </w:p>
    <w:p>
      <w:pPr>
        <w:ind w:left="369" w:hanging="255"/>
      </w:pPr>
      <w:r>
        <w:rPr>
          <w:rFonts w:ascii="微软雅黑" w:hAnsi="微软雅黑" w:eastAsia="微软雅黑"/>
          <w:b/>
          <w:color w:val="7B4B2A"/>
          <w:sz w:val="21"/>
        </w:rPr>
        <w:t xml:space="preserve">2. </w:t>
      </w:r>
      <w:r>
        <w:rPr>
          <w:rFonts w:ascii="微软雅黑" w:hAnsi="微软雅黑" w:eastAsia="微软雅黑"/>
          <w:sz w:val="21"/>
        </w:rPr>
        <w:t>图生图流程使用 AI 配置中的 provider、imageModel、resolution、seed、promptExtend 等参数，生成猫咪锚定形象图。</w:t>
      </w:r>
    </w:p>
    <w:p>
      <w:pPr>
        <w:ind w:left="369" w:hanging="255"/>
      </w:pPr>
      <w:r>
        <w:rPr>
          <w:rFonts w:ascii="微软雅黑" w:hAnsi="微软雅黑" w:eastAsia="微软雅黑"/>
          <w:b/>
          <w:color w:val="7B4B2A"/>
          <w:sz w:val="21"/>
        </w:rPr>
        <w:t xml:space="preserve">3. </w:t>
      </w:r>
      <w:r>
        <w:rPr>
          <w:rFonts w:ascii="微软雅黑" w:hAnsi="微软雅黑" w:eastAsia="微软雅黑"/>
          <w:sz w:val="21"/>
        </w:rPr>
        <w:t>生成过程页面会显示阶段性进度、状态文案、错误信息和重试入口，支持在微信运行时缺少 AbortController 时进行兼容降级。</w:t>
      </w:r>
    </w:p>
    <w:p>
      <w:pPr>
        <w:pStyle w:val="Heading2"/>
      </w:pPr>
      <w:r>
        <w:t>3. AI 图生视频与动作解锁</w:t>
      </w:r>
    </w:p>
    <w:p>
      <w:pPr>
        <w:ind w:left="369" w:hanging="255"/>
      </w:pPr>
      <w:r>
        <w:rPr>
          <w:rFonts w:ascii="微软雅黑" w:hAnsi="微软雅黑" w:eastAsia="微软雅黑"/>
          <w:b/>
          <w:color w:val="7B4B2A"/>
          <w:sz w:val="21"/>
        </w:rPr>
        <w:t xml:space="preserve">1. </w:t>
      </w:r>
      <w:r>
        <w:rPr>
          <w:rFonts w:ascii="微软雅黑" w:hAnsi="微软雅黑" w:eastAsia="微软雅黑"/>
          <w:sz w:val="21"/>
        </w:rPr>
        <w:t>视频生成流程由 volcanoService 提交任务并轮询结果，支持文件上传方式提交本地图片，避免 base64 超限。</w:t>
      </w:r>
    </w:p>
    <w:p>
      <w:pPr>
        <w:ind w:left="369" w:hanging="255"/>
      </w:pPr>
      <w:r>
        <w:rPr>
          <w:rFonts w:ascii="微软雅黑" w:hAnsi="微软雅黑" w:eastAsia="微软雅黑"/>
          <w:b/>
          <w:color w:val="7B4B2A"/>
          <w:sz w:val="21"/>
        </w:rPr>
        <w:t xml:space="preserve">2. </w:t>
      </w:r>
      <w:r>
        <w:rPr>
          <w:rFonts w:ascii="微软雅黑" w:hAnsi="微软雅黑" w:eastAsia="微软雅黑"/>
          <w:sz w:val="21"/>
        </w:rPr>
        <w:t>首页故事视频包含 v1_approach、v2_wait、v3_return、v4_fetch 四段动作；系统优先播放完整四段动作模型，支持后台继续补齐剩余动作。</w:t>
      </w:r>
    </w:p>
    <w:p>
      <w:pPr>
        <w:ind w:left="369" w:hanging="255"/>
      </w:pPr>
      <w:r>
        <w:rPr>
          <w:rFonts w:ascii="微软雅黑" w:hAnsi="微软雅黑" w:eastAsia="微软雅黑"/>
          <w:b/>
          <w:color w:val="7B4B2A"/>
          <w:sz w:val="21"/>
        </w:rPr>
        <w:t xml:space="preserve">3. </w:t>
      </w:r>
      <w:r>
        <w:rPr>
          <w:rFonts w:ascii="微软雅黑" w:hAnsi="微软雅黑" w:eastAsia="微软雅黑"/>
          <w:sz w:val="21"/>
        </w:rPr>
        <w:t>secondaryUnlockService 用于二级动作解锁，切换底部导航或页面显示状态不应中断服务端后台视频生成任务。</w:t>
      </w:r>
    </w:p>
    <w:p>
      <w:pPr>
        <w:pStyle w:val="Heading2"/>
      </w:pPr>
      <w:r>
        <w:t>4. 首页互动播放</w:t>
      </w:r>
    </w:p>
    <w:p>
      <w:pPr>
        <w:ind w:left="369" w:hanging="255"/>
      </w:pPr>
      <w:r>
        <w:rPr>
          <w:rFonts w:ascii="微软雅黑" w:hAnsi="微软雅黑" w:eastAsia="微软雅黑"/>
          <w:b/>
          <w:color w:val="7B4B2A"/>
          <w:sz w:val="21"/>
        </w:rPr>
        <w:t xml:space="preserve">1. </w:t>
      </w:r>
      <w:r>
        <w:rPr>
          <w:rFonts w:ascii="微软雅黑" w:hAnsi="微软雅黑" w:eastAsia="微软雅黑"/>
          <w:sz w:val="21"/>
        </w:rPr>
        <w:t>首页读取当前猫咪与视频资源，使用微信原生 Video 组件播放故事动作，并通过状态机管理 READY、PLAYING_V1、LOOPING_V2、PLAYING_V3、PLAYING_V4。</w:t>
      </w:r>
    </w:p>
    <w:p>
      <w:pPr>
        <w:ind w:left="369" w:hanging="255"/>
      </w:pPr>
      <w:r>
        <w:rPr>
          <w:rFonts w:ascii="微软雅黑" w:hAnsi="微软雅黑" w:eastAsia="微软雅黑"/>
          <w:b/>
          <w:color w:val="7B4B2A"/>
          <w:sz w:val="21"/>
        </w:rPr>
        <w:t xml:space="preserve">2. </w:t>
      </w:r>
      <w:r>
        <w:rPr>
          <w:rFonts w:ascii="微软雅黑" w:hAnsi="微软雅黑" w:eastAsia="微软雅黑"/>
          <w:sz w:val="21"/>
        </w:rPr>
        <w:t>首页提供气泡文案、互动积分、播放诊断和错误兜底。视频播放异常时上报 clientDiagnostics，便于线上真机问题排查。</w:t>
      </w:r>
    </w:p>
    <w:p>
      <w:pPr>
        <w:ind w:left="369" w:hanging="255"/>
      </w:pPr>
      <w:r>
        <w:rPr>
          <w:rFonts w:ascii="微软雅黑" w:hAnsi="微软雅黑" w:eastAsia="微软雅黑"/>
          <w:b/>
          <w:color w:val="7B4B2A"/>
          <w:sz w:val="21"/>
        </w:rPr>
        <w:t xml:space="preserve">3. </w:t>
      </w:r>
      <w:r>
        <w:rPr>
          <w:rFonts w:ascii="微软雅黑" w:hAnsi="微软雅黑" w:eastAsia="微软雅黑"/>
          <w:sz w:val="21"/>
        </w:rPr>
        <w:t>自定义底部导航栏保持浮层布局，确保用户可在首页、日记、时光、积分和我的之间切换。</w:t>
      </w:r>
    </w:p>
    <w:p>
      <w:pPr>
        <w:pStyle w:val="Heading2"/>
      </w:pPr>
      <w:r>
        <w:t>5. 日常记录与好友动态</w:t>
      </w:r>
    </w:p>
    <w:p>
      <w:pPr>
        <w:ind w:left="369" w:hanging="255"/>
      </w:pPr>
      <w:r>
        <w:rPr>
          <w:rFonts w:ascii="微软雅黑" w:hAnsi="微软雅黑" w:eastAsia="微软雅黑"/>
          <w:b/>
          <w:color w:val="7B4B2A"/>
          <w:sz w:val="21"/>
        </w:rPr>
        <w:t xml:space="preserve">1. </w:t>
      </w:r>
      <w:r>
        <w:rPr>
          <w:rFonts w:ascii="微软雅黑" w:hAnsi="微软雅黑" w:eastAsia="微软雅黑"/>
          <w:sz w:val="21"/>
        </w:rPr>
        <w:t>用户可以发布文字、单图、多图或视频日记，系统在发布前执行文本安全和媒体安全检查；安全接口不可用时按业务策略降级处理。</w:t>
      </w:r>
    </w:p>
    <w:p>
      <w:pPr>
        <w:ind w:left="369" w:hanging="255"/>
      </w:pPr>
      <w:r>
        <w:rPr>
          <w:rFonts w:ascii="微软雅黑" w:hAnsi="微软雅黑" w:eastAsia="微软雅黑"/>
          <w:b/>
          <w:color w:val="7B4B2A"/>
          <w:sz w:val="21"/>
        </w:rPr>
        <w:t xml:space="preserve">2. </w:t>
      </w:r>
      <w:r>
        <w:rPr>
          <w:rFonts w:ascii="微软雅黑" w:hAnsi="微软雅黑" w:eastAsia="微软雅黑"/>
          <w:sz w:val="21"/>
        </w:rPr>
        <w:t>日记媒体优先保存到本地文件系统，保存失败时尝试上传至服务端；仍失败时保留微信临时文件引用并交由同步队列后续处理。</w:t>
      </w:r>
    </w:p>
    <w:p>
      <w:pPr>
        <w:ind w:left="369" w:hanging="255"/>
      </w:pPr>
      <w:r>
        <w:rPr>
          <w:rFonts w:ascii="微软雅黑" w:hAnsi="微软雅黑" w:eastAsia="微软雅黑"/>
          <w:b/>
          <w:color w:val="7B4B2A"/>
          <w:sz w:val="21"/>
        </w:rPr>
        <w:t xml:space="preserve">3. </w:t>
      </w:r>
      <w:r>
        <w:rPr>
          <w:rFonts w:ascii="微软雅黑" w:hAnsi="微软雅黑" w:eastAsia="微软雅黑"/>
          <w:sz w:val="21"/>
        </w:rPr>
        <w:t>日记支持点赞、评论、删除、分享卡片、朋友圈分享和好友动态展示，多图发布沿用 images 字段保存多张图片。</w:t>
      </w:r>
    </w:p>
    <w:p>
      <w:pPr>
        <w:pStyle w:val="Heading2"/>
      </w:pPr>
      <w:r>
        <w:t>6. 时光信件</w:t>
      </w:r>
    </w:p>
    <w:p>
      <w:pPr>
        <w:ind w:left="369" w:hanging="255"/>
      </w:pPr>
      <w:r>
        <w:rPr>
          <w:rFonts w:ascii="微软雅黑" w:hAnsi="微软雅黑" w:eastAsia="微软雅黑"/>
          <w:b/>
          <w:color w:val="7B4B2A"/>
          <w:sz w:val="21"/>
        </w:rPr>
        <w:t xml:space="preserve">1. </w:t>
      </w:r>
      <w:r>
        <w:rPr>
          <w:rFonts w:ascii="微软雅黑" w:hAnsi="微软雅黑" w:eastAsia="微软雅黑"/>
          <w:sz w:val="21"/>
        </w:rPr>
        <w:t>用户可创建面向猫咪伙伴的时光信件，设置解锁时间，系统保存信件内容、猫咪头像、创建时间与解锁时间。</w:t>
      </w:r>
    </w:p>
    <w:p>
      <w:pPr>
        <w:ind w:left="369" w:hanging="255"/>
      </w:pPr>
      <w:r>
        <w:rPr>
          <w:rFonts w:ascii="微软雅黑" w:hAnsi="微软雅黑" w:eastAsia="微软雅黑"/>
          <w:b/>
          <w:color w:val="7B4B2A"/>
          <w:sz w:val="21"/>
        </w:rPr>
        <w:t xml:space="preserve">2. </w:t>
      </w:r>
      <w:r>
        <w:rPr>
          <w:rFonts w:ascii="微软雅黑" w:hAnsi="微软雅黑" w:eastAsia="微软雅黑"/>
          <w:sz w:val="21"/>
        </w:rPr>
        <w:t>信件页面根据时间判断可读状态，支持提醒设置和本地数据同步。</w:t>
      </w:r>
    </w:p>
    <w:p>
      <w:pPr>
        <w:pStyle w:val="Heading2"/>
      </w:pPr>
      <w:r>
        <w:t>7. 积分体系</w:t>
      </w:r>
    </w:p>
    <w:p>
      <w:pPr>
        <w:ind w:left="369" w:hanging="255"/>
      </w:pPr>
      <w:r>
        <w:rPr>
          <w:rFonts w:ascii="微软雅黑" w:hAnsi="微软雅黑" w:eastAsia="微软雅黑"/>
          <w:b/>
          <w:color w:val="7B4B2A"/>
          <w:sz w:val="21"/>
        </w:rPr>
        <w:t xml:space="preserve">1. </w:t>
      </w:r>
      <w:r>
        <w:rPr>
          <w:rFonts w:ascii="微软雅黑" w:hAnsi="微软雅黑" w:eastAsia="微软雅黑"/>
          <w:sz w:val="21"/>
        </w:rPr>
        <w:t>积分模块记录签到、在线、互动、兑换等交易流水，支持总积分、当日互动积分、在线分钟数和历史记录展示。</w:t>
      </w:r>
    </w:p>
    <w:p>
      <w:pPr>
        <w:ind w:left="369" w:hanging="255"/>
      </w:pPr>
      <w:r>
        <w:rPr>
          <w:rFonts w:ascii="微软雅黑" w:hAnsi="微软雅黑" w:eastAsia="微软雅黑"/>
          <w:b/>
          <w:color w:val="7B4B2A"/>
          <w:sz w:val="21"/>
        </w:rPr>
        <w:t xml:space="preserve">2. </w:t>
      </w:r>
      <w:r>
        <w:rPr>
          <w:rFonts w:ascii="微软雅黑" w:hAnsi="微软雅黑" w:eastAsia="微软雅黑"/>
          <w:sz w:val="21"/>
        </w:rPr>
        <w:t>创建或解锁新伙伴时可扣除积分；当生成流程中断时，系统按记录进行退还，避免用户积分丢失。</w:t>
      </w:r>
    </w:p>
    <w:p>
      <w:pPr>
        <w:pStyle w:val="Heading2"/>
      </w:pPr>
      <w:r>
        <w:t>8. 好友与分享</w:t>
      </w:r>
    </w:p>
    <w:p>
      <w:pPr>
        <w:ind w:left="369" w:hanging="255"/>
      </w:pPr>
      <w:r>
        <w:rPr>
          <w:rFonts w:ascii="微软雅黑" w:hAnsi="微软雅黑" w:eastAsia="微软雅黑"/>
          <w:b/>
          <w:color w:val="7B4B2A"/>
          <w:sz w:val="21"/>
        </w:rPr>
        <w:t xml:space="preserve">1. </w:t>
      </w:r>
      <w:r>
        <w:rPr>
          <w:rFonts w:ascii="微软雅黑" w:hAnsi="微软雅黑" w:eastAsia="微软雅黑"/>
          <w:sz w:val="21"/>
        </w:rPr>
        <w:t>好友模块支持扫码添加、二维码邀请、好友日记动态、好友资料和分享入口。</w:t>
      </w:r>
    </w:p>
    <w:p>
      <w:pPr>
        <w:ind w:left="369" w:hanging="255"/>
      </w:pPr>
      <w:r>
        <w:rPr>
          <w:rFonts w:ascii="微软雅黑" w:hAnsi="微软雅黑" w:eastAsia="微软雅黑"/>
          <w:b/>
          <w:color w:val="7B4B2A"/>
          <w:sz w:val="21"/>
        </w:rPr>
        <w:t xml:space="preserve">2. </w:t>
      </w:r>
      <w:r>
        <w:rPr>
          <w:rFonts w:ascii="微软雅黑" w:hAnsi="微软雅黑" w:eastAsia="微软雅黑"/>
          <w:sz w:val="21"/>
        </w:rPr>
        <w:t>分享服务生成小程序分享信息，日记分享可使用 Canvas 生成分享卡片，提升外部分享识别度。</w:t>
      </w:r>
    </w:p>
    <w:p>
      <w:pPr>
        <w:pStyle w:val="Heading2"/>
      </w:pPr>
      <w:r>
        <w:t>9. 个人资料与设置</w:t>
      </w:r>
    </w:p>
    <w:p>
      <w:pPr>
        <w:ind w:left="369" w:hanging="255"/>
      </w:pPr>
      <w:r>
        <w:rPr>
          <w:rFonts w:ascii="微软雅黑" w:hAnsi="微软雅黑" w:eastAsia="微软雅黑"/>
          <w:b/>
          <w:color w:val="7B4B2A"/>
          <w:sz w:val="21"/>
        </w:rPr>
        <w:t xml:space="preserve">1. </w:t>
      </w:r>
      <w:r>
        <w:rPr>
          <w:rFonts w:ascii="微软雅黑" w:hAnsi="微软雅黑" w:eastAsia="微软雅黑"/>
          <w:sz w:val="21"/>
        </w:rPr>
        <w:t>我的页面展示头像、昵称、陪伴天数、记录瞬间和当前伙伴，可进入个人资料、通知、隐私、密码、反馈等设置页面。</w:t>
      </w:r>
    </w:p>
    <w:p>
      <w:pPr>
        <w:ind w:left="369" w:hanging="255"/>
      </w:pPr>
      <w:r>
        <w:rPr>
          <w:rFonts w:ascii="微软雅黑" w:hAnsi="微软雅黑" w:eastAsia="微软雅黑"/>
          <w:b/>
          <w:color w:val="7B4B2A"/>
          <w:sz w:val="21"/>
        </w:rPr>
        <w:t xml:space="preserve">2. </w:t>
      </w:r>
      <w:r>
        <w:rPr>
          <w:rFonts w:ascii="微软雅黑" w:hAnsi="微软雅黑" w:eastAsia="微软雅黑"/>
          <w:sz w:val="21"/>
        </w:rPr>
        <w:t>头像上传、昵称修改和密码设置通过服务端接口更新，并在本地存储中同步。</w:t>
      </w:r>
    </w:p>
    <w:p>
      <w:pPr>
        <w:pStyle w:val="Heading2"/>
      </w:pPr>
      <w:r>
        <w:t>10. 调试与发布防线</w:t>
      </w:r>
    </w:p>
    <w:p>
      <w:pPr>
        <w:ind w:left="369" w:hanging="255"/>
      </w:pPr>
      <w:r>
        <w:rPr>
          <w:rFonts w:ascii="微软雅黑" w:hAnsi="微软雅黑" w:eastAsia="微软雅黑"/>
          <w:b/>
          <w:color w:val="7B4B2A"/>
          <w:sz w:val="21"/>
        </w:rPr>
        <w:t xml:space="preserve">1. </w:t>
      </w:r>
      <w:r>
        <w:rPr>
          <w:rFonts w:ascii="微软雅黑" w:hAnsi="微软雅黑" w:eastAsia="微软雅黑"/>
          <w:sz w:val="21"/>
        </w:rPr>
        <w:t>debug 构建可注册后台设置页和诊断页，用于查看 AI 配置、积分辅助、客户端诊断和任务状态。</w:t>
      </w:r>
    </w:p>
    <w:p>
      <w:pPr>
        <w:ind w:left="369" w:hanging="255"/>
      </w:pPr>
      <w:r>
        <w:rPr>
          <w:rFonts w:ascii="微软雅黑" w:hAnsi="微软雅黑" w:eastAsia="微软雅黑"/>
          <w:b/>
          <w:color w:val="7B4B2A"/>
          <w:sz w:val="21"/>
        </w:rPr>
        <w:t xml:space="preserve">2. </w:t>
      </w:r>
      <w:r>
        <w:rPr>
          <w:rFonts w:ascii="微软雅黑" w:hAnsi="微软雅黑" w:eastAsia="微软雅黑"/>
          <w:sz w:val="21"/>
        </w:rPr>
        <w:t>发布脚本包含类型检查、测试、构建、release scan 和 API contract 检查，降低线上产物与服务端接口不一致的风险。</w:t>
      </w:r>
    </w:p>
    <w:p>
      <w:pPr>
        <w:pStyle w:val="Heading1"/>
      </w:pPr>
      <w:r>
        <w:t>五、用户操作流程</w:t>
      </w:r>
    </w:p>
    <w:p>
      <w:pPr>
        <w:pStyle w:val="Heading2"/>
      </w:pPr>
      <w:r>
        <w:t>1. 首次使用流程</w:t>
      </w:r>
    </w:p>
    <w:p>
      <w:pPr>
        <w:ind w:left="369" w:hanging="255"/>
      </w:pPr>
      <w:r>
        <w:rPr>
          <w:rFonts w:ascii="微软雅黑" w:hAnsi="微软雅黑" w:eastAsia="微软雅黑"/>
          <w:b/>
          <w:color w:val="7B4B2A"/>
          <w:sz w:val="21"/>
        </w:rPr>
        <w:t xml:space="preserve">1. </w:t>
      </w:r>
      <w:r>
        <w:rPr>
          <w:rFonts w:ascii="微软雅黑" w:hAnsi="微软雅黑" w:eastAsia="微软雅黑"/>
          <w:sz w:val="21"/>
        </w:rPr>
        <w:t>用户打开小程序，系统进入欢迎页并检查本地登录态。</w:t>
      </w:r>
    </w:p>
    <w:p>
      <w:pPr>
        <w:ind w:left="369" w:hanging="255"/>
      </w:pPr>
      <w:r>
        <w:rPr>
          <w:rFonts w:ascii="微软雅黑" w:hAnsi="微软雅黑" w:eastAsia="微软雅黑"/>
          <w:b/>
          <w:color w:val="7B4B2A"/>
          <w:sz w:val="21"/>
        </w:rPr>
        <w:t xml:space="preserve">2. </w:t>
      </w:r>
      <w:r>
        <w:rPr>
          <w:rFonts w:ascii="微软雅黑" w:hAnsi="微软雅黑" w:eastAsia="微软雅黑"/>
          <w:sz w:val="21"/>
        </w:rPr>
        <w:t>未登录用户进入登录页，可选择微信登录、手机号登录、账号密码登录或注册账号。</w:t>
      </w:r>
    </w:p>
    <w:p>
      <w:pPr>
        <w:ind w:left="369" w:hanging="255"/>
      </w:pPr>
      <w:r>
        <w:rPr>
          <w:rFonts w:ascii="微软雅黑" w:hAnsi="微软雅黑" w:eastAsia="微软雅黑"/>
          <w:b/>
          <w:color w:val="7B4B2A"/>
          <w:sz w:val="21"/>
        </w:rPr>
        <w:t xml:space="preserve">3. </w:t>
      </w:r>
      <w:r>
        <w:rPr>
          <w:rFonts w:ascii="微软雅黑" w:hAnsi="微软雅黑" w:eastAsia="微软雅黑"/>
          <w:sz w:val="21"/>
        </w:rPr>
        <w:t>登录成功后，若没有猫咪伙伴，系统引导进入创建伙伴或上传素材流程。</w:t>
      </w:r>
    </w:p>
    <w:p>
      <w:pPr>
        <w:ind w:left="369" w:hanging="255"/>
      </w:pPr>
      <w:r>
        <w:rPr>
          <w:rFonts w:ascii="微软雅黑" w:hAnsi="微软雅黑" w:eastAsia="微软雅黑"/>
          <w:b/>
          <w:color w:val="7B4B2A"/>
          <w:sz w:val="21"/>
        </w:rPr>
        <w:t xml:space="preserve">4. </w:t>
      </w:r>
      <w:r>
        <w:rPr>
          <w:rFonts w:ascii="微软雅黑" w:hAnsi="微软雅黑" w:eastAsia="微软雅黑"/>
          <w:sz w:val="21"/>
        </w:rPr>
        <w:t>用户上传猫咪照片并填写名称，确认后进入 AI 形象生成页面。</w:t>
      </w:r>
    </w:p>
    <w:p>
      <w:pPr>
        <w:ind w:left="369" w:hanging="255"/>
      </w:pPr>
      <w:r>
        <w:rPr>
          <w:rFonts w:ascii="微软雅黑" w:hAnsi="微软雅黑" w:eastAsia="微软雅黑"/>
          <w:b/>
          <w:color w:val="7B4B2A"/>
          <w:sz w:val="21"/>
        </w:rPr>
        <w:t xml:space="preserve">5. </w:t>
      </w:r>
      <w:r>
        <w:rPr>
          <w:rFonts w:ascii="微软雅黑" w:hAnsi="微软雅黑" w:eastAsia="微软雅黑"/>
          <w:sz w:val="21"/>
        </w:rPr>
        <w:t>形象生成成功后，用户确认解锁动作，进入首页等待或查看猫咪互动视频。</w:t>
      </w:r>
    </w:p>
    <w:p>
      <w:pPr>
        <w:pStyle w:val="Heading2"/>
      </w:pPr>
      <w:r>
        <w:t>2. 日记发布流程</w:t>
      </w:r>
    </w:p>
    <w:p>
      <w:pPr>
        <w:ind w:left="369" w:hanging="255"/>
      </w:pPr>
      <w:r>
        <w:rPr>
          <w:rFonts w:ascii="微软雅黑" w:hAnsi="微软雅黑" w:eastAsia="微软雅黑"/>
          <w:b/>
          <w:color w:val="7B4B2A"/>
          <w:sz w:val="21"/>
        </w:rPr>
        <w:t xml:space="preserve">1. </w:t>
      </w:r>
      <w:r>
        <w:rPr>
          <w:rFonts w:ascii="微软雅黑" w:hAnsi="微软雅黑" w:eastAsia="微软雅黑"/>
          <w:sz w:val="21"/>
        </w:rPr>
        <w:t>用户进入日常记录页，点击发布按钮打开记录弹窗。</w:t>
      </w:r>
    </w:p>
    <w:p>
      <w:pPr>
        <w:ind w:left="369" w:hanging="255"/>
      </w:pPr>
      <w:r>
        <w:rPr>
          <w:rFonts w:ascii="微软雅黑" w:hAnsi="微软雅黑" w:eastAsia="微软雅黑"/>
          <w:b/>
          <w:color w:val="7B4B2A"/>
          <w:sz w:val="21"/>
        </w:rPr>
        <w:t xml:space="preserve">2. </w:t>
      </w:r>
      <w:r>
        <w:rPr>
          <w:rFonts w:ascii="微软雅黑" w:hAnsi="微软雅黑" w:eastAsia="微软雅黑"/>
          <w:sz w:val="21"/>
        </w:rPr>
        <w:t>输入文字内容，并按需选择图片或视频素材。</w:t>
      </w:r>
    </w:p>
    <w:p>
      <w:pPr>
        <w:ind w:left="369" w:hanging="255"/>
      </w:pPr>
      <w:r>
        <w:rPr>
          <w:rFonts w:ascii="微软雅黑" w:hAnsi="微软雅黑" w:eastAsia="微软雅黑"/>
          <w:b/>
          <w:color w:val="7B4B2A"/>
          <w:sz w:val="21"/>
        </w:rPr>
        <w:t xml:space="preserve">3. </w:t>
      </w:r>
      <w:r>
        <w:rPr>
          <w:rFonts w:ascii="微软雅黑" w:hAnsi="微软雅黑" w:eastAsia="微软雅黑"/>
          <w:sz w:val="21"/>
        </w:rPr>
        <w:t>系统执行隐私授权、文本安全、媒体安全、媒体持久化和数据保存。</w:t>
      </w:r>
    </w:p>
    <w:p>
      <w:pPr>
        <w:ind w:left="369" w:hanging="255"/>
      </w:pPr>
      <w:r>
        <w:rPr>
          <w:rFonts w:ascii="微软雅黑" w:hAnsi="微软雅黑" w:eastAsia="微软雅黑"/>
          <w:b/>
          <w:color w:val="7B4B2A"/>
          <w:sz w:val="21"/>
        </w:rPr>
        <w:t xml:space="preserve">4. </w:t>
      </w:r>
      <w:r>
        <w:rPr>
          <w:rFonts w:ascii="微软雅黑" w:hAnsi="微软雅黑" w:eastAsia="微软雅黑"/>
          <w:sz w:val="21"/>
        </w:rPr>
        <w:t>发布成功后刷新我的记录列表，并通过同步队列将数据上传至服务端。</w:t>
      </w:r>
    </w:p>
    <w:p>
      <w:pPr>
        <w:ind w:left="369" w:hanging="255"/>
      </w:pPr>
      <w:r>
        <w:rPr>
          <w:rFonts w:ascii="微软雅黑" w:hAnsi="微软雅黑" w:eastAsia="微软雅黑"/>
          <w:b/>
          <w:color w:val="7B4B2A"/>
          <w:sz w:val="21"/>
        </w:rPr>
        <w:t xml:space="preserve">5. </w:t>
      </w:r>
      <w:r>
        <w:rPr>
          <w:rFonts w:ascii="微软雅黑" w:hAnsi="微软雅黑" w:eastAsia="微软雅黑"/>
          <w:sz w:val="21"/>
        </w:rPr>
        <w:t>若网络异常，系统保留本地记录和待同步任务，后续自动重试。</w:t>
      </w:r>
    </w:p>
    <w:p>
      <w:pPr>
        <w:pStyle w:val="Heading2"/>
      </w:pPr>
      <w:r>
        <w:t>3. 首页互动流程</w:t>
      </w:r>
    </w:p>
    <w:p>
      <w:pPr>
        <w:ind w:left="369" w:hanging="255"/>
      </w:pPr>
      <w:r>
        <w:rPr>
          <w:rFonts w:ascii="微软雅黑" w:hAnsi="微软雅黑" w:eastAsia="微软雅黑"/>
          <w:b/>
          <w:color w:val="7B4B2A"/>
          <w:sz w:val="21"/>
        </w:rPr>
        <w:t xml:space="preserve">1. </w:t>
      </w:r>
      <w:r>
        <w:rPr>
          <w:rFonts w:ascii="微软雅黑" w:hAnsi="微软雅黑" w:eastAsia="微软雅黑"/>
          <w:sz w:val="21"/>
        </w:rPr>
        <w:t>首页加载当前猫咪和视频资源，若存在四段动作视频则进入故事播放模型。</w:t>
      </w:r>
    </w:p>
    <w:p>
      <w:pPr>
        <w:ind w:left="369" w:hanging="255"/>
      </w:pPr>
      <w:r>
        <w:rPr>
          <w:rFonts w:ascii="微软雅黑" w:hAnsi="微软雅黑" w:eastAsia="微软雅黑"/>
          <w:b/>
          <w:color w:val="7B4B2A"/>
          <w:sz w:val="21"/>
        </w:rPr>
        <w:t xml:space="preserve">2. </w:t>
      </w:r>
      <w:r>
        <w:rPr>
          <w:rFonts w:ascii="微软雅黑" w:hAnsi="微软雅黑" w:eastAsia="微软雅黑"/>
          <w:sz w:val="21"/>
        </w:rPr>
        <w:t>用户点击猫咪或互动区域后，系统根据播放状态切换视频片段并显示气泡文案。</w:t>
      </w:r>
    </w:p>
    <w:p>
      <w:pPr>
        <w:ind w:left="369" w:hanging="255"/>
      </w:pPr>
      <w:r>
        <w:rPr>
          <w:rFonts w:ascii="微软雅黑" w:hAnsi="微软雅黑" w:eastAsia="微软雅黑"/>
          <w:b/>
          <w:color w:val="7B4B2A"/>
          <w:sz w:val="21"/>
        </w:rPr>
        <w:t xml:space="preserve">3. </w:t>
      </w:r>
      <w:r>
        <w:rPr>
          <w:rFonts w:ascii="微软雅黑" w:hAnsi="微软雅黑" w:eastAsia="微软雅黑"/>
          <w:sz w:val="21"/>
        </w:rPr>
        <w:t>系统记录互动积分，并在视频播放错误或超时时写入诊断日志。</w:t>
      </w:r>
    </w:p>
    <w:p>
      <w:pPr>
        <w:ind w:left="369" w:hanging="255"/>
      </w:pPr>
      <w:r>
        <w:rPr>
          <w:rFonts w:ascii="微软雅黑" w:hAnsi="微软雅黑" w:eastAsia="微软雅黑"/>
          <w:b/>
          <w:color w:val="7B4B2A"/>
          <w:sz w:val="21"/>
        </w:rPr>
        <w:t xml:space="preserve">4. </w:t>
      </w:r>
      <w:r>
        <w:rPr>
          <w:rFonts w:ascii="微软雅黑" w:hAnsi="微软雅黑" w:eastAsia="微软雅黑"/>
          <w:sz w:val="21"/>
        </w:rPr>
        <w:t>用户可通过底部导航切换到日记、时光、积分或我的页面，不影响已提交到服务端的后台生成任务。</w:t>
      </w:r>
    </w:p>
    <w:p>
      <w:pPr>
        <w:pStyle w:val="Heading1"/>
      </w:pPr>
      <w:r>
        <w:t>六、数据与接口说明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4762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认证接口</w:t>
            </w:r>
          </w:p>
        </w:tc>
        <w:tc>
          <w:tcPr>
            <w:tcW w:type="dxa" w:w="4762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/api/v1/auth/register、/api/v1/auth/password-login、/api/v1/auth/wechat-login、/api/v1/auth/phone-login、/api/v1/me</w:t>
            </w:r>
          </w:p>
        </w:tc>
      </w:tr>
      <w:tr>
        <w:tc>
          <w:tcPr>
            <w:tcW w:type="dxa" w:w="4762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AI 接口</w:t>
            </w:r>
          </w:p>
        </w:tc>
        <w:tc>
          <w:tcPr>
            <w:tcW w:type="dxa" w:w="4762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/api/v1/ai/tasks、/api/v1/ai/tasks-file、/api/v1/ai/tasks/:taskId</w:t>
            </w:r>
          </w:p>
        </w:tc>
      </w:tr>
      <w:tr>
        <w:tc>
          <w:tcPr>
            <w:tcW w:type="dxa" w:w="4762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安全接口</w:t>
            </w:r>
          </w:p>
        </w:tc>
        <w:tc>
          <w:tcPr>
            <w:tcW w:type="dxa" w:w="4762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/api/v1/security/text、/api/v1/security/media</w:t>
            </w:r>
          </w:p>
        </w:tc>
      </w:tr>
      <w:tr>
        <w:tc>
          <w:tcPr>
            <w:tcW w:type="dxa" w:w="4762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上传接口</w:t>
            </w:r>
          </w:p>
        </w:tc>
        <w:tc>
          <w:tcPr>
            <w:tcW w:type="dxa" w:w="4762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/api/v1/upload、/api/v1/assets/persist-video</w:t>
            </w:r>
          </w:p>
        </w:tc>
      </w:tr>
      <w:tr>
        <w:tc>
          <w:tcPr>
            <w:tcW w:type="dxa" w:w="4762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业务接口</w:t>
            </w:r>
          </w:p>
        </w:tc>
        <w:tc>
          <w:tcPr>
            <w:tcW w:type="dxa" w:w="4762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/api/v1/cats、/api/v1/diaries、/api/v1/letters、/api/v1/points、/api/v1/friends</w:t>
            </w:r>
          </w:p>
        </w:tc>
      </w:tr>
      <w:tr>
        <w:tc>
          <w:tcPr>
            <w:tcW w:type="dxa" w:w="4762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诊断接口</w:t>
            </w:r>
          </w:p>
        </w:tc>
        <w:tc>
          <w:tcPr>
            <w:tcW w:type="dxa" w:w="4762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/api/v1/client-diagnostics、/api/health</w:t>
            </w:r>
          </w:p>
        </w:tc>
      </w:tr>
    </w:tbl>
    <w:p/>
    <w:p>
      <w:r>
        <w:rPr>
          <w:rFonts w:ascii="微软雅黑" w:hAnsi="微软雅黑" w:eastAsia="微软雅黑"/>
          <w:sz w:val="21"/>
        </w:rPr>
        <w:t>客户端统一通过 httpAdapter 和 uploadAdapter 调用服务端接口。请求自动附带 X-Client-Type、X-Client-Version 和 Bearer Token。服务端返回非 2xx 状态时，适配器将错误包装为统一结构；401 状态会触发统一登出逻辑。</w:t>
      </w:r>
    </w:p>
    <w:p>
      <w:pPr>
        <w:pStyle w:val="Heading1"/>
      </w:pPr>
      <w:r>
        <w:t>七、安全与隐私设计</w:t>
      </w:r>
    </w:p>
    <w:p>
      <w:pPr>
        <w:ind w:left="340" w:hanging="198"/>
      </w:pPr>
      <w:r>
        <w:rPr>
          <w:rFonts w:ascii="微软雅黑" w:hAnsi="微软雅黑" w:eastAsia="微软雅黑"/>
          <w:color w:val="7B4B2A"/>
          <w:sz w:val="21"/>
        </w:rPr>
        <w:t xml:space="preserve">● </w:t>
      </w:r>
      <w:r>
        <w:rPr>
          <w:rFonts w:ascii="微软雅黑" w:hAnsi="微软雅黑" w:eastAsia="微软雅黑"/>
          <w:sz w:val="21"/>
        </w:rPr>
        <w:t>登录 token 与当前用户信息分开存储，账号切换或退出登录时清理本地缓存和内存缓存。</w:t>
      </w:r>
    </w:p>
    <w:p>
      <w:pPr>
        <w:ind w:left="340" w:hanging="198"/>
      </w:pPr>
      <w:r>
        <w:rPr>
          <w:rFonts w:ascii="微软雅黑" w:hAnsi="微软雅黑" w:eastAsia="微软雅黑"/>
          <w:color w:val="7B4B2A"/>
          <w:sz w:val="21"/>
        </w:rPr>
        <w:t xml:space="preserve">● </w:t>
      </w:r>
      <w:r>
        <w:rPr>
          <w:rFonts w:ascii="微软雅黑" w:hAnsi="微软雅黑" w:eastAsia="微软雅黑"/>
          <w:sz w:val="21"/>
        </w:rPr>
        <w:t>日记内容发布前进行文本与媒体安全检测，避免不合规内容进入公开或好友动态链路。</w:t>
      </w:r>
    </w:p>
    <w:p>
      <w:pPr>
        <w:ind w:left="340" w:hanging="198"/>
      </w:pPr>
      <w:r>
        <w:rPr>
          <w:rFonts w:ascii="微软雅黑" w:hAnsi="微软雅黑" w:eastAsia="微软雅黑"/>
          <w:color w:val="7B4B2A"/>
          <w:sz w:val="21"/>
        </w:rPr>
        <w:t xml:space="preserve">● </w:t>
      </w:r>
      <w:r>
        <w:rPr>
          <w:rFonts w:ascii="微软雅黑" w:hAnsi="微软雅黑" w:eastAsia="微软雅黑"/>
          <w:sz w:val="21"/>
        </w:rPr>
        <w:t>调试后台页面仅在 debug/admin 构建中注册，生产构建默认不暴露危险调试入口。</w:t>
      </w:r>
    </w:p>
    <w:p>
      <w:pPr>
        <w:ind w:left="340" w:hanging="198"/>
      </w:pPr>
      <w:r>
        <w:rPr>
          <w:rFonts w:ascii="微软雅黑" w:hAnsi="微软雅黑" w:eastAsia="微软雅黑"/>
          <w:color w:val="7B4B2A"/>
          <w:sz w:val="21"/>
        </w:rPr>
        <w:t xml:space="preserve">● </w:t>
      </w:r>
      <w:r>
        <w:rPr>
          <w:rFonts w:ascii="微软雅黑" w:hAnsi="微软雅黑" w:eastAsia="微软雅黑"/>
          <w:sz w:val="21"/>
        </w:rPr>
        <w:t>媒体资源通过微信文件系统和服务端上传接口管理，避免长期直接保存大体积 base64 字符串。</w:t>
      </w:r>
    </w:p>
    <w:p>
      <w:pPr>
        <w:ind w:left="340" w:hanging="198"/>
      </w:pPr>
      <w:r>
        <w:rPr>
          <w:rFonts w:ascii="微软雅黑" w:hAnsi="微软雅黑" w:eastAsia="微软雅黑"/>
          <w:color w:val="7B4B2A"/>
          <w:sz w:val="21"/>
        </w:rPr>
        <w:t xml:space="preserve">● </w:t>
      </w:r>
      <w:r>
        <w:rPr>
          <w:rFonts w:ascii="微软雅黑" w:hAnsi="微软雅黑" w:eastAsia="微软雅黑"/>
          <w:sz w:val="21"/>
        </w:rPr>
        <w:t>客户端诊断仅记录调试需要的事件、状态、错误与资源类型，不应记录用户密码、token 等敏感字段。</w:t>
      </w:r>
    </w:p>
    <w:p>
      <w:pPr>
        <w:pStyle w:val="Heading1"/>
      </w:pPr>
      <w:r>
        <w:t>八、异常处理与稳定性</w:t>
      </w:r>
    </w:p>
    <w:p>
      <w:pPr>
        <w:ind w:left="340" w:hanging="198"/>
      </w:pPr>
      <w:r>
        <w:rPr>
          <w:rFonts w:ascii="微软雅黑" w:hAnsi="微软雅黑" w:eastAsia="微软雅黑"/>
          <w:color w:val="7B4B2A"/>
          <w:sz w:val="21"/>
        </w:rPr>
        <w:t xml:space="preserve">● </w:t>
      </w:r>
      <w:r>
        <w:rPr>
          <w:rFonts w:ascii="微软雅黑" w:hAnsi="微软雅黑" w:eastAsia="微软雅黑"/>
          <w:sz w:val="21"/>
        </w:rPr>
        <w:t>同步队列持久化待同步任务，支持去重、重试、退避、坏任务隔离和耗尽任务清理。</w:t>
      </w:r>
    </w:p>
    <w:p>
      <w:pPr>
        <w:ind w:left="340" w:hanging="198"/>
      </w:pPr>
      <w:r>
        <w:rPr>
          <w:rFonts w:ascii="微软雅黑" w:hAnsi="微软雅黑" w:eastAsia="微软雅黑"/>
          <w:color w:val="7B4B2A"/>
          <w:sz w:val="21"/>
        </w:rPr>
        <w:t xml:space="preserve">● </w:t>
      </w:r>
      <w:r>
        <w:rPr>
          <w:rFonts w:ascii="微软雅黑" w:hAnsi="微软雅黑" w:eastAsia="微软雅黑"/>
          <w:sz w:val="21"/>
        </w:rPr>
        <w:t>AI 生成任务支持提交失败重试、轮询状态检查、生成失败提示和积分退还。</w:t>
      </w:r>
    </w:p>
    <w:p>
      <w:pPr>
        <w:ind w:left="340" w:hanging="198"/>
      </w:pPr>
      <w:r>
        <w:rPr>
          <w:rFonts w:ascii="微软雅黑" w:hAnsi="微软雅黑" w:eastAsia="微软雅黑"/>
          <w:color w:val="7B4B2A"/>
          <w:sz w:val="21"/>
        </w:rPr>
        <w:t xml:space="preserve">● </w:t>
      </w:r>
      <w:r>
        <w:rPr>
          <w:rFonts w:ascii="微软雅黑" w:hAnsi="微软雅黑" w:eastAsia="微软雅黑"/>
          <w:sz w:val="21"/>
        </w:rPr>
        <w:t>日记发布在安全接口或上传接口不可用时具备降级策略，减少用户记录丢失。</w:t>
      </w:r>
    </w:p>
    <w:p>
      <w:pPr>
        <w:ind w:left="340" w:hanging="198"/>
      </w:pPr>
      <w:r>
        <w:rPr>
          <w:rFonts w:ascii="微软雅黑" w:hAnsi="微软雅黑" w:eastAsia="微软雅黑"/>
          <w:color w:val="7B4B2A"/>
          <w:sz w:val="21"/>
        </w:rPr>
        <w:t xml:space="preserve">● </w:t>
      </w:r>
      <w:r>
        <w:rPr>
          <w:rFonts w:ascii="微软雅黑" w:hAnsi="微软雅黑" w:eastAsia="微软雅黑"/>
          <w:sz w:val="21"/>
        </w:rPr>
        <w:t>首页视频播放具备播放状态机、watchdog 超时诊断和错误状态兜底。</w:t>
      </w:r>
    </w:p>
    <w:p>
      <w:pPr>
        <w:ind w:left="340" w:hanging="198"/>
      </w:pPr>
      <w:r>
        <w:rPr>
          <w:rFonts w:ascii="微软雅黑" w:hAnsi="微软雅黑" w:eastAsia="微软雅黑"/>
          <w:color w:val="7B4B2A"/>
          <w:sz w:val="21"/>
        </w:rPr>
        <w:t xml:space="preserve">● </w:t>
      </w:r>
      <w:r>
        <w:rPr>
          <w:rFonts w:ascii="微软雅黑" w:hAnsi="微软雅黑" w:eastAsia="微软雅黑"/>
          <w:sz w:val="21"/>
        </w:rPr>
        <w:t>文件系统操作包含保存、读取、删除和临时文件清理，降低本地存储膨胀风险。</w:t>
      </w:r>
    </w:p>
    <w:p>
      <w:pPr>
        <w:pStyle w:val="Heading1"/>
      </w:pPr>
      <w:r>
        <w:t>九、构建与发布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4762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开发构建</w:t>
            </w:r>
          </w:p>
        </w:tc>
        <w:tc>
          <w:tcPr>
            <w:tcW w:type="dxa" w:w="4762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npm run dev:weapp 或 npm run dev:weapp:debug</w:t>
            </w:r>
          </w:p>
        </w:tc>
      </w:tr>
      <w:tr>
        <w:tc>
          <w:tcPr>
            <w:tcW w:type="dxa" w:w="4762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正式构建</w:t>
            </w:r>
          </w:p>
        </w:tc>
        <w:tc>
          <w:tcPr>
            <w:tcW w:type="dxa" w:w="4762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npm run build:weapp</w:t>
            </w:r>
          </w:p>
        </w:tc>
      </w:tr>
      <w:tr>
        <w:tc>
          <w:tcPr>
            <w:tcW w:type="dxa" w:w="4762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H5 构建</w:t>
            </w:r>
          </w:p>
        </w:tc>
        <w:tc>
          <w:tcPr>
            <w:tcW w:type="dxa" w:w="4762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npm run build:h5</w:t>
            </w:r>
          </w:p>
        </w:tc>
      </w:tr>
      <w:tr>
        <w:tc>
          <w:tcPr>
            <w:tcW w:type="dxa" w:w="4762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类型检查</w:t>
            </w:r>
          </w:p>
        </w:tc>
        <w:tc>
          <w:tcPr>
            <w:tcW w:type="dxa" w:w="4762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npm run lint</w:t>
            </w:r>
          </w:p>
        </w:tc>
      </w:tr>
      <w:tr>
        <w:tc>
          <w:tcPr>
            <w:tcW w:type="dxa" w:w="4762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测试</w:t>
            </w:r>
          </w:p>
        </w:tc>
        <w:tc>
          <w:tcPr>
            <w:tcW w:type="dxa" w:w="4762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npm test</w:t>
            </w:r>
          </w:p>
        </w:tc>
      </w:tr>
      <w:tr>
        <w:tc>
          <w:tcPr>
            <w:tcW w:type="dxa" w:w="4762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发布检查</w:t>
            </w:r>
          </w:p>
        </w:tc>
        <w:tc>
          <w:tcPr>
            <w:tcW w:type="dxa" w:w="4762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npm run release:scan、npm run release:api-contract、npm run release:check</w:t>
            </w:r>
          </w:p>
        </w:tc>
      </w:tr>
      <w:tr>
        <w:tc>
          <w:tcPr>
            <w:tcW w:type="dxa" w:w="4762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主要依赖</w:t>
            </w:r>
          </w:p>
        </w:tc>
        <w:tc>
          <w:tcPr>
            <w:tcW w:type="dxa" w:w="4762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@tarojs/components@4.2.0, @tarojs/react@4.2.0, @tarojs/runtime@4.2.0, @tarojs/taro@4.2.0, react@^18.2.0, react-dom@^18.2.0</w:t>
            </w:r>
          </w:p>
        </w:tc>
      </w:tr>
    </w:tbl>
    <w:p/>
    <w:p>
      <w:pPr>
        <w:pStyle w:val="Heading1"/>
      </w:pPr>
      <w:r>
        <w:t>十、维护说明</w:t>
      </w:r>
    </w:p>
    <w:p>
      <w:r>
        <w:rPr>
          <w:rFonts w:ascii="微软雅黑" w:hAnsi="微软雅黑" w:eastAsia="微软雅黑"/>
          <w:sz w:val="21"/>
        </w:rPr>
        <w:t>软件后续维护应重点关注微信小程序基础库兼容、Taro 版本升级、AI 服务商模型变更、服务端接口契约、媒体文件大小限制、内容安全接口可用性、发布产物替换和线上诊断日志。每次正式发布前应执行类型检查、单元测试、微信小程序构建、API 合约检查和真机关键流程回归。</w:t>
      </w:r>
    </w:p>
    <w:sectPr w:rsidR="00FC693F" w:rsidRPr="0006063C" w:rsidSect="00034616">
      <w:headerReference w:type="default" r:id="rId9"/>
      <w:pgSz w:w="11906" w:h="16838"/>
      <w:pgMar w:top="1134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微软雅黑" w:hAnsi="微软雅黑" w:eastAsia="微软雅黑"/>
        <w:color w:val="666666"/>
        <w:sz w:val="18"/>
      </w:rPr>
      <w:t xml:space="preserve">Miao微信小程序软件 V1.0.0  软件说明书  第 </w:t>
    </w:r>
    <w:r>
      <w:fldChar w:fldCharType="begin"/>
      <w:instrText xml:space="preserve">PAGE</w:instrText>
      <w:fldChar w:fldCharType="end"/>
    </w:r>
    <w:r>
      <w:rPr>
        <w:rFonts w:ascii="微软雅黑" w:hAnsi="微软雅黑" w:eastAsia="微软雅黑"/>
        <w:color w:val="666666"/>
        <w:sz w:val="18"/>
      </w:rPr>
      <w:t xml:space="preserve"> 页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80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5A2E18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7B4B2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5A2E1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