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6771E" w14:textId="6CB265FD" w:rsidR="000F5E73" w:rsidRPr="0020532E" w:rsidRDefault="00EA5367" w:rsidP="002044CB">
      <w:pPr>
        <w:bidi/>
        <w:ind w:left="3540"/>
        <w:jc w:val="both"/>
        <w:rPr>
          <w:rFonts w:asciiTheme="majorBidi" w:hAnsiTheme="majorBidi" w:cstheme="majorBidi"/>
          <w:sz w:val="56"/>
          <w:szCs w:val="56"/>
          <w:u w:val="single"/>
          <w:rtl/>
        </w:rPr>
      </w:pPr>
      <w:r w:rsidRPr="0020532E">
        <w:rPr>
          <w:rFonts w:asciiTheme="majorBidi" w:hAnsiTheme="majorBidi" w:cstheme="majorBidi"/>
          <w:sz w:val="56"/>
          <w:szCs w:val="56"/>
          <w:u w:val="single"/>
          <w:rtl/>
        </w:rPr>
        <w:t>אהבת ה</w:t>
      </w:r>
      <w:r w:rsidR="002044CB" w:rsidRPr="0020532E">
        <w:rPr>
          <w:rFonts w:asciiTheme="majorBidi" w:hAnsiTheme="majorBidi" w:cstheme="majorBidi"/>
          <w:sz w:val="56"/>
          <w:szCs w:val="56"/>
          <w:u w:val="single"/>
          <w:rtl/>
        </w:rPr>
        <w:t>'</w:t>
      </w:r>
    </w:p>
    <w:p w14:paraId="26398D84" w14:textId="1E4FF7D7" w:rsidR="00EA5367" w:rsidRPr="0020532E" w:rsidRDefault="00EA5367" w:rsidP="00EA5367">
      <w:pPr>
        <w:bidi/>
        <w:jc w:val="both"/>
        <w:rPr>
          <w:rFonts w:asciiTheme="majorBidi" w:hAnsiTheme="majorBidi" w:cstheme="majorBidi"/>
          <w:sz w:val="28"/>
          <w:szCs w:val="28"/>
          <w:rtl/>
        </w:rPr>
      </w:pPr>
    </w:p>
    <w:p w14:paraId="7CE3A35B" w14:textId="43FED95D" w:rsidR="00EA5367" w:rsidRPr="0020532E" w:rsidRDefault="00EA5367" w:rsidP="00EA5367">
      <w:pPr>
        <w:bidi/>
        <w:jc w:val="both"/>
        <w:rPr>
          <w:rFonts w:asciiTheme="majorBidi" w:hAnsiTheme="majorBidi" w:cstheme="majorBidi"/>
          <w:sz w:val="28"/>
          <w:szCs w:val="28"/>
          <w:rtl/>
        </w:rPr>
      </w:pPr>
    </w:p>
    <w:p w14:paraId="08FE884E" w14:textId="77777777" w:rsidR="00CD65B9" w:rsidRPr="0020532E" w:rsidRDefault="00CD65B9" w:rsidP="00EA5367">
      <w:pPr>
        <w:bidi/>
        <w:jc w:val="both"/>
        <w:rPr>
          <w:rFonts w:asciiTheme="majorBidi" w:hAnsiTheme="majorBidi" w:cstheme="majorBidi"/>
          <w:noProof/>
          <w:sz w:val="28"/>
          <w:szCs w:val="28"/>
          <w:rtl/>
        </w:rPr>
      </w:pPr>
    </w:p>
    <w:p w14:paraId="2D350D5B" w14:textId="0614B910" w:rsidR="00A32F45" w:rsidRPr="0020532E" w:rsidRDefault="00A32F45" w:rsidP="00A32F45">
      <w:pPr>
        <w:bidi/>
        <w:jc w:val="both"/>
        <w:rPr>
          <w:rFonts w:asciiTheme="majorBidi" w:hAnsiTheme="majorBidi" w:cstheme="majorBidi"/>
          <w:noProof/>
          <w:sz w:val="36"/>
          <w:szCs w:val="36"/>
          <w:u w:val="single"/>
          <w:rtl/>
        </w:rPr>
      </w:pPr>
      <w:r w:rsidRPr="0020532E">
        <w:rPr>
          <w:rFonts w:asciiTheme="majorBidi" w:hAnsiTheme="majorBidi" w:cstheme="majorBidi"/>
          <w:noProof/>
          <w:sz w:val="36"/>
          <w:szCs w:val="36"/>
          <w:u w:val="single"/>
          <w:rtl/>
        </w:rPr>
        <w:t>כאשר מגיע טוב לחסיד הוא מתדבק בבוראו</w:t>
      </w:r>
    </w:p>
    <w:p w14:paraId="4B87E864" w14:textId="2409A395" w:rsidR="00A32F45" w:rsidRPr="0020532E" w:rsidRDefault="00EA5367" w:rsidP="00A32F45">
      <w:pPr>
        <w:bidi/>
        <w:jc w:val="both"/>
        <w:rPr>
          <w:rFonts w:asciiTheme="majorBidi" w:hAnsiTheme="majorBidi" w:cstheme="majorBidi"/>
          <w:noProof/>
          <w:sz w:val="28"/>
          <w:szCs w:val="28"/>
          <w:rtl/>
        </w:rPr>
      </w:pPr>
      <w:r w:rsidRPr="0020532E">
        <w:rPr>
          <w:rFonts w:asciiTheme="majorBidi" w:hAnsiTheme="majorBidi" w:cstheme="majorBidi"/>
          <w:noProof/>
          <w:sz w:val="28"/>
          <w:szCs w:val="28"/>
          <w:rtl/>
        </w:rPr>
        <w:t xml:space="preserve">עי' </w:t>
      </w:r>
      <w:r w:rsidRPr="0020532E">
        <w:rPr>
          <w:rFonts w:asciiTheme="majorBidi" w:hAnsiTheme="majorBidi" w:cstheme="majorBidi"/>
          <w:b/>
          <w:bCs/>
          <w:noProof/>
          <w:sz w:val="28"/>
          <w:szCs w:val="28"/>
          <w:rtl/>
        </w:rPr>
        <w:t>גור אריה</w:t>
      </w:r>
      <w:r w:rsidR="00436A42" w:rsidRPr="0020532E">
        <w:rPr>
          <w:rFonts w:asciiTheme="majorBidi" w:hAnsiTheme="majorBidi" w:cstheme="majorBidi"/>
          <w:b/>
          <w:bCs/>
          <w:noProof/>
          <w:sz w:val="28"/>
          <w:szCs w:val="28"/>
          <w:rtl/>
        </w:rPr>
        <w:t xml:space="preserve"> </w:t>
      </w:r>
      <w:r w:rsidRPr="0020532E">
        <w:rPr>
          <w:rFonts w:asciiTheme="majorBidi" w:hAnsiTheme="majorBidi" w:cstheme="majorBidi"/>
          <w:noProof/>
          <w:sz w:val="24"/>
          <w:szCs w:val="24"/>
          <w:rtl/>
        </w:rPr>
        <w:t xml:space="preserve">(פר' ויגש) </w:t>
      </w:r>
      <w:r w:rsidRPr="0020532E">
        <w:rPr>
          <w:rFonts w:asciiTheme="majorBidi" w:hAnsiTheme="majorBidi" w:cstheme="majorBidi"/>
          <w:noProof/>
          <w:sz w:val="28"/>
          <w:szCs w:val="28"/>
          <w:rtl/>
        </w:rPr>
        <w:t xml:space="preserve">שמביא שמידת החסידים הוא שכשאשר יקרא להם טוב מתדבקים אל הקב''ה על הטובות והאמת שעשה עמהם ועושים קריאת שמע [כמו שעשה </w:t>
      </w:r>
      <w:r w:rsidRPr="0020532E">
        <w:rPr>
          <w:rFonts w:asciiTheme="majorBidi" w:hAnsiTheme="majorBidi" w:cstheme="majorBidi"/>
          <w:b/>
          <w:bCs/>
          <w:noProof/>
          <w:sz w:val="28"/>
          <w:szCs w:val="28"/>
          <w:rtl/>
        </w:rPr>
        <w:t>יעקב אבינו</w:t>
      </w:r>
      <w:r w:rsidRPr="0020532E">
        <w:rPr>
          <w:rFonts w:asciiTheme="majorBidi" w:hAnsiTheme="majorBidi" w:cstheme="majorBidi"/>
          <w:noProof/>
          <w:sz w:val="28"/>
          <w:szCs w:val="28"/>
          <w:rtl/>
        </w:rPr>
        <w:t xml:space="preserve"> בשעה שראה את </w:t>
      </w:r>
      <w:r w:rsidRPr="0020532E">
        <w:rPr>
          <w:rFonts w:asciiTheme="majorBidi" w:hAnsiTheme="majorBidi" w:cstheme="majorBidi"/>
          <w:b/>
          <w:bCs/>
          <w:noProof/>
          <w:sz w:val="28"/>
          <w:szCs w:val="28"/>
          <w:rtl/>
        </w:rPr>
        <w:t>יוסף</w:t>
      </w:r>
      <w:r w:rsidRPr="0020532E">
        <w:rPr>
          <w:rFonts w:asciiTheme="majorBidi" w:hAnsiTheme="majorBidi" w:cstheme="majorBidi"/>
          <w:noProof/>
          <w:sz w:val="28"/>
          <w:szCs w:val="28"/>
          <w:rtl/>
        </w:rPr>
        <w:t xml:space="preserve"> אחרי פ</w:t>
      </w:r>
      <w:r w:rsidR="002044CB" w:rsidRPr="0020532E">
        <w:rPr>
          <w:rFonts w:asciiTheme="majorBidi" w:hAnsiTheme="majorBidi" w:cstheme="majorBidi"/>
          <w:noProof/>
          <w:sz w:val="28"/>
          <w:szCs w:val="28"/>
          <w:rtl/>
        </w:rPr>
        <w:t>י</w:t>
      </w:r>
      <w:r w:rsidRPr="0020532E">
        <w:rPr>
          <w:rFonts w:asciiTheme="majorBidi" w:hAnsiTheme="majorBidi" w:cstheme="majorBidi"/>
          <w:noProof/>
          <w:sz w:val="28"/>
          <w:szCs w:val="28"/>
          <w:rtl/>
        </w:rPr>
        <w:t>ר</w:t>
      </w:r>
      <w:r w:rsidR="002044CB" w:rsidRPr="0020532E">
        <w:rPr>
          <w:rFonts w:asciiTheme="majorBidi" w:hAnsiTheme="majorBidi" w:cstheme="majorBidi"/>
          <w:noProof/>
          <w:sz w:val="28"/>
          <w:szCs w:val="28"/>
          <w:rtl/>
        </w:rPr>
        <w:t>ו</w:t>
      </w:r>
      <w:r w:rsidRPr="0020532E">
        <w:rPr>
          <w:rFonts w:asciiTheme="majorBidi" w:hAnsiTheme="majorBidi" w:cstheme="majorBidi"/>
          <w:noProof/>
          <w:sz w:val="28"/>
          <w:szCs w:val="28"/>
          <w:rtl/>
        </w:rPr>
        <w:t xml:space="preserve">ד </w:t>
      </w:r>
      <w:r w:rsidR="002044CB" w:rsidRPr="0020532E">
        <w:rPr>
          <w:rFonts w:asciiTheme="majorBidi" w:hAnsiTheme="majorBidi" w:cstheme="majorBidi"/>
          <w:noProof/>
          <w:sz w:val="28"/>
          <w:szCs w:val="28"/>
          <w:rtl/>
        </w:rPr>
        <w:t>של</w:t>
      </w:r>
      <w:r w:rsidRPr="0020532E">
        <w:rPr>
          <w:rFonts w:asciiTheme="majorBidi" w:hAnsiTheme="majorBidi" w:cstheme="majorBidi"/>
          <w:noProof/>
          <w:sz w:val="28"/>
          <w:szCs w:val="28"/>
          <w:rtl/>
        </w:rPr>
        <w:t xml:space="preserve"> עשרים ושתים שנה ועכשיו רואה אותו מלך] שבו נזכר ייחוד מלכות שמים ואהבתו</w:t>
      </w:r>
      <w:r w:rsidR="00B449A6" w:rsidRPr="0020532E">
        <w:rPr>
          <w:rFonts w:asciiTheme="majorBidi" w:hAnsiTheme="majorBidi" w:cstheme="majorBidi"/>
          <w:noProof/>
          <w:sz w:val="28"/>
          <w:szCs w:val="28"/>
          <w:rtl/>
        </w:rPr>
        <w:t xml:space="preserve">, ועי' עוד על זה </w:t>
      </w:r>
      <w:r w:rsidR="00B449A6" w:rsidRPr="0020532E">
        <w:rPr>
          <w:rFonts w:asciiTheme="majorBidi" w:hAnsiTheme="majorBidi" w:cstheme="majorBidi"/>
          <w:b/>
          <w:bCs/>
          <w:noProof/>
          <w:sz w:val="28"/>
          <w:szCs w:val="28"/>
          <w:rtl/>
        </w:rPr>
        <w:t>בחידושי הגרי''ז עה''ת</w:t>
      </w:r>
      <w:r w:rsidR="00B449A6" w:rsidRPr="0020532E">
        <w:rPr>
          <w:rFonts w:asciiTheme="majorBidi" w:hAnsiTheme="majorBidi" w:cstheme="majorBidi"/>
          <w:noProof/>
          <w:sz w:val="28"/>
          <w:szCs w:val="28"/>
          <w:rtl/>
        </w:rPr>
        <w:t xml:space="preserve"> </w:t>
      </w:r>
      <w:r w:rsidR="00B449A6" w:rsidRPr="0020532E">
        <w:rPr>
          <w:rFonts w:asciiTheme="majorBidi" w:hAnsiTheme="majorBidi" w:cstheme="majorBidi"/>
          <w:noProof/>
          <w:sz w:val="24"/>
          <w:szCs w:val="24"/>
          <w:rtl/>
        </w:rPr>
        <w:t>(הוספות פר' ויגש עמ' ו)</w:t>
      </w:r>
      <w:r w:rsidR="00B449A6" w:rsidRPr="0020532E">
        <w:rPr>
          <w:rFonts w:asciiTheme="majorBidi" w:hAnsiTheme="majorBidi" w:cstheme="majorBidi"/>
          <w:noProof/>
          <w:sz w:val="28"/>
          <w:szCs w:val="28"/>
          <w:rtl/>
        </w:rPr>
        <w:t>.</w:t>
      </w:r>
    </w:p>
    <w:p w14:paraId="0494005D" w14:textId="37EB145A" w:rsidR="00544227" w:rsidRPr="0020532E" w:rsidRDefault="00544227" w:rsidP="00A32F45">
      <w:pPr>
        <w:bidi/>
        <w:jc w:val="both"/>
        <w:rPr>
          <w:rFonts w:asciiTheme="majorBidi" w:hAnsiTheme="majorBidi" w:cstheme="majorBidi"/>
          <w:noProof/>
          <w:sz w:val="28"/>
          <w:szCs w:val="28"/>
          <w:rtl/>
        </w:rPr>
      </w:pPr>
      <w:r w:rsidRPr="0020532E">
        <w:rPr>
          <w:rFonts w:asciiTheme="majorBidi" w:hAnsiTheme="majorBidi" w:cstheme="majorBidi"/>
          <w:noProof/>
          <w:sz w:val="28"/>
          <w:szCs w:val="28"/>
          <w:rtl/>
        </w:rPr>
        <w:t xml:space="preserve">וכעין זה מביא </w:t>
      </w:r>
      <w:r w:rsidRPr="0020532E">
        <w:rPr>
          <w:rFonts w:asciiTheme="majorBidi" w:hAnsiTheme="majorBidi" w:cstheme="majorBidi"/>
          <w:b/>
          <w:bCs/>
          <w:noProof/>
          <w:sz w:val="28"/>
          <w:szCs w:val="28"/>
          <w:rtl/>
        </w:rPr>
        <w:t>המ''ב</w:t>
      </w:r>
      <w:r w:rsidR="00436A42" w:rsidRPr="0020532E">
        <w:rPr>
          <w:rFonts w:asciiTheme="majorBidi" w:hAnsiTheme="majorBidi" w:cstheme="majorBidi"/>
          <w:b/>
          <w:bCs/>
          <w:noProof/>
          <w:sz w:val="28"/>
          <w:szCs w:val="28"/>
          <w:rtl/>
        </w:rPr>
        <w:t xml:space="preserve"> </w:t>
      </w:r>
      <w:r w:rsidRPr="0020532E">
        <w:rPr>
          <w:rFonts w:asciiTheme="majorBidi" w:hAnsiTheme="majorBidi" w:cstheme="majorBidi"/>
          <w:noProof/>
          <w:sz w:val="24"/>
          <w:szCs w:val="24"/>
          <w:rtl/>
        </w:rPr>
        <w:t xml:space="preserve">(סי' תקכט ס''ק כ) </w:t>
      </w:r>
      <w:r w:rsidRPr="0020532E">
        <w:rPr>
          <w:rFonts w:asciiTheme="majorBidi" w:hAnsiTheme="majorBidi" w:cstheme="majorBidi"/>
          <w:noProof/>
          <w:sz w:val="28"/>
          <w:szCs w:val="28"/>
          <w:rtl/>
        </w:rPr>
        <w:t xml:space="preserve">בשם </w:t>
      </w:r>
      <w:r w:rsidRPr="0020532E">
        <w:rPr>
          <w:rFonts w:asciiTheme="majorBidi" w:hAnsiTheme="majorBidi" w:cstheme="majorBidi"/>
          <w:b/>
          <w:bCs/>
          <w:noProof/>
          <w:sz w:val="28"/>
          <w:szCs w:val="28"/>
          <w:rtl/>
        </w:rPr>
        <w:t>הטור</w:t>
      </w:r>
      <w:r w:rsidRPr="0020532E">
        <w:rPr>
          <w:rFonts w:asciiTheme="majorBidi" w:hAnsiTheme="majorBidi" w:cstheme="majorBidi"/>
          <w:noProof/>
          <w:sz w:val="28"/>
          <w:szCs w:val="28"/>
          <w:rtl/>
        </w:rPr>
        <w:t xml:space="preserve"> ''מדת החסידים אשר השם לנגדם תמיד ובכל דרכיהם ידעוהו בעת שמחתם אז יותר ויותר מברכין ומשבחין להקב"ה אשר שמחם''.</w:t>
      </w:r>
    </w:p>
    <w:p w14:paraId="1F049637" w14:textId="77777777" w:rsidR="00A32F45" w:rsidRPr="0020532E" w:rsidRDefault="00A32F45" w:rsidP="00CD65B9">
      <w:pPr>
        <w:bidi/>
        <w:jc w:val="both"/>
        <w:rPr>
          <w:rFonts w:asciiTheme="majorBidi" w:hAnsiTheme="majorBidi" w:cstheme="majorBidi"/>
          <w:noProof/>
          <w:sz w:val="28"/>
          <w:szCs w:val="28"/>
          <w:rtl/>
        </w:rPr>
      </w:pPr>
    </w:p>
    <w:p w14:paraId="34C66DF4" w14:textId="782FBF3C" w:rsidR="00A32F45" w:rsidRPr="0020532E" w:rsidRDefault="00A32F45" w:rsidP="00A32F45">
      <w:pPr>
        <w:bidi/>
        <w:jc w:val="both"/>
        <w:rPr>
          <w:rFonts w:asciiTheme="majorBidi" w:hAnsiTheme="majorBidi" w:cstheme="majorBidi"/>
          <w:noProof/>
          <w:sz w:val="36"/>
          <w:szCs w:val="36"/>
          <w:u w:val="single"/>
          <w:rtl/>
        </w:rPr>
      </w:pPr>
      <w:r w:rsidRPr="0020532E">
        <w:rPr>
          <w:rFonts w:asciiTheme="majorBidi" w:hAnsiTheme="majorBidi" w:cstheme="majorBidi"/>
          <w:noProof/>
          <w:sz w:val="36"/>
          <w:szCs w:val="36"/>
          <w:u w:val="single"/>
          <w:rtl/>
        </w:rPr>
        <w:t>אם עושים דבר שלא חייבים זה מביא לידי אהבה</w:t>
      </w:r>
    </w:p>
    <w:p w14:paraId="03CA3FA8" w14:textId="7791CC0A" w:rsidR="00CD65B9" w:rsidRPr="0020532E" w:rsidRDefault="00CD65B9" w:rsidP="00A32F45">
      <w:pPr>
        <w:bidi/>
        <w:jc w:val="both"/>
        <w:rPr>
          <w:rFonts w:asciiTheme="majorBidi" w:hAnsiTheme="majorBidi" w:cstheme="majorBidi"/>
          <w:noProof/>
          <w:sz w:val="28"/>
          <w:szCs w:val="28"/>
          <w:rtl/>
        </w:rPr>
      </w:pPr>
      <w:r w:rsidRPr="0020532E">
        <w:rPr>
          <w:rFonts w:asciiTheme="majorBidi" w:hAnsiTheme="majorBidi" w:cstheme="majorBidi"/>
          <w:noProof/>
          <w:sz w:val="28"/>
          <w:szCs w:val="28"/>
          <w:rtl/>
        </w:rPr>
        <w:t xml:space="preserve">עי' בספר </w:t>
      </w:r>
      <w:r w:rsidRPr="0020532E">
        <w:rPr>
          <w:rFonts w:asciiTheme="majorBidi" w:hAnsiTheme="majorBidi" w:cstheme="majorBidi"/>
          <w:b/>
          <w:bCs/>
          <w:noProof/>
          <w:sz w:val="28"/>
          <w:szCs w:val="28"/>
          <w:rtl/>
        </w:rPr>
        <w:t>ברכת פרץ</w:t>
      </w:r>
      <w:r w:rsidRPr="0020532E">
        <w:rPr>
          <w:rFonts w:asciiTheme="majorBidi" w:hAnsiTheme="majorBidi" w:cstheme="majorBidi"/>
          <w:noProof/>
          <w:sz w:val="28"/>
          <w:szCs w:val="28"/>
          <w:rtl/>
        </w:rPr>
        <w:t xml:space="preserve"> על פרשת ויקרא ש</w:t>
      </w:r>
      <w:r w:rsidR="002044CB" w:rsidRPr="0020532E">
        <w:rPr>
          <w:rFonts w:asciiTheme="majorBidi" w:hAnsiTheme="majorBidi" w:cstheme="majorBidi"/>
          <w:noProof/>
          <w:sz w:val="28"/>
          <w:szCs w:val="28"/>
          <w:rtl/>
        </w:rPr>
        <w:t xml:space="preserve">כותב </w:t>
      </w:r>
      <w:r w:rsidRPr="0020532E">
        <w:rPr>
          <w:rFonts w:asciiTheme="majorBidi" w:hAnsiTheme="majorBidi" w:cstheme="majorBidi"/>
          <w:noProof/>
          <w:sz w:val="28"/>
          <w:szCs w:val="28"/>
          <w:rtl/>
        </w:rPr>
        <w:t>שכשעושים דבר שאנחנו לא חייבים זה מביא אהבה בין הנותן למקבל</w:t>
      </w:r>
      <w:r w:rsidR="002044CB" w:rsidRPr="0020532E">
        <w:rPr>
          <w:rFonts w:asciiTheme="majorBidi" w:hAnsiTheme="majorBidi" w:cstheme="majorBidi"/>
          <w:noProof/>
          <w:sz w:val="28"/>
          <w:szCs w:val="28"/>
          <w:rtl/>
        </w:rPr>
        <w:t>,</w:t>
      </w:r>
      <w:r w:rsidRPr="0020532E">
        <w:rPr>
          <w:rFonts w:asciiTheme="majorBidi" w:hAnsiTheme="majorBidi" w:cstheme="majorBidi"/>
          <w:noProof/>
          <w:sz w:val="28"/>
          <w:szCs w:val="28"/>
          <w:rtl/>
        </w:rPr>
        <w:t xml:space="preserve"> ולכן </w:t>
      </w:r>
      <w:r w:rsidR="002044CB" w:rsidRPr="0020532E">
        <w:rPr>
          <w:rFonts w:asciiTheme="majorBidi" w:hAnsiTheme="majorBidi" w:cstheme="majorBidi"/>
          <w:noProof/>
          <w:sz w:val="28"/>
          <w:szCs w:val="28"/>
          <w:rtl/>
        </w:rPr>
        <w:t xml:space="preserve">ה' כתב בתורה </w:t>
      </w:r>
      <w:r w:rsidRPr="0020532E">
        <w:rPr>
          <w:rFonts w:asciiTheme="majorBidi" w:hAnsiTheme="majorBidi" w:cstheme="majorBidi"/>
          <w:noProof/>
          <w:sz w:val="28"/>
          <w:szCs w:val="28"/>
          <w:rtl/>
        </w:rPr>
        <w:t xml:space="preserve">כמה מצוות </w:t>
      </w:r>
      <w:r w:rsidR="002044CB" w:rsidRPr="0020532E">
        <w:rPr>
          <w:rFonts w:asciiTheme="majorBidi" w:hAnsiTheme="majorBidi" w:cstheme="majorBidi"/>
          <w:noProof/>
          <w:sz w:val="28"/>
          <w:szCs w:val="28"/>
          <w:rtl/>
        </w:rPr>
        <w:t xml:space="preserve">שהם </w:t>
      </w:r>
      <w:r w:rsidRPr="0020532E">
        <w:rPr>
          <w:rFonts w:asciiTheme="majorBidi" w:hAnsiTheme="majorBidi" w:cstheme="majorBidi"/>
          <w:noProof/>
          <w:sz w:val="28"/>
          <w:szCs w:val="28"/>
          <w:rtl/>
        </w:rPr>
        <w:t>נדבה</w:t>
      </w:r>
      <w:r w:rsidR="002044CB" w:rsidRPr="0020532E">
        <w:rPr>
          <w:rFonts w:asciiTheme="majorBidi" w:hAnsiTheme="majorBidi" w:cstheme="majorBidi"/>
          <w:noProof/>
          <w:sz w:val="28"/>
          <w:szCs w:val="28"/>
          <w:rtl/>
        </w:rPr>
        <w:t>, או שאין להם שיעור</w:t>
      </w:r>
      <w:r w:rsidRPr="0020532E">
        <w:rPr>
          <w:rFonts w:asciiTheme="majorBidi" w:hAnsiTheme="majorBidi" w:cstheme="majorBidi"/>
          <w:noProof/>
          <w:sz w:val="28"/>
          <w:szCs w:val="28"/>
          <w:rtl/>
        </w:rPr>
        <w:t xml:space="preserve"> כדי להגיע לאהבת ה', ועי' בספר </w:t>
      </w:r>
      <w:r w:rsidRPr="0020532E">
        <w:rPr>
          <w:rFonts w:asciiTheme="majorBidi" w:hAnsiTheme="majorBidi" w:cstheme="majorBidi"/>
          <w:b/>
          <w:bCs/>
          <w:noProof/>
          <w:sz w:val="28"/>
          <w:szCs w:val="28"/>
          <w:rtl/>
        </w:rPr>
        <w:t>שיחות מוסר</w:t>
      </w:r>
      <w:r w:rsidRPr="0020532E">
        <w:rPr>
          <w:rFonts w:asciiTheme="majorBidi" w:hAnsiTheme="majorBidi" w:cstheme="majorBidi"/>
          <w:noProof/>
          <w:sz w:val="28"/>
          <w:szCs w:val="28"/>
          <w:rtl/>
        </w:rPr>
        <w:t xml:space="preserve"> על חנוכה שמביא אותו יסוד</w:t>
      </w:r>
      <w:r w:rsidR="00516F35" w:rsidRPr="0020532E">
        <w:rPr>
          <w:rFonts w:asciiTheme="majorBidi" w:hAnsiTheme="majorBidi" w:cstheme="majorBidi"/>
          <w:noProof/>
          <w:sz w:val="28"/>
          <w:szCs w:val="28"/>
          <w:rtl/>
        </w:rPr>
        <w:t>,</w:t>
      </w:r>
      <w:r w:rsidR="00FC0120" w:rsidRPr="0020532E">
        <w:rPr>
          <w:rFonts w:asciiTheme="majorBidi" w:hAnsiTheme="majorBidi" w:cstheme="majorBidi"/>
          <w:noProof/>
          <w:sz w:val="28"/>
          <w:szCs w:val="28"/>
          <w:rtl/>
        </w:rPr>
        <w:t xml:space="preserve"> וזה יסוד גם באהבה בין אדם לחבירו</w:t>
      </w:r>
      <w:r w:rsidRPr="0020532E">
        <w:rPr>
          <w:rFonts w:asciiTheme="majorBidi" w:hAnsiTheme="majorBidi" w:cstheme="majorBidi"/>
          <w:noProof/>
          <w:sz w:val="28"/>
          <w:szCs w:val="28"/>
          <w:rtl/>
        </w:rPr>
        <w:t>.</w:t>
      </w:r>
    </w:p>
    <w:p w14:paraId="50DFB58B" w14:textId="77777777" w:rsidR="00A32F45" w:rsidRPr="0020532E" w:rsidRDefault="00A32F45" w:rsidP="00322E53">
      <w:pPr>
        <w:bidi/>
        <w:jc w:val="both"/>
        <w:rPr>
          <w:rFonts w:asciiTheme="majorBidi" w:hAnsiTheme="majorBidi" w:cstheme="majorBidi"/>
          <w:noProof/>
          <w:sz w:val="28"/>
          <w:szCs w:val="28"/>
          <w:rtl/>
        </w:rPr>
      </w:pPr>
    </w:p>
    <w:p w14:paraId="2BB78DAA" w14:textId="2DFE7ED7" w:rsidR="00A32F45" w:rsidRPr="0020532E" w:rsidRDefault="00A32F45" w:rsidP="00A32F45">
      <w:pPr>
        <w:bidi/>
        <w:jc w:val="both"/>
        <w:rPr>
          <w:rFonts w:asciiTheme="majorBidi" w:hAnsiTheme="majorBidi" w:cstheme="majorBidi"/>
          <w:noProof/>
          <w:sz w:val="28"/>
          <w:szCs w:val="28"/>
          <w:u w:val="single"/>
          <w:rtl/>
        </w:rPr>
      </w:pPr>
      <w:r w:rsidRPr="0020532E">
        <w:rPr>
          <w:rFonts w:asciiTheme="majorBidi" w:hAnsiTheme="majorBidi" w:cstheme="majorBidi"/>
          <w:noProof/>
          <w:sz w:val="36"/>
          <w:szCs w:val="36"/>
          <w:u w:val="single"/>
          <w:rtl/>
        </w:rPr>
        <w:t>לנדב לה' דבר החביב לו [בתאוות] וזה 'בכל לבבך'</w:t>
      </w:r>
    </w:p>
    <w:p w14:paraId="4FFC1BE9" w14:textId="31447E8C" w:rsidR="00322E53" w:rsidRPr="0020532E" w:rsidRDefault="00322E53" w:rsidP="00A32F45">
      <w:pPr>
        <w:bidi/>
        <w:jc w:val="both"/>
        <w:rPr>
          <w:rFonts w:asciiTheme="majorBidi" w:hAnsiTheme="majorBidi" w:cstheme="majorBidi"/>
          <w:noProof/>
          <w:sz w:val="28"/>
          <w:szCs w:val="28"/>
          <w:rtl/>
        </w:rPr>
      </w:pPr>
      <w:r w:rsidRPr="0020532E">
        <w:rPr>
          <w:rFonts w:asciiTheme="majorBidi" w:hAnsiTheme="majorBidi" w:cstheme="majorBidi"/>
          <w:noProof/>
          <w:sz w:val="28"/>
          <w:szCs w:val="28"/>
          <w:rtl/>
        </w:rPr>
        <w:t xml:space="preserve">עי' בספר </w:t>
      </w:r>
      <w:r w:rsidRPr="0020532E">
        <w:rPr>
          <w:rFonts w:asciiTheme="majorBidi" w:hAnsiTheme="majorBidi" w:cstheme="majorBidi"/>
          <w:b/>
          <w:bCs/>
          <w:noProof/>
          <w:sz w:val="28"/>
          <w:szCs w:val="28"/>
          <w:rtl/>
        </w:rPr>
        <w:t>צדקת הצדיק</w:t>
      </w:r>
      <w:r w:rsidR="00436A42" w:rsidRPr="0020532E">
        <w:rPr>
          <w:rFonts w:asciiTheme="majorBidi" w:hAnsiTheme="majorBidi" w:cstheme="majorBidi"/>
          <w:b/>
          <w:bCs/>
          <w:noProof/>
          <w:sz w:val="28"/>
          <w:szCs w:val="28"/>
          <w:rtl/>
        </w:rPr>
        <w:t xml:space="preserve"> </w:t>
      </w:r>
      <w:r w:rsidRPr="0020532E">
        <w:rPr>
          <w:rFonts w:asciiTheme="majorBidi" w:hAnsiTheme="majorBidi" w:cstheme="majorBidi"/>
          <w:noProof/>
          <w:sz w:val="24"/>
          <w:szCs w:val="24"/>
          <w:rtl/>
        </w:rPr>
        <w:t>(אות רנד)</w:t>
      </w:r>
      <w:r w:rsidRPr="0020532E">
        <w:rPr>
          <w:rFonts w:asciiTheme="majorBidi" w:hAnsiTheme="majorBidi" w:cstheme="majorBidi"/>
          <w:noProof/>
          <w:sz w:val="28"/>
          <w:szCs w:val="28"/>
          <w:rtl/>
        </w:rPr>
        <w:t>, שכותב ''</w:t>
      </w:r>
      <w:r w:rsidRPr="0020532E">
        <w:rPr>
          <w:rFonts w:asciiTheme="majorBidi" w:hAnsiTheme="majorBidi" w:cstheme="majorBidi"/>
          <w:noProof/>
          <w:sz w:val="28"/>
          <w:szCs w:val="28"/>
          <w:u w:val="single"/>
          <w:rtl/>
        </w:rPr>
        <w:t>האדם צריך לנדב לה' יתברך דבר החביב לו שבו יגדור עצמו לרצון השי''ת</w:t>
      </w:r>
      <w:r w:rsidRPr="0020532E">
        <w:rPr>
          <w:rFonts w:asciiTheme="majorBidi" w:hAnsiTheme="majorBidi" w:cstheme="majorBidi"/>
          <w:noProof/>
          <w:sz w:val="28"/>
          <w:szCs w:val="28"/>
          <w:rtl/>
        </w:rPr>
        <w:t xml:space="preserve">, ומי שהוא ממולא בכל מיני תאוות כאברהם אבינו ע''ה וגודרם הוא הנקרא 'בכל לבבך', לא מי שמקורר בטבעו ואינו בעל תאוה, אין זה עובד בכל לבבך כשאינו מתאוה לחמדות עולם הזה. וכן עצלן הטבעו, ואינו פועל במעשה בעניני העולם הזה, אין נקרא בכל נפשך, רק כמו יצחק שהיה מדתו הגבורה בכח הפעולה וזריזתו, ועצר זריזתו בעניני עולם הזה, וכן 'בכל מאודך' הוא יעקב אבינו ע''ה שאמרו </w:t>
      </w:r>
      <w:r w:rsidRPr="0020532E">
        <w:rPr>
          <w:rFonts w:asciiTheme="majorBidi" w:hAnsiTheme="majorBidi" w:cstheme="majorBidi"/>
          <w:b/>
          <w:bCs/>
          <w:noProof/>
          <w:sz w:val="28"/>
          <w:szCs w:val="28"/>
          <w:rtl/>
        </w:rPr>
        <w:t>בחולין</w:t>
      </w:r>
      <w:r w:rsidR="00A32F45" w:rsidRPr="0020532E">
        <w:rPr>
          <w:rFonts w:asciiTheme="majorBidi" w:hAnsiTheme="majorBidi" w:cstheme="majorBidi"/>
          <w:noProof/>
          <w:sz w:val="28"/>
          <w:szCs w:val="28"/>
          <w:rtl/>
        </w:rPr>
        <w:t xml:space="preserve"> </w:t>
      </w:r>
      <w:r w:rsidRPr="0020532E">
        <w:rPr>
          <w:rFonts w:asciiTheme="majorBidi" w:hAnsiTheme="majorBidi" w:cstheme="majorBidi"/>
          <w:noProof/>
          <w:sz w:val="24"/>
          <w:szCs w:val="24"/>
          <w:rtl/>
        </w:rPr>
        <w:t xml:space="preserve">(דף צא.) </w:t>
      </w:r>
      <w:r w:rsidRPr="0020532E">
        <w:rPr>
          <w:rFonts w:asciiTheme="majorBidi" w:hAnsiTheme="majorBidi" w:cstheme="majorBidi"/>
          <w:noProof/>
          <w:sz w:val="28"/>
          <w:szCs w:val="28"/>
          <w:rtl/>
        </w:rPr>
        <w:t>דנשתייר על פכין קטנים, דממונו חביב מגופו, בו היה הנדיבות בכל מאודך, ועיי''ש שמאריך בענין.</w:t>
      </w:r>
    </w:p>
    <w:p w14:paraId="544CA155" w14:textId="78A6AD7F" w:rsidR="00A32F45" w:rsidRPr="0020532E" w:rsidRDefault="00A32F45" w:rsidP="00A32F45">
      <w:pPr>
        <w:bidi/>
        <w:jc w:val="both"/>
        <w:rPr>
          <w:rFonts w:asciiTheme="majorBidi" w:hAnsiTheme="majorBidi" w:cstheme="majorBidi"/>
          <w:noProof/>
          <w:sz w:val="28"/>
          <w:szCs w:val="28"/>
          <w:rtl/>
        </w:rPr>
      </w:pPr>
    </w:p>
    <w:p w14:paraId="2D5AE084" w14:textId="36BFA1A1" w:rsidR="00A32F45" w:rsidRPr="0020532E" w:rsidRDefault="00A32F45" w:rsidP="00A32F45">
      <w:pPr>
        <w:bidi/>
        <w:jc w:val="both"/>
        <w:rPr>
          <w:rFonts w:asciiTheme="majorBidi" w:hAnsiTheme="majorBidi" w:cstheme="majorBidi"/>
          <w:noProof/>
          <w:sz w:val="36"/>
          <w:szCs w:val="36"/>
          <w:u w:val="single"/>
          <w:rtl/>
        </w:rPr>
      </w:pPr>
      <w:r w:rsidRPr="0020532E">
        <w:rPr>
          <w:rFonts w:asciiTheme="majorBidi" w:hAnsiTheme="majorBidi" w:cstheme="majorBidi"/>
          <w:noProof/>
          <w:sz w:val="36"/>
          <w:szCs w:val="36"/>
          <w:u w:val="single"/>
          <w:rtl/>
        </w:rPr>
        <w:t>העובד מאהבה זריז במצוות עשה</w:t>
      </w:r>
    </w:p>
    <w:p w14:paraId="2887B139" w14:textId="77777777" w:rsidR="00A32F45" w:rsidRPr="0020532E" w:rsidRDefault="00A32F45" w:rsidP="00A32F45">
      <w:pPr>
        <w:bidi/>
        <w:jc w:val="both"/>
        <w:rPr>
          <w:rFonts w:asciiTheme="majorBidi" w:hAnsiTheme="majorBidi" w:cstheme="majorBidi"/>
          <w:noProof/>
          <w:sz w:val="28"/>
          <w:szCs w:val="28"/>
        </w:rPr>
      </w:pPr>
      <w:r w:rsidRPr="0020532E">
        <w:rPr>
          <w:rFonts w:asciiTheme="majorBidi" w:hAnsiTheme="majorBidi" w:cstheme="majorBidi"/>
          <w:noProof/>
          <w:sz w:val="28"/>
          <w:szCs w:val="28"/>
          <w:rtl/>
        </w:rPr>
        <w:t xml:space="preserve">על המשנה </w:t>
      </w:r>
      <w:r w:rsidRPr="0020532E">
        <w:rPr>
          <w:rFonts w:asciiTheme="majorBidi" w:hAnsiTheme="majorBidi" w:cstheme="majorBidi"/>
          <w:b/>
          <w:bCs/>
          <w:noProof/>
          <w:sz w:val="28"/>
          <w:szCs w:val="28"/>
          <w:rtl/>
        </w:rPr>
        <w:t>באבות</w:t>
      </w:r>
      <w:r w:rsidRPr="0020532E">
        <w:rPr>
          <w:rFonts w:asciiTheme="majorBidi" w:hAnsiTheme="majorBidi" w:cstheme="majorBidi"/>
          <w:noProof/>
          <w:sz w:val="28"/>
          <w:szCs w:val="28"/>
          <w:rtl/>
        </w:rPr>
        <w:t xml:space="preserve"> </w:t>
      </w:r>
      <w:r w:rsidRPr="0020532E">
        <w:rPr>
          <w:rFonts w:asciiTheme="majorBidi" w:hAnsiTheme="majorBidi" w:cstheme="majorBidi"/>
          <w:noProof/>
          <w:sz w:val="24"/>
          <w:szCs w:val="24"/>
          <w:rtl/>
        </w:rPr>
        <w:t xml:space="preserve">(א, ג) </w:t>
      </w:r>
      <w:r w:rsidRPr="0020532E">
        <w:rPr>
          <w:rFonts w:asciiTheme="majorBidi" w:hAnsiTheme="majorBidi" w:cstheme="majorBidi"/>
          <w:noProof/>
          <w:sz w:val="28"/>
          <w:szCs w:val="28"/>
          <w:rtl/>
        </w:rPr>
        <w:t>''</w:t>
      </w:r>
      <w:r w:rsidRPr="0020532E">
        <w:rPr>
          <w:rFonts w:asciiTheme="majorBidi" w:hAnsiTheme="majorBidi" w:cstheme="majorBidi"/>
          <w:b/>
          <w:bCs/>
          <w:noProof/>
          <w:sz w:val="28"/>
          <w:szCs w:val="28"/>
          <w:rtl/>
        </w:rPr>
        <w:t>אַנְטִיגְנוֹס</w:t>
      </w:r>
      <w:r w:rsidRPr="0020532E">
        <w:rPr>
          <w:rFonts w:asciiTheme="majorBidi" w:hAnsiTheme="majorBidi" w:cstheme="majorBidi"/>
          <w:noProof/>
          <w:sz w:val="28"/>
          <w:szCs w:val="28"/>
          <w:rtl/>
        </w:rPr>
        <w:t xml:space="preserve"> אִישׁ סוֹכוֹ קִבֵּל </w:t>
      </w:r>
      <w:r w:rsidRPr="0020532E">
        <w:rPr>
          <w:rFonts w:asciiTheme="majorBidi" w:hAnsiTheme="majorBidi" w:cstheme="majorBidi"/>
          <w:b/>
          <w:bCs/>
          <w:noProof/>
          <w:sz w:val="28"/>
          <w:szCs w:val="28"/>
          <w:rtl/>
        </w:rPr>
        <w:t>מִשִּׁמְעוֹן הַצַּדִּיק</w:t>
      </w:r>
      <w:r w:rsidRPr="0020532E">
        <w:rPr>
          <w:rFonts w:asciiTheme="majorBidi" w:hAnsiTheme="majorBidi" w:cstheme="majorBidi"/>
          <w:noProof/>
          <w:sz w:val="28"/>
          <w:szCs w:val="28"/>
          <w:rtl/>
        </w:rPr>
        <w:t xml:space="preserve">. הוּא הָיָה אוֹמֵר, אַל תִּהְיוּ כַעֲבָדִים הַמְשַׁמְּשִׁין אֶת הָרַב עַל מְנָת לְקַבֵּל פְּרָס, אֶלָּא הֱווּ כַעֲבָדִים הַמְשַׁמְּשִׁין אֶת הָרַב שֶׁלֹּא עַל מְנָת לְקַבֵּל פְּרָס, וִיהִי מוֹרָא שָׁמַיִם עֲלֵיכֶם'', כותב </w:t>
      </w:r>
      <w:r w:rsidRPr="0020532E">
        <w:rPr>
          <w:rFonts w:asciiTheme="majorBidi" w:hAnsiTheme="majorBidi" w:cstheme="majorBidi"/>
          <w:b/>
          <w:bCs/>
          <w:noProof/>
          <w:sz w:val="28"/>
          <w:szCs w:val="28"/>
          <w:rtl/>
        </w:rPr>
        <w:t>הברטנורא</w:t>
      </w:r>
      <w:r w:rsidRPr="0020532E">
        <w:rPr>
          <w:rFonts w:asciiTheme="majorBidi" w:hAnsiTheme="majorBidi" w:cstheme="majorBidi"/>
          <w:noProof/>
          <w:sz w:val="28"/>
          <w:szCs w:val="28"/>
          <w:rtl/>
        </w:rPr>
        <w:t xml:space="preserve"> ''אַף עַל פִּי שֶׁאַתָּה עוֹבֵד מֵאַהֲבָה עֲבֹד גַּם כֵּן </w:t>
      </w:r>
      <w:r w:rsidRPr="0020532E">
        <w:rPr>
          <w:rFonts w:asciiTheme="majorBidi" w:hAnsiTheme="majorBidi" w:cstheme="majorBidi"/>
          <w:noProof/>
          <w:sz w:val="28"/>
          <w:szCs w:val="28"/>
          <w:rtl/>
        </w:rPr>
        <w:lastRenderedPageBreak/>
        <w:t>מִיִּרְאָה. שֶׁהָעוֹבֵד מֵאַהֲבָה זָרִיז בְּמִצְוֹת עֲשֵׂה, וְהָעוֹבֵד מִיִּרְאָה נִזְהָר מִמִּצְוֹת לֹא תַעֲשֶׂה וְכֵן אָמְרוּ חֲזַ"ל, עֲבֹד מֵאַהֲבָה עֲבֹד מִיִּרְאָה. עֲבֹד מֵאַהֲבָה, שֶׁאִם בָּאתָ לִשְׂנֹא דַּע שֶׁאַתָּה אוֹהֵב וְאֵין אוֹהֵב שׂוֹנֵא. עֲבֹד מִיִּרְאָה, שֶׁאִם בָּאתָ לִבְעֹט דַּע שֶׁאַתָּה יָרֵא וְאֵין יָרֵא בּוֹעֵט''.</w:t>
      </w:r>
    </w:p>
    <w:p w14:paraId="5E840CEB" w14:textId="77777777" w:rsidR="00BD369F" w:rsidRPr="0020532E" w:rsidRDefault="00BD369F" w:rsidP="00BD369F">
      <w:pPr>
        <w:bidi/>
        <w:jc w:val="both"/>
        <w:rPr>
          <w:rFonts w:asciiTheme="majorBidi" w:hAnsiTheme="majorBidi" w:cstheme="majorBidi"/>
          <w:noProof/>
          <w:sz w:val="28"/>
          <w:szCs w:val="28"/>
        </w:rPr>
      </w:pPr>
    </w:p>
    <w:p w14:paraId="446104E0" w14:textId="3A4F36B2" w:rsidR="00BD369F" w:rsidRPr="0020532E" w:rsidRDefault="00BD369F" w:rsidP="00BD369F">
      <w:pPr>
        <w:bidi/>
        <w:jc w:val="both"/>
        <w:rPr>
          <w:rFonts w:asciiTheme="majorBidi" w:hAnsiTheme="majorBidi" w:cstheme="majorBidi"/>
          <w:noProof/>
          <w:sz w:val="36"/>
          <w:szCs w:val="36"/>
          <w:u w:val="single"/>
          <w:rtl/>
        </w:rPr>
      </w:pPr>
      <w:r w:rsidRPr="0020532E">
        <w:rPr>
          <w:rFonts w:asciiTheme="majorBidi" w:hAnsiTheme="majorBidi" w:cstheme="majorBidi"/>
          <w:noProof/>
          <w:sz w:val="36"/>
          <w:szCs w:val="36"/>
          <w:u w:val="single"/>
          <w:rtl/>
        </w:rPr>
        <w:t>סימן לאהבת ה' כשאין</w:t>
      </w:r>
      <w:r w:rsidR="00516F35" w:rsidRPr="0020532E">
        <w:rPr>
          <w:rFonts w:asciiTheme="majorBidi" w:hAnsiTheme="majorBidi" w:cstheme="majorBidi"/>
          <w:noProof/>
          <w:sz w:val="36"/>
          <w:szCs w:val="36"/>
          <w:u w:val="single"/>
          <w:rtl/>
        </w:rPr>
        <w:t xml:space="preserve"> לאדם אפי'</w:t>
      </w:r>
      <w:r w:rsidRPr="0020532E">
        <w:rPr>
          <w:rFonts w:asciiTheme="majorBidi" w:hAnsiTheme="majorBidi" w:cstheme="majorBidi"/>
          <w:noProof/>
          <w:sz w:val="36"/>
          <w:szCs w:val="36"/>
          <w:u w:val="single"/>
          <w:rtl/>
        </w:rPr>
        <w:t xml:space="preserve"> ספק </w:t>
      </w:r>
      <w:r w:rsidR="008351E8" w:rsidRPr="0020532E">
        <w:rPr>
          <w:rFonts w:asciiTheme="majorBidi" w:hAnsiTheme="majorBidi" w:cstheme="majorBidi"/>
          <w:noProof/>
          <w:sz w:val="36"/>
          <w:szCs w:val="36"/>
          <w:u w:val="single"/>
          <w:rtl/>
        </w:rPr>
        <w:t>ללכת</w:t>
      </w:r>
      <w:r w:rsidRPr="0020532E">
        <w:rPr>
          <w:rFonts w:asciiTheme="majorBidi" w:hAnsiTheme="majorBidi" w:cstheme="majorBidi"/>
          <w:noProof/>
          <w:sz w:val="36"/>
          <w:szCs w:val="36"/>
          <w:u w:val="single"/>
          <w:rtl/>
        </w:rPr>
        <w:t xml:space="preserve"> אחרי נביא שקר</w:t>
      </w:r>
    </w:p>
    <w:p w14:paraId="6FCEA6BB" w14:textId="1BAF2640" w:rsidR="00BD369F" w:rsidRPr="0020532E" w:rsidRDefault="008351E8" w:rsidP="008351E8">
      <w:pPr>
        <w:bidi/>
        <w:jc w:val="both"/>
        <w:rPr>
          <w:rFonts w:asciiTheme="majorBidi" w:hAnsiTheme="majorBidi" w:cstheme="majorBidi"/>
          <w:noProof/>
          <w:sz w:val="28"/>
          <w:szCs w:val="28"/>
          <w:rtl/>
        </w:rPr>
      </w:pPr>
      <w:r w:rsidRPr="0020532E">
        <w:rPr>
          <w:rFonts w:asciiTheme="majorBidi" w:hAnsiTheme="majorBidi" w:cstheme="majorBidi"/>
          <w:noProof/>
          <w:sz w:val="28"/>
          <w:szCs w:val="28"/>
          <w:rtl/>
        </w:rPr>
        <w:t xml:space="preserve">כתוב בפר' </w:t>
      </w:r>
      <w:r w:rsidRPr="0020532E">
        <w:rPr>
          <w:rFonts w:asciiTheme="majorBidi" w:hAnsiTheme="majorBidi" w:cstheme="majorBidi"/>
          <w:b/>
          <w:bCs/>
          <w:noProof/>
          <w:sz w:val="28"/>
          <w:szCs w:val="28"/>
          <w:rtl/>
        </w:rPr>
        <w:t>ראה</w:t>
      </w:r>
      <w:r w:rsidRPr="0020532E">
        <w:rPr>
          <w:rFonts w:asciiTheme="majorBidi" w:hAnsiTheme="majorBidi" w:cstheme="majorBidi"/>
          <w:noProof/>
          <w:sz w:val="28"/>
          <w:szCs w:val="28"/>
          <w:rtl/>
        </w:rPr>
        <w:t xml:space="preserve"> </w:t>
      </w:r>
      <w:r w:rsidRPr="0020532E">
        <w:rPr>
          <w:rFonts w:asciiTheme="majorBidi" w:hAnsiTheme="majorBidi" w:cstheme="majorBidi"/>
          <w:noProof/>
          <w:sz w:val="24"/>
          <w:szCs w:val="24"/>
          <w:rtl/>
        </w:rPr>
        <w:t xml:space="preserve">(דברים יג, ב-ד) </w:t>
      </w:r>
      <w:r w:rsidRPr="0020532E">
        <w:rPr>
          <w:rFonts w:asciiTheme="majorBidi" w:hAnsiTheme="majorBidi" w:cstheme="majorBidi"/>
          <w:noProof/>
          <w:sz w:val="28"/>
          <w:szCs w:val="28"/>
          <w:rtl/>
        </w:rPr>
        <w:t xml:space="preserve">''כִּי יָקוּם בְּקִרְבְּךָ נָבִיא אוֹ חֹלֵם חֲלוֹם וְנָתַן אֵלֶיךָ אוֹת אוֹ מוֹפֵת: </w:t>
      </w:r>
      <w:bookmarkStart w:id="0" w:name="דבריםBפרק-יג-{ג}"/>
      <w:bookmarkEnd w:id="0"/>
      <w:r w:rsidRPr="0020532E">
        <w:rPr>
          <w:rFonts w:asciiTheme="majorBidi" w:hAnsiTheme="majorBidi" w:cstheme="majorBidi"/>
          <w:noProof/>
          <w:sz w:val="28"/>
          <w:szCs w:val="28"/>
          <w:rtl/>
        </w:rPr>
        <w:t xml:space="preserve">וּבָא הָאוֹת וְהַמּוֹפֵת אֲשֶׁר דִּבֶּר אֵלֶיךָ לֵאמֹר נֵלְכָה אַחֲרֵי אֱלֹהִים אֲחֵרִים אֲשֶׁר לֹא יְדַעְתָּם וְנָעָבְדֵם: </w:t>
      </w:r>
      <w:bookmarkStart w:id="1" w:name="דבריםBפרק-יג-{ד}"/>
      <w:bookmarkEnd w:id="1"/>
      <w:r w:rsidRPr="0020532E">
        <w:rPr>
          <w:rFonts w:asciiTheme="majorBidi" w:hAnsiTheme="majorBidi" w:cstheme="majorBidi"/>
          <w:noProof/>
          <w:sz w:val="28"/>
          <w:szCs w:val="28"/>
          <w:rtl/>
        </w:rPr>
        <w:t xml:space="preserve">לֹא תִשְׁמַע אֶל דִּבְרֵי הַנָּבִיא הַהוּא אוֹ אֶל חוֹלֵם הַחֲלוֹם הַהוּא כִּי מְנַסֶּה יְהֹוָה אֱלֹהֵיכֶם אֶתְכֶם </w:t>
      </w:r>
      <w:bookmarkStart w:id="2" w:name="_Hlk149154330"/>
      <w:r w:rsidRPr="0020532E">
        <w:rPr>
          <w:rFonts w:asciiTheme="majorBidi" w:hAnsiTheme="majorBidi" w:cstheme="majorBidi"/>
          <w:noProof/>
          <w:sz w:val="28"/>
          <w:szCs w:val="28"/>
          <w:rtl/>
        </w:rPr>
        <w:t xml:space="preserve">לָדַעַת הֲיִשְׁכֶם אֹהֲבִים אֶת יְהֹוָה אֱלֹהֵיכֶם </w:t>
      </w:r>
      <w:bookmarkEnd w:id="2"/>
      <w:r w:rsidRPr="0020532E">
        <w:rPr>
          <w:rFonts w:asciiTheme="majorBidi" w:hAnsiTheme="majorBidi" w:cstheme="majorBidi"/>
          <w:noProof/>
          <w:sz w:val="28"/>
          <w:szCs w:val="28"/>
          <w:rtl/>
        </w:rPr>
        <w:t>בְּכָל לְבַבְכֶם וּבְכָל נַפְשְׁכֶם''.</w:t>
      </w:r>
    </w:p>
    <w:p w14:paraId="26C500C4" w14:textId="5684EEDC" w:rsidR="008351E8" w:rsidRPr="0020532E" w:rsidRDefault="008351E8" w:rsidP="008351E8">
      <w:pPr>
        <w:bidi/>
        <w:jc w:val="both"/>
        <w:rPr>
          <w:rFonts w:asciiTheme="majorBidi" w:hAnsiTheme="majorBidi" w:cstheme="majorBidi"/>
          <w:noProof/>
          <w:sz w:val="28"/>
          <w:szCs w:val="28"/>
          <w:rtl/>
        </w:rPr>
      </w:pPr>
      <w:r w:rsidRPr="0020532E">
        <w:rPr>
          <w:rFonts w:asciiTheme="majorBidi" w:hAnsiTheme="majorBidi" w:cstheme="majorBidi"/>
          <w:noProof/>
          <w:sz w:val="28"/>
          <w:szCs w:val="28"/>
          <w:rtl/>
        </w:rPr>
        <w:t xml:space="preserve">ומובא בספר </w:t>
      </w:r>
      <w:r w:rsidRPr="0020532E">
        <w:rPr>
          <w:rFonts w:asciiTheme="majorBidi" w:hAnsiTheme="majorBidi" w:cstheme="majorBidi"/>
          <w:b/>
          <w:bCs/>
          <w:noProof/>
          <w:sz w:val="28"/>
          <w:szCs w:val="28"/>
          <w:rtl/>
        </w:rPr>
        <w:t>והגדת</w:t>
      </w:r>
      <w:r w:rsidRPr="0020532E">
        <w:rPr>
          <w:rFonts w:asciiTheme="majorBidi" w:hAnsiTheme="majorBidi" w:cstheme="majorBidi"/>
          <w:noProof/>
          <w:sz w:val="28"/>
          <w:szCs w:val="28"/>
          <w:rtl/>
        </w:rPr>
        <w:t xml:space="preserve"> </w:t>
      </w:r>
      <w:r w:rsidRPr="0020532E">
        <w:rPr>
          <w:rFonts w:asciiTheme="majorBidi" w:hAnsiTheme="majorBidi" w:cstheme="majorBidi"/>
          <w:noProof/>
          <w:sz w:val="24"/>
          <w:szCs w:val="24"/>
          <w:rtl/>
        </w:rPr>
        <w:t xml:space="preserve">(דברים עמ' 217) </w:t>
      </w:r>
      <w:r w:rsidRPr="0020532E">
        <w:rPr>
          <w:rFonts w:asciiTheme="majorBidi" w:hAnsiTheme="majorBidi" w:cstheme="majorBidi"/>
          <w:noProof/>
          <w:sz w:val="28"/>
          <w:szCs w:val="28"/>
          <w:rtl/>
        </w:rPr>
        <w:t xml:space="preserve">שתמה </w:t>
      </w:r>
      <w:r w:rsidRPr="0020532E">
        <w:rPr>
          <w:rFonts w:asciiTheme="majorBidi" w:hAnsiTheme="majorBidi" w:cstheme="majorBidi"/>
          <w:b/>
          <w:bCs/>
          <w:noProof/>
          <w:sz w:val="28"/>
          <w:szCs w:val="28"/>
          <w:rtl/>
        </w:rPr>
        <w:t>הסבא מקלם</w:t>
      </w:r>
      <w:r w:rsidRPr="0020532E">
        <w:rPr>
          <w:rFonts w:asciiTheme="majorBidi" w:hAnsiTheme="majorBidi" w:cstheme="majorBidi"/>
          <w:noProof/>
          <w:sz w:val="28"/>
          <w:szCs w:val="28"/>
          <w:rtl/>
        </w:rPr>
        <w:t>, למה לי קרא סברא היא, וכי יעלה על הדעת לעבוד ע''ז בגלל שהנביא יעמיד חמה ברקיע?</w:t>
      </w:r>
    </w:p>
    <w:p w14:paraId="6F50CE53" w14:textId="422A4BF3" w:rsidR="008351E8" w:rsidRPr="0020532E" w:rsidRDefault="008351E8" w:rsidP="008351E8">
      <w:pPr>
        <w:bidi/>
        <w:jc w:val="both"/>
        <w:rPr>
          <w:rFonts w:asciiTheme="majorBidi" w:hAnsiTheme="majorBidi" w:cstheme="majorBidi"/>
          <w:noProof/>
          <w:sz w:val="28"/>
          <w:szCs w:val="28"/>
          <w:rtl/>
        </w:rPr>
      </w:pPr>
      <w:r w:rsidRPr="0020532E">
        <w:rPr>
          <w:rFonts w:asciiTheme="majorBidi" w:hAnsiTheme="majorBidi" w:cstheme="majorBidi"/>
          <w:noProof/>
          <w:sz w:val="28"/>
          <w:szCs w:val="28"/>
          <w:rtl/>
        </w:rPr>
        <w:t xml:space="preserve">ותירץ שבאמת לזה לא צריך פסוק, אלא הנסיון הוא הנסיון הוא ' לָדַעַת הֲיִשְׁכֶם אֹהֲבִים אֶת יְהֹוָה אֱלֹהֵיכֶם'', אם הלב לא יזוע, לא ינוד ברפרוף כל שהוא, כי האוהב לא יטה כלל אוזן לדבה על אהובו, לא יתעורר בלבו צל של ספק, אם אך יעלה חשש שמא ואולי יש כאן ממש בדברי הנביא, כבר אין זו אהבה בכל לב ובכל נפש. </w:t>
      </w:r>
    </w:p>
    <w:p w14:paraId="229401F3" w14:textId="77777777" w:rsidR="00A32F45" w:rsidRDefault="00A32F45" w:rsidP="00A32F45">
      <w:pPr>
        <w:bidi/>
        <w:jc w:val="both"/>
        <w:rPr>
          <w:rFonts w:asciiTheme="majorBidi" w:hAnsiTheme="majorBidi" w:cstheme="majorBidi"/>
          <w:noProof/>
          <w:sz w:val="28"/>
          <w:szCs w:val="28"/>
          <w:rtl/>
        </w:rPr>
      </w:pPr>
    </w:p>
    <w:p w14:paraId="7A851CC3" w14:textId="1EB62F25" w:rsidR="0020532E" w:rsidRPr="0020532E" w:rsidRDefault="0020532E" w:rsidP="0020532E">
      <w:pPr>
        <w:bidi/>
        <w:jc w:val="both"/>
        <w:rPr>
          <w:rFonts w:asciiTheme="majorBidi" w:hAnsiTheme="majorBidi" w:cstheme="majorBidi"/>
          <w:noProof/>
          <w:sz w:val="36"/>
          <w:szCs w:val="36"/>
          <w:u w:val="single"/>
          <w:rtl/>
        </w:rPr>
      </w:pPr>
      <w:r w:rsidRPr="0020532E">
        <w:rPr>
          <w:rFonts w:asciiTheme="majorBidi" w:hAnsiTheme="majorBidi" w:cstheme="majorBidi" w:hint="cs"/>
          <w:noProof/>
          <w:sz w:val="36"/>
          <w:szCs w:val="36"/>
          <w:u w:val="single"/>
          <w:rtl/>
        </w:rPr>
        <w:t>יראה ואהבה פנימית הם מתת אלוקים</w:t>
      </w:r>
    </w:p>
    <w:p w14:paraId="561B6686" w14:textId="35438834" w:rsidR="0020532E" w:rsidRDefault="0020532E" w:rsidP="0020532E">
      <w:pPr>
        <w:bidi/>
        <w:jc w:val="both"/>
        <w:rPr>
          <w:rFonts w:asciiTheme="majorBidi" w:hAnsiTheme="majorBidi" w:cstheme="majorBidi"/>
          <w:noProof/>
          <w:sz w:val="28"/>
          <w:szCs w:val="28"/>
          <w:rtl/>
        </w:rPr>
      </w:pPr>
      <w:r>
        <w:rPr>
          <w:rFonts w:asciiTheme="majorBidi" w:hAnsiTheme="majorBidi" w:cstheme="majorBidi" w:hint="cs"/>
          <w:noProof/>
          <w:sz w:val="28"/>
          <w:szCs w:val="28"/>
          <w:rtl/>
        </w:rPr>
        <w:t xml:space="preserve">מבואר </w:t>
      </w:r>
      <w:r w:rsidRPr="0020532E">
        <w:rPr>
          <w:rFonts w:asciiTheme="majorBidi" w:hAnsiTheme="majorBidi" w:cstheme="majorBidi" w:hint="cs"/>
          <w:b/>
          <w:bCs/>
          <w:noProof/>
          <w:sz w:val="28"/>
          <w:szCs w:val="28"/>
          <w:rtl/>
        </w:rPr>
        <w:t>באבן שלמה</w:t>
      </w:r>
      <w:r>
        <w:rPr>
          <w:rFonts w:asciiTheme="majorBidi" w:hAnsiTheme="majorBidi" w:cstheme="majorBidi" w:hint="cs"/>
          <w:noProof/>
          <w:sz w:val="28"/>
          <w:szCs w:val="28"/>
          <w:rtl/>
        </w:rPr>
        <w:t xml:space="preserve"> </w:t>
      </w:r>
      <w:r w:rsidRPr="0020532E">
        <w:rPr>
          <w:rFonts w:asciiTheme="majorBidi" w:hAnsiTheme="majorBidi" w:cstheme="majorBidi" w:hint="cs"/>
          <w:noProof/>
          <w:sz w:val="24"/>
          <w:szCs w:val="24"/>
          <w:rtl/>
        </w:rPr>
        <w:t xml:space="preserve">(ה, ג) </w:t>
      </w:r>
      <w:r>
        <w:rPr>
          <w:rFonts w:asciiTheme="majorBidi" w:hAnsiTheme="majorBidi" w:cstheme="majorBidi" w:hint="cs"/>
          <w:noProof/>
          <w:sz w:val="28"/>
          <w:szCs w:val="28"/>
          <w:rtl/>
        </w:rPr>
        <w:t>ש''תורה ומצוות יש ביד האדם להשיגן, אבל יראה ואהבה פנימית זה אין ביד האדם, והוא מתת אלוקים, אלא כשאדם עושה את שלו אז ה' לא ימנע טוב להולכים בתמים''.</w:t>
      </w:r>
    </w:p>
    <w:p w14:paraId="269F3CEB" w14:textId="1503D1DF" w:rsidR="0020532E" w:rsidRPr="0020532E" w:rsidRDefault="0020532E" w:rsidP="0020532E">
      <w:pPr>
        <w:bidi/>
        <w:jc w:val="both"/>
        <w:rPr>
          <w:rFonts w:asciiTheme="majorBidi" w:hAnsiTheme="majorBidi" w:cstheme="majorBidi"/>
          <w:noProof/>
          <w:sz w:val="28"/>
          <w:szCs w:val="28"/>
          <w:rtl/>
        </w:rPr>
      </w:pPr>
      <w:r>
        <w:rPr>
          <w:rFonts w:asciiTheme="majorBidi" w:hAnsiTheme="majorBidi" w:cstheme="majorBidi" w:hint="cs"/>
          <w:noProof/>
          <w:sz w:val="28"/>
          <w:szCs w:val="28"/>
          <w:rtl/>
        </w:rPr>
        <w:t xml:space="preserve">וכן כתב </w:t>
      </w:r>
      <w:r w:rsidRPr="0020532E">
        <w:rPr>
          <w:rFonts w:asciiTheme="majorBidi" w:hAnsiTheme="majorBidi" w:cstheme="majorBidi" w:hint="cs"/>
          <w:b/>
          <w:bCs/>
          <w:noProof/>
          <w:sz w:val="28"/>
          <w:szCs w:val="28"/>
          <w:rtl/>
        </w:rPr>
        <w:t>השערי תשובה</w:t>
      </w:r>
      <w:r>
        <w:rPr>
          <w:rFonts w:asciiTheme="majorBidi" w:hAnsiTheme="majorBidi" w:cstheme="majorBidi" w:hint="cs"/>
          <w:noProof/>
          <w:sz w:val="28"/>
          <w:szCs w:val="28"/>
          <w:rtl/>
        </w:rPr>
        <w:t xml:space="preserve"> </w:t>
      </w:r>
      <w:r w:rsidRPr="0020532E">
        <w:rPr>
          <w:rFonts w:asciiTheme="majorBidi" w:hAnsiTheme="majorBidi" w:cstheme="majorBidi" w:hint="cs"/>
          <w:noProof/>
          <w:sz w:val="24"/>
          <w:szCs w:val="24"/>
          <w:rtl/>
        </w:rPr>
        <w:t xml:space="preserve">(שער ראשון, א) </w:t>
      </w:r>
      <w:r>
        <w:rPr>
          <w:rFonts w:asciiTheme="majorBidi" w:hAnsiTheme="majorBidi" w:cstheme="majorBidi" w:hint="cs"/>
          <w:noProof/>
          <w:sz w:val="28"/>
          <w:szCs w:val="28"/>
          <w:rtl/>
        </w:rPr>
        <w:t>''</w:t>
      </w:r>
      <w:r w:rsidRPr="0020532E">
        <w:rPr>
          <w:rFonts w:asciiTheme="majorBidi" w:hAnsiTheme="majorBidi" w:cstheme="majorBidi"/>
          <w:noProof/>
          <w:sz w:val="28"/>
          <w:szCs w:val="28"/>
          <w:rtl/>
        </w:rPr>
        <w:t xml:space="preserve">והתבאר בתורה </w:t>
      </w:r>
      <w:r w:rsidRPr="0020532E">
        <w:rPr>
          <w:rFonts w:asciiTheme="majorBidi" w:hAnsiTheme="majorBidi" w:cstheme="majorBidi"/>
          <w:noProof/>
          <w:sz w:val="28"/>
          <w:szCs w:val="28"/>
          <w:u w:val="single"/>
          <w:rtl/>
        </w:rPr>
        <w:t>כי יעזור השם לשבים כאשר אין יד טבעם משגת. ויחדש בקרבם רוח טהור להשיג מעלות אהבתו</w:t>
      </w:r>
      <w:r w:rsidRPr="0020532E">
        <w:rPr>
          <w:rFonts w:asciiTheme="majorBidi" w:hAnsiTheme="majorBidi" w:cstheme="majorBidi"/>
          <w:noProof/>
          <w:sz w:val="28"/>
          <w:szCs w:val="28"/>
          <w:rtl/>
        </w:rPr>
        <w:t xml:space="preserve"> שנאמר - (שם ל) ושבת עד ה' אלהיך ושמעת בקולו ככל אשר אנכי מצוך היום אתה ובניך בכל לבבך ובכך נפשך</w:t>
      </w:r>
      <w:r>
        <w:rPr>
          <w:rFonts w:asciiTheme="majorBidi" w:hAnsiTheme="majorBidi" w:cstheme="majorBidi" w:hint="cs"/>
          <w:noProof/>
          <w:sz w:val="28"/>
          <w:szCs w:val="28"/>
          <w:rtl/>
        </w:rPr>
        <w:t>''.</w:t>
      </w:r>
    </w:p>
    <w:sectPr w:rsidR="0020532E" w:rsidRPr="002053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367"/>
    <w:rsid w:val="000F5E73"/>
    <w:rsid w:val="002044CB"/>
    <w:rsid w:val="0020532E"/>
    <w:rsid w:val="00322E53"/>
    <w:rsid w:val="00436A42"/>
    <w:rsid w:val="004B7AF0"/>
    <w:rsid w:val="00516F35"/>
    <w:rsid w:val="00535383"/>
    <w:rsid w:val="00544227"/>
    <w:rsid w:val="005E1BE9"/>
    <w:rsid w:val="00602AB1"/>
    <w:rsid w:val="008351E8"/>
    <w:rsid w:val="009163DA"/>
    <w:rsid w:val="009363FB"/>
    <w:rsid w:val="009C2B87"/>
    <w:rsid w:val="00A32F45"/>
    <w:rsid w:val="00AB6588"/>
    <w:rsid w:val="00AD70E0"/>
    <w:rsid w:val="00B449A6"/>
    <w:rsid w:val="00BD369F"/>
    <w:rsid w:val="00CD65B9"/>
    <w:rsid w:val="00EA5367"/>
    <w:rsid w:val="00FC012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7C239"/>
  <w15:chartTrackingRefBased/>
  <w15:docId w15:val="{55381CF9-C874-4F3E-B368-2E1F0091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351E8"/>
    <w:rPr>
      <w:color w:val="0563C1" w:themeColor="hyperlink"/>
      <w:u w:val="single"/>
    </w:rPr>
  </w:style>
  <w:style w:type="character" w:styleId="Mentionnonrsolue">
    <w:name w:val="Unresolved Mention"/>
    <w:basedOn w:val="Policepardfaut"/>
    <w:uiPriority w:val="99"/>
    <w:semiHidden/>
    <w:unhideWhenUsed/>
    <w:rsid w:val="008351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543</Words>
  <Characters>2987</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20</cp:revision>
  <dcterms:created xsi:type="dcterms:W3CDTF">2022-01-25T06:51:00Z</dcterms:created>
  <dcterms:modified xsi:type="dcterms:W3CDTF">2025-08-26T10:21:00Z</dcterms:modified>
</cp:coreProperties>
</file>