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72E44" w14:textId="3AA50A64" w:rsidR="001D2779" w:rsidRPr="0049742A" w:rsidRDefault="0049742A" w:rsidP="0049742A">
      <w:pPr>
        <w:bidi/>
        <w:ind w:left="3540"/>
        <w:jc w:val="both"/>
        <w:rPr>
          <w:rFonts w:ascii="David" w:hAnsi="David" w:cs="David"/>
          <w:sz w:val="56"/>
          <w:szCs w:val="56"/>
          <w:u w:val="single"/>
          <w:rtl/>
        </w:rPr>
      </w:pPr>
      <w:r w:rsidRPr="0049742A">
        <w:rPr>
          <w:rFonts w:ascii="David" w:hAnsi="David" w:cs="David" w:hint="cs"/>
          <w:sz w:val="56"/>
          <w:szCs w:val="56"/>
          <w:u w:val="single"/>
          <w:rtl/>
        </w:rPr>
        <w:t>אונא</w:t>
      </w:r>
      <w:r w:rsidR="00A541A6">
        <w:rPr>
          <w:rFonts w:ascii="David" w:hAnsi="David" w:cs="David" w:hint="cs"/>
          <w:sz w:val="56"/>
          <w:szCs w:val="56"/>
          <w:u w:val="single"/>
          <w:rtl/>
        </w:rPr>
        <w:t>ת דברים</w:t>
      </w:r>
    </w:p>
    <w:p w14:paraId="45F5D2B4" w14:textId="02A11883" w:rsidR="0049742A" w:rsidRDefault="0049742A" w:rsidP="0049742A">
      <w:pPr>
        <w:bidi/>
        <w:jc w:val="both"/>
        <w:rPr>
          <w:rFonts w:ascii="David" w:hAnsi="David" w:cs="David"/>
          <w:sz w:val="28"/>
          <w:szCs w:val="28"/>
          <w:rtl/>
        </w:rPr>
      </w:pPr>
    </w:p>
    <w:p w14:paraId="5205D610" w14:textId="77777777" w:rsidR="0049742A" w:rsidRDefault="0049742A" w:rsidP="0049742A">
      <w:pPr>
        <w:bidi/>
        <w:jc w:val="both"/>
        <w:rPr>
          <w:rFonts w:ascii="David" w:hAnsi="David" w:cs="David"/>
          <w:sz w:val="28"/>
          <w:szCs w:val="28"/>
          <w:rtl/>
        </w:rPr>
      </w:pPr>
    </w:p>
    <w:p w14:paraId="1404112D" w14:textId="77777777" w:rsidR="0049742A" w:rsidRDefault="0049742A" w:rsidP="0049742A">
      <w:pPr>
        <w:bidi/>
        <w:jc w:val="both"/>
        <w:rPr>
          <w:rFonts w:ascii="David" w:hAnsi="David" w:cs="David"/>
          <w:sz w:val="28"/>
          <w:szCs w:val="28"/>
          <w:rtl/>
        </w:rPr>
      </w:pPr>
    </w:p>
    <w:p w14:paraId="3DF9D135" w14:textId="6172F12A" w:rsidR="0049742A" w:rsidRPr="0049742A" w:rsidRDefault="0049742A" w:rsidP="0049742A">
      <w:pPr>
        <w:bidi/>
        <w:jc w:val="both"/>
        <w:rPr>
          <w:rFonts w:ascii="David" w:hAnsi="David" w:cs="David"/>
          <w:sz w:val="36"/>
          <w:szCs w:val="36"/>
          <w:u w:val="single"/>
          <w:rtl/>
        </w:rPr>
      </w:pPr>
      <w:r>
        <w:rPr>
          <w:rFonts w:ascii="David" w:hAnsi="David" w:cs="David" w:hint="cs"/>
          <w:sz w:val="36"/>
          <w:szCs w:val="36"/>
          <w:u w:val="single"/>
          <w:rtl/>
        </w:rPr>
        <w:t>כונתו של המאנה</w:t>
      </w:r>
      <w:r w:rsidRPr="0049742A">
        <w:rPr>
          <w:rFonts w:ascii="David" w:hAnsi="David" w:cs="David" w:hint="cs"/>
          <w:sz w:val="36"/>
          <w:szCs w:val="36"/>
          <w:u w:val="single"/>
          <w:rtl/>
        </w:rPr>
        <w:t xml:space="preserve"> </w:t>
      </w:r>
      <w:r>
        <w:rPr>
          <w:rFonts w:ascii="David" w:hAnsi="David" w:cs="David" w:hint="cs"/>
          <w:sz w:val="36"/>
          <w:szCs w:val="36"/>
          <w:u w:val="single"/>
          <w:rtl/>
        </w:rPr>
        <w:t>ל</w:t>
      </w:r>
      <w:r w:rsidRPr="0049742A">
        <w:rPr>
          <w:rFonts w:ascii="David" w:hAnsi="David" w:cs="David" w:hint="cs"/>
          <w:sz w:val="36"/>
          <w:szCs w:val="36"/>
          <w:u w:val="single"/>
          <w:rtl/>
        </w:rPr>
        <w:t>בטל עצם מציאותו</w:t>
      </w:r>
      <w:r>
        <w:rPr>
          <w:rFonts w:ascii="David" w:hAnsi="David" w:cs="David" w:hint="cs"/>
          <w:sz w:val="36"/>
          <w:szCs w:val="36"/>
          <w:u w:val="single"/>
          <w:rtl/>
        </w:rPr>
        <w:t xml:space="preserve"> שך חבירו</w:t>
      </w:r>
    </w:p>
    <w:p w14:paraId="79361A40" w14:textId="7CC69AC7" w:rsidR="0049742A" w:rsidRDefault="0049742A" w:rsidP="0049742A">
      <w:pPr>
        <w:bidi/>
        <w:jc w:val="both"/>
        <w:rPr>
          <w:rFonts w:ascii="David" w:hAnsi="David" w:cs="David"/>
          <w:sz w:val="28"/>
          <w:szCs w:val="28"/>
          <w:rtl/>
        </w:rPr>
      </w:pPr>
      <w:r>
        <w:rPr>
          <w:rFonts w:ascii="David" w:hAnsi="David" w:cs="David" w:hint="cs"/>
          <w:sz w:val="28"/>
          <w:szCs w:val="28"/>
          <w:rtl/>
        </w:rPr>
        <w:t xml:space="preserve">איתא </w:t>
      </w:r>
      <w:r w:rsidRPr="00A541A6">
        <w:rPr>
          <w:rFonts w:ascii="David" w:hAnsi="David" w:cs="David" w:hint="cs"/>
          <w:b/>
          <w:bCs/>
          <w:sz w:val="28"/>
          <w:szCs w:val="28"/>
          <w:rtl/>
        </w:rPr>
        <w:t>בב''מ</w:t>
      </w:r>
      <w:r>
        <w:rPr>
          <w:rFonts w:ascii="David" w:hAnsi="David" w:cs="David" w:hint="cs"/>
          <w:sz w:val="28"/>
          <w:szCs w:val="28"/>
          <w:rtl/>
        </w:rPr>
        <w:t xml:space="preserve"> </w:t>
      </w:r>
      <w:r w:rsidRPr="00A541A6">
        <w:rPr>
          <w:rFonts w:ascii="David" w:hAnsi="David" w:cs="David" w:hint="cs"/>
          <w:sz w:val="24"/>
          <w:szCs w:val="24"/>
          <w:rtl/>
        </w:rPr>
        <w:t xml:space="preserve">(דף נט.) </w:t>
      </w:r>
      <w:r>
        <w:rPr>
          <w:rFonts w:ascii="David" w:hAnsi="David" w:cs="David" w:hint="cs"/>
          <w:sz w:val="28"/>
          <w:szCs w:val="28"/>
          <w:rtl/>
        </w:rPr>
        <w:t>''</w:t>
      </w:r>
      <w:r w:rsidRPr="0049742A">
        <w:rPr>
          <w:rFonts w:ascii="David" w:hAnsi="David" w:cs="David"/>
          <w:sz w:val="28"/>
          <w:szCs w:val="28"/>
          <w:rtl/>
        </w:rPr>
        <w:t xml:space="preserve">אמר </w:t>
      </w:r>
      <w:r w:rsidRPr="00A541A6">
        <w:rPr>
          <w:rFonts w:ascii="David" w:hAnsi="David" w:cs="David"/>
          <w:b/>
          <w:bCs/>
          <w:sz w:val="28"/>
          <w:szCs w:val="28"/>
          <w:rtl/>
        </w:rPr>
        <w:t>רב חננא בריה דרב אידי</w:t>
      </w:r>
      <w:r w:rsidRPr="0049742A">
        <w:rPr>
          <w:rFonts w:ascii="David" w:hAnsi="David" w:cs="David"/>
          <w:sz w:val="28"/>
          <w:szCs w:val="28"/>
          <w:rtl/>
        </w:rPr>
        <w:t xml:space="preserve"> מאי דכתי</w:t>
      </w:r>
      <w:r w:rsidR="00A541A6">
        <w:rPr>
          <w:rFonts w:ascii="David" w:hAnsi="David" w:cs="David" w:hint="cs"/>
          <w:sz w:val="28"/>
          <w:szCs w:val="28"/>
          <w:rtl/>
        </w:rPr>
        <w:t>ב</w:t>
      </w:r>
      <w:r w:rsidRPr="0049742A">
        <w:rPr>
          <w:rFonts w:ascii="David" w:hAnsi="David" w:cs="David"/>
          <w:sz w:val="28"/>
          <w:szCs w:val="28"/>
          <w:rtl/>
        </w:rPr>
        <w:t xml:space="preserve"> ולא תונו איש את עמיתו עם שאתך בתורה ובמצות אל תונהו</w:t>
      </w:r>
      <w:r>
        <w:rPr>
          <w:rFonts w:ascii="David" w:hAnsi="David" w:cs="David" w:hint="cs"/>
          <w:sz w:val="28"/>
          <w:szCs w:val="28"/>
          <w:rtl/>
        </w:rPr>
        <w:t>''.</w:t>
      </w:r>
      <w:r w:rsidRPr="0049742A">
        <w:rPr>
          <w:rFonts w:ascii="David" w:hAnsi="David" w:cs="David"/>
          <w:sz w:val="28"/>
          <w:szCs w:val="28"/>
          <w:rtl/>
        </w:rPr>
        <w:t xml:space="preserve"> </w:t>
      </w:r>
    </w:p>
    <w:p w14:paraId="34BC4850" w14:textId="1E912FC9" w:rsidR="0049742A" w:rsidRPr="0049742A" w:rsidRDefault="0049742A" w:rsidP="0049742A">
      <w:pPr>
        <w:bidi/>
        <w:jc w:val="both"/>
        <w:rPr>
          <w:rFonts w:ascii="David" w:hAnsi="David" w:cs="David"/>
          <w:sz w:val="28"/>
          <w:szCs w:val="28"/>
          <w:rtl/>
        </w:rPr>
      </w:pPr>
      <w:r>
        <w:rPr>
          <w:rFonts w:ascii="David" w:hAnsi="David" w:cs="David" w:hint="cs"/>
          <w:sz w:val="28"/>
          <w:szCs w:val="28"/>
          <w:rtl/>
        </w:rPr>
        <w:t xml:space="preserve">וכותב </w:t>
      </w:r>
      <w:r w:rsidRPr="00A541A6">
        <w:rPr>
          <w:rFonts w:ascii="David" w:hAnsi="David" w:cs="David" w:hint="cs"/>
          <w:b/>
          <w:bCs/>
          <w:sz w:val="28"/>
          <w:szCs w:val="28"/>
          <w:rtl/>
        </w:rPr>
        <w:t>ה</w:t>
      </w:r>
      <w:r w:rsidRPr="00A541A6">
        <w:rPr>
          <w:rFonts w:ascii="David" w:hAnsi="David" w:cs="David"/>
          <w:b/>
          <w:bCs/>
          <w:sz w:val="28"/>
          <w:szCs w:val="28"/>
          <w:rtl/>
        </w:rPr>
        <w:t>מהר"ל</w:t>
      </w:r>
      <w:r w:rsidRPr="0049742A">
        <w:rPr>
          <w:rFonts w:ascii="David" w:hAnsi="David" w:cs="David"/>
          <w:sz w:val="28"/>
          <w:szCs w:val="28"/>
          <w:rtl/>
        </w:rPr>
        <w:t xml:space="preserve"> </w:t>
      </w:r>
      <w:r w:rsidRPr="00A541A6">
        <w:rPr>
          <w:rFonts w:ascii="David" w:hAnsi="David" w:cs="David" w:hint="cs"/>
          <w:sz w:val="24"/>
          <w:szCs w:val="24"/>
          <w:rtl/>
        </w:rPr>
        <w:t>(</w:t>
      </w:r>
      <w:r w:rsidRPr="00A541A6">
        <w:rPr>
          <w:rFonts w:ascii="David" w:hAnsi="David" w:cs="David"/>
          <w:sz w:val="24"/>
          <w:szCs w:val="24"/>
          <w:rtl/>
        </w:rPr>
        <w:t>חידושי אגדות</w:t>
      </w:r>
      <w:r w:rsidRPr="00A541A6">
        <w:rPr>
          <w:rFonts w:ascii="David" w:hAnsi="David" w:cs="David" w:hint="cs"/>
          <w:sz w:val="24"/>
          <w:szCs w:val="24"/>
          <w:rtl/>
        </w:rPr>
        <w:t xml:space="preserve"> שם) </w:t>
      </w:r>
      <w:r>
        <w:rPr>
          <w:rFonts w:ascii="David" w:hAnsi="David" w:cs="David" w:hint="cs"/>
          <w:sz w:val="28"/>
          <w:szCs w:val="28"/>
          <w:rtl/>
        </w:rPr>
        <w:t>''</w:t>
      </w:r>
      <w:r w:rsidRPr="0049742A">
        <w:rPr>
          <w:rFonts w:ascii="David" w:hAnsi="David" w:cs="David"/>
          <w:sz w:val="28"/>
          <w:szCs w:val="28"/>
          <w:rtl/>
        </w:rPr>
        <w:t xml:space="preserve">עם שאתך כו'. פירוש לשון עמיתו בכל מקום ר"ל שהיא עמו לגמרי בכל דבר והוא נאמר על חבירו דווקא ורז"ל ידעו עניין הלשון על אמתתו ולפיכך ידעו שזה הלשון מן אמתתו פי' עם שאתך ועיקר זה הלשון מורכב מן עם ומן אתך ור"ל שהוא אתך בתורה ובמצות שהוא המושכל והמעשה. וזה הלשון כתב באונאה מפני כי מי שהוא אתו בתורה ובמצות אין ראוי לו לעשות זה </w:t>
      </w:r>
      <w:r w:rsidRPr="0049742A">
        <w:rPr>
          <w:rFonts w:ascii="David" w:hAnsi="David" w:cs="David"/>
          <w:sz w:val="28"/>
          <w:szCs w:val="28"/>
          <w:u w:val="single"/>
          <w:rtl/>
        </w:rPr>
        <w:t>כי מי שהוא עושה אונאה לאחר כונתו שחבירו אינו נחשב לכלום</w:t>
      </w:r>
      <w:r w:rsidRPr="0049742A">
        <w:rPr>
          <w:rFonts w:ascii="David" w:hAnsi="David" w:cs="David"/>
          <w:sz w:val="28"/>
          <w:szCs w:val="28"/>
          <w:rtl/>
        </w:rPr>
        <w:t xml:space="preserve"> ומאחר שהוא אתך בתורה ובמצות הוא שוה לך ואין לאנות אותו, אבל בגוי מפני שאינו שוה לך אין אתה עובר עליו משום אונאה וזה ההפרש יש בין אונאה בגופו לאונאת ממון דאונאה בגופו הוא אונאה מצד עצמה במה שהוא נמצא ומבטל עצם מציאותו שאינו נחשב אליו ואין זה כאונאת ממון גם בהנאה וקללה שאינו מבטל עצם מציאותו, והבן זה היטב</w:t>
      </w:r>
      <w:r>
        <w:rPr>
          <w:rFonts w:ascii="David" w:hAnsi="David" w:cs="David" w:hint="cs"/>
          <w:sz w:val="28"/>
          <w:szCs w:val="28"/>
          <w:rtl/>
        </w:rPr>
        <w:t>''.</w:t>
      </w:r>
      <w:r w:rsidRPr="0049742A">
        <w:rPr>
          <w:rFonts w:ascii="David" w:hAnsi="David" w:cs="David"/>
          <w:sz w:val="28"/>
          <w:szCs w:val="28"/>
        </w:rPr>
        <w:t xml:space="preserve"> </w:t>
      </w:r>
    </w:p>
    <w:p w14:paraId="460A8ADA" w14:textId="77777777" w:rsidR="0049742A" w:rsidRDefault="0049742A" w:rsidP="0049742A">
      <w:pPr>
        <w:bidi/>
        <w:jc w:val="both"/>
        <w:rPr>
          <w:rFonts w:ascii="David" w:hAnsi="David" w:cs="David"/>
          <w:sz w:val="28"/>
          <w:szCs w:val="28"/>
          <w:rtl/>
        </w:rPr>
      </w:pPr>
    </w:p>
    <w:p w14:paraId="76365031" w14:textId="4269D8CB" w:rsidR="0049742A" w:rsidRPr="0049742A" w:rsidRDefault="0049742A" w:rsidP="0049742A">
      <w:pPr>
        <w:bidi/>
        <w:jc w:val="both"/>
        <w:rPr>
          <w:rFonts w:ascii="David" w:hAnsi="David" w:cs="David"/>
          <w:sz w:val="36"/>
          <w:szCs w:val="36"/>
          <w:u w:val="single"/>
          <w:rtl/>
        </w:rPr>
      </w:pPr>
      <w:bookmarkStart w:id="0" w:name="_Hlk138595672"/>
      <w:r w:rsidRPr="0049742A">
        <w:rPr>
          <w:rFonts w:ascii="David" w:hAnsi="David" w:cs="David" w:hint="cs"/>
          <w:sz w:val="36"/>
          <w:szCs w:val="36"/>
          <w:u w:val="single"/>
          <w:rtl/>
        </w:rPr>
        <w:t>האונאה של מי שמושל עליו יותר קשה</w:t>
      </w:r>
    </w:p>
    <w:p w14:paraId="63756739" w14:textId="0E869103" w:rsidR="0049742A" w:rsidRPr="0049742A" w:rsidRDefault="0049742A" w:rsidP="0049742A">
      <w:pPr>
        <w:bidi/>
        <w:jc w:val="both"/>
        <w:rPr>
          <w:rFonts w:ascii="David" w:hAnsi="David" w:cs="David"/>
          <w:sz w:val="28"/>
          <w:szCs w:val="28"/>
          <w:rtl/>
        </w:rPr>
      </w:pPr>
      <w:r>
        <w:rPr>
          <w:rFonts w:ascii="David" w:hAnsi="David" w:cs="David" w:hint="cs"/>
          <w:sz w:val="28"/>
          <w:szCs w:val="28"/>
          <w:rtl/>
        </w:rPr>
        <w:t xml:space="preserve">איתא </w:t>
      </w:r>
      <w:r w:rsidRPr="00A541A6">
        <w:rPr>
          <w:rFonts w:ascii="David" w:hAnsi="David" w:cs="David" w:hint="cs"/>
          <w:b/>
          <w:bCs/>
          <w:sz w:val="28"/>
          <w:szCs w:val="28"/>
          <w:rtl/>
        </w:rPr>
        <w:t>בב''מ</w:t>
      </w:r>
      <w:r>
        <w:rPr>
          <w:rFonts w:ascii="David" w:hAnsi="David" w:cs="David" w:hint="cs"/>
          <w:sz w:val="28"/>
          <w:szCs w:val="28"/>
          <w:rtl/>
        </w:rPr>
        <w:t xml:space="preserve"> </w:t>
      </w:r>
      <w:r w:rsidRPr="00A541A6">
        <w:rPr>
          <w:rFonts w:ascii="David" w:hAnsi="David" w:cs="David" w:hint="cs"/>
          <w:sz w:val="24"/>
          <w:szCs w:val="24"/>
          <w:rtl/>
        </w:rPr>
        <w:t xml:space="preserve">(דף נט.) </w:t>
      </w:r>
      <w:r>
        <w:rPr>
          <w:rFonts w:ascii="David" w:hAnsi="David" w:cs="David" w:hint="cs"/>
          <w:sz w:val="28"/>
          <w:szCs w:val="28"/>
          <w:rtl/>
        </w:rPr>
        <w:t>''</w:t>
      </w:r>
      <w:r w:rsidRPr="0049742A">
        <w:rPr>
          <w:rFonts w:ascii="David" w:hAnsi="David" w:cs="David"/>
          <w:sz w:val="28"/>
          <w:szCs w:val="28"/>
          <w:rtl/>
        </w:rPr>
        <w:t xml:space="preserve">אמר </w:t>
      </w:r>
      <w:r w:rsidRPr="00A541A6">
        <w:rPr>
          <w:rFonts w:ascii="David" w:hAnsi="David" w:cs="David"/>
          <w:b/>
          <w:bCs/>
          <w:sz w:val="28"/>
          <w:szCs w:val="28"/>
          <w:rtl/>
        </w:rPr>
        <w:t>רב</w:t>
      </w:r>
      <w:r w:rsidRPr="0049742A">
        <w:rPr>
          <w:rFonts w:ascii="David" w:hAnsi="David" w:cs="David"/>
          <w:sz w:val="28"/>
          <w:szCs w:val="28"/>
          <w:rtl/>
        </w:rPr>
        <w:t xml:space="preserve"> לעולם יהא אדם זהיר באונאת אשתו שמתוך שדמעתה מצויה אונאתה קרובה</w:t>
      </w:r>
      <w:r>
        <w:rPr>
          <w:rFonts w:ascii="David" w:hAnsi="David" w:cs="David" w:hint="cs"/>
          <w:sz w:val="28"/>
          <w:szCs w:val="28"/>
          <w:rtl/>
        </w:rPr>
        <w:t>''.</w:t>
      </w:r>
    </w:p>
    <w:p w14:paraId="362EEC9F" w14:textId="7FB6D51A" w:rsidR="0049742A" w:rsidRPr="0049742A" w:rsidRDefault="0049742A" w:rsidP="0049742A">
      <w:pPr>
        <w:bidi/>
        <w:jc w:val="both"/>
        <w:rPr>
          <w:rFonts w:ascii="David" w:hAnsi="David" w:cs="David"/>
          <w:sz w:val="28"/>
          <w:szCs w:val="28"/>
          <w:rtl/>
        </w:rPr>
      </w:pPr>
      <w:r>
        <w:rPr>
          <w:rFonts w:ascii="David" w:hAnsi="David" w:cs="David" w:hint="cs"/>
          <w:sz w:val="28"/>
          <w:szCs w:val="28"/>
          <w:rtl/>
        </w:rPr>
        <w:t xml:space="preserve">וכותב </w:t>
      </w:r>
      <w:r w:rsidRPr="00A541A6">
        <w:rPr>
          <w:rFonts w:ascii="David" w:hAnsi="David" w:cs="David" w:hint="cs"/>
          <w:b/>
          <w:bCs/>
          <w:sz w:val="28"/>
          <w:szCs w:val="28"/>
          <w:rtl/>
        </w:rPr>
        <w:t>המהר''ל</w:t>
      </w:r>
      <w:r>
        <w:rPr>
          <w:rFonts w:ascii="David" w:hAnsi="David" w:cs="David" w:hint="cs"/>
          <w:sz w:val="28"/>
          <w:szCs w:val="28"/>
          <w:rtl/>
        </w:rPr>
        <w:t xml:space="preserve"> </w:t>
      </w:r>
      <w:r w:rsidRPr="00A541A6">
        <w:rPr>
          <w:rFonts w:ascii="David" w:hAnsi="David" w:cs="David" w:hint="cs"/>
          <w:sz w:val="24"/>
          <w:szCs w:val="24"/>
          <w:rtl/>
        </w:rPr>
        <w:t xml:space="preserve">(חידושי אגדות שם) </w:t>
      </w:r>
      <w:r>
        <w:rPr>
          <w:rFonts w:ascii="David" w:hAnsi="David" w:cs="David" w:hint="cs"/>
          <w:sz w:val="28"/>
          <w:szCs w:val="28"/>
          <w:rtl/>
        </w:rPr>
        <w:t>''</w:t>
      </w:r>
      <w:r w:rsidRPr="0049742A">
        <w:rPr>
          <w:rFonts w:ascii="David" w:hAnsi="David" w:cs="David"/>
          <w:sz w:val="28"/>
          <w:szCs w:val="28"/>
          <w:rtl/>
        </w:rPr>
        <w:t>לעולם יהא אדם זהיר באונאת אשתו כו' פירש שיהיה נזהר באשתו דווקא כי אשתו</w:t>
      </w:r>
      <w:r w:rsidRPr="0049742A">
        <w:rPr>
          <w:rFonts w:ascii="David" w:hAnsi="David" w:cs="David" w:hint="cs"/>
          <w:sz w:val="28"/>
          <w:szCs w:val="28"/>
          <w:rtl/>
        </w:rPr>
        <w:t xml:space="preserve"> </w:t>
      </w:r>
      <w:r w:rsidRPr="0049742A">
        <w:rPr>
          <w:rFonts w:ascii="David" w:hAnsi="David" w:cs="David"/>
          <w:sz w:val="28"/>
          <w:szCs w:val="28"/>
          <w:rtl/>
        </w:rPr>
        <w:t>מפני שהבעל מושל עליה דמעתה מצויה ביותר, כי אונאת אדם אחר אינו מקבל כל כך התפעלות אבל אשה בעבור שהיא תחת ממשלת האדם ואם עושה לה אונאת דברים דמעתה מצויה, אבל עבד עברי אינו מקבל התפעלות בטבע ואפילו היא אמה עבריה אין דמעתה מצויה מחמת כי היא מקבלת עליה שעבוד אדון שלה, וגם בעצם הבריאה לא נבראת שתהיה תחת ממשלתו, רק האשה נבראת שהיא תחת ממשלת בעלה כדכתיב בקרא (בראשית ג') והוא ימשל בך, ואם יש לה אונאה היא מתפעלת ביותר לכך דמעתה מצויה. וגם אין האשה מקבלת עליה ממשלת בעלה, מפני שהיא זוגתו, כמו שמקבל עליו העבד אדנות האדון ואינו מתפעל כ"כ כמו האשה שרואה עצמה חשובה ומתפעלת מן אונאת בע</w:t>
      </w:r>
      <w:r w:rsidR="00A541A6">
        <w:rPr>
          <w:rFonts w:ascii="David" w:hAnsi="David" w:cs="David" w:hint="cs"/>
          <w:sz w:val="28"/>
          <w:szCs w:val="28"/>
          <w:rtl/>
        </w:rPr>
        <w:t>לה''.</w:t>
      </w:r>
    </w:p>
    <w:bookmarkEnd w:id="0"/>
    <w:p w14:paraId="4E02400E" w14:textId="77777777" w:rsidR="0049742A" w:rsidRPr="0049742A" w:rsidRDefault="0049742A" w:rsidP="0049742A">
      <w:pPr>
        <w:bidi/>
        <w:jc w:val="both"/>
        <w:rPr>
          <w:rFonts w:ascii="David" w:hAnsi="David" w:cs="David"/>
          <w:sz w:val="28"/>
          <w:szCs w:val="28"/>
        </w:rPr>
      </w:pPr>
    </w:p>
    <w:sectPr w:rsidR="0049742A" w:rsidRPr="004974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42A"/>
    <w:rsid w:val="001D2779"/>
    <w:rsid w:val="0049742A"/>
    <w:rsid w:val="00A541A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6B5F2"/>
  <w15:chartTrackingRefBased/>
  <w15:docId w15:val="{45241785-54CF-44E0-8F93-AF491797B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49742A"/>
    <w:rPr>
      <w:color w:val="0563C1" w:themeColor="hyperlink"/>
      <w:u w:val="single"/>
    </w:rPr>
  </w:style>
  <w:style w:type="character" w:styleId="Mentionnonrsolue">
    <w:name w:val="Unresolved Mention"/>
    <w:basedOn w:val="Policepardfaut"/>
    <w:uiPriority w:val="99"/>
    <w:semiHidden/>
    <w:unhideWhenUsed/>
    <w:rsid w:val="00497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262</Words>
  <Characters>1445</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2023-06-25T08:38:00Z</dcterms:created>
  <dcterms:modified xsi:type="dcterms:W3CDTF">2023-06-25T11:29:00Z</dcterms:modified>
</cp:coreProperties>
</file>