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FB9691" w14:textId="0201CC60" w:rsidR="001D2779" w:rsidRPr="00C07303" w:rsidRDefault="00C07303" w:rsidP="00C07303">
      <w:pPr>
        <w:bidi/>
        <w:ind w:left="4248"/>
        <w:jc w:val="both"/>
        <w:rPr>
          <w:rFonts w:ascii="David" w:hAnsi="David" w:cs="David"/>
          <w:sz w:val="56"/>
          <w:szCs w:val="56"/>
          <w:u w:val="single"/>
          <w:rtl/>
        </w:rPr>
      </w:pPr>
      <w:r w:rsidRPr="00C07303">
        <w:rPr>
          <w:rFonts w:ascii="David" w:hAnsi="David" w:cs="David" w:hint="cs"/>
          <w:sz w:val="56"/>
          <w:szCs w:val="56"/>
          <w:u w:val="single"/>
          <w:rtl/>
        </w:rPr>
        <w:t>בצל</w:t>
      </w:r>
    </w:p>
    <w:p w14:paraId="124C0E9E" w14:textId="77777777" w:rsidR="00C07303" w:rsidRDefault="00C07303" w:rsidP="00C07303">
      <w:pPr>
        <w:bidi/>
        <w:jc w:val="both"/>
        <w:rPr>
          <w:rFonts w:ascii="David" w:hAnsi="David" w:cs="David"/>
          <w:sz w:val="28"/>
          <w:szCs w:val="28"/>
          <w:rtl/>
        </w:rPr>
      </w:pPr>
    </w:p>
    <w:p w14:paraId="54111CC7" w14:textId="77777777" w:rsidR="00C07303" w:rsidRDefault="00C07303" w:rsidP="00C07303">
      <w:pPr>
        <w:bidi/>
        <w:jc w:val="both"/>
        <w:rPr>
          <w:rFonts w:ascii="David" w:hAnsi="David" w:cs="David"/>
          <w:sz w:val="28"/>
          <w:szCs w:val="28"/>
          <w:rtl/>
        </w:rPr>
      </w:pPr>
    </w:p>
    <w:p w14:paraId="67A60311" w14:textId="6D1892D3" w:rsidR="003C56B9" w:rsidRPr="003C56B9" w:rsidRDefault="003C56B9" w:rsidP="003C56B9">
      <w:pPr>
        <w:bidi/>
        <w:jc w:val="both"/>
        <w:rPr>
          <w:rFonts w:ascii="David" w:hAnsi="David" w:cs="David"/>
          <w:sz w:val="36"/>
          <w:szCs w:val="36"/>
          <w:u w:val="single"/>
          <w:rtl/>
        </w:rPr>
      </w:pPr>
      <w:bookmarkStart w:id="0" w:name="_Hlk158608163"/>
      <w:r w:rsidRPr="003C56B9">
        <w:rPr>
          <w:rFonts w:ascii="David" w:hAnsi="David" w:cs="David" w:hint="cs"/>
          <w:sz w:val="36"/>
          <w:szCs w:val="36"/>
          <w:u w:val="single"/>
          <w:rtl/>
        </w:rPr>
        <w:t>האוכל בצל מקולף שעבר עליו הלילה דמו בראשו</w:t>
      </w:r>
    </w:p>
    <w:p w14:paraId="58C1E4AA" w14:textId="2604BE66" w:rsidR="00C07303" w:rsidRDefault="00C07303" w:rsidP="00C07303">
      <w:pPr>
        <w:bidi/>
        <w:jc w:val="both"/>
        <w:rPr>
          <w:rFonts w:ascii="David" w:hAnsi="David" w:cs="David"/>
          <w:sz w:val="28"/>
          <w:szCs w:val="28"/>
          <w:rtl/>
        </w:rPr>
      </w:pPr>
      <w:bookmarkStart w:id="1" w:name="_Hlk158608213"/>
      <w:r>
        <w:rPr>
          <w:rFonts w:ascii="David" w:hAnsi="David" w:cs="David" w:hint="cs"/>
          <w:sz w:val="28"/>
          <w:szCs w:val="28"/>
          <w:rtl/>
        </w:rPr>
        <w:t xml:space="preserve">איתא </w:t>
      </w:r>
      <w:r w:rsidRPr="00C07303">
        <w:rPr>
          <w:rFonts w:ascii="David" w:hAnsi="David" w:cs="David" w:hint="cs"/>
          <w:b/>
          <w:bCs/>
          <w:sz w:val="28"/>
          <w:szCs w:val="28"/>
          <w:rtl/>
        </w:rPr>
        <w:t>בנדה</w:t>
      </w:r>
      <w:r>
        <w:rPr>
          <w:rFonts w:ascii="David" w:hAnsi="David" w:cs="David" w:hint="cs"/>
          <w:sz w:val="28"/>
          <w:szCs w:val="28"/>
          <w:rtl/>
        </w:rPr>
        <w:t xml:space="preserve"> </w:t>
      </w:r>
      <w:r w:rsidRPr="00C07303">
        <w:rPr>
          <w:rFonts w:ascii="David" w:hAnsi="David" w:cs="David" w:hint="cs"/>
          <w:sz w:val="24"/>
          <w:szCs w:val="24"/>
          <w:rtl/>
        </w:rPr>
        <w:t xml:space="preserve">(דף יז.) </w:t>
      </w:r>
      <w:r>
        <w:rPr>
          <w:rFonts w:ascii="David" w:hAnsi="David" w:cs="David" w:hint="cs"/>
          <w:sz w:val="28"/>
          <w:szCs w:val="28"/>
          <w:rtl/>
        </w:rPr>
        <w:t>''</w:t>
      </w:r>
      <w:r w:rsidRPr="00C07303">
        <w:rPr>
          <w:rFonts w:ascii="David" w:hAnsi="David" w:cs="David"/>
          <w:sz w:val="28"/>
          <w:szCs w:val="28"/>
          <w:rtl/>
        </w:rPr>
        <w:t xml:space="preserve">אמר </w:t>
      </w:r>
      <w:r w:rsidRPr="00C07303">
        <w:rPr>
          <w:rFonts w:ascii="David" w:hAnsi="David" w:cs="David"/>
          <w:b/>
          <w:bCs/>
          <w:sz w:val="28"/>
          <w:szCs w:val="28"/>
          <w:rtl/>
        </w:rPr>
        <w:t>ר''ש בן יוחי</w:t>
      </w:r>
      <w:r w:rsidRPr="00C07303">
        <w:rPr>
          <w:rFonts w:ascii="David" w:hAnsi="David" w:cs="David"/>
          <w:sz w:val="28"/>
          <w:szCs w:val="28"/>
          <w:rtl/>
        </w:rPr>
        <w:t xml:space="preserve"> ה' דברים הן שהעושה אותן מתחייב בנפשו ודמו בראשו האוכל שום קלוף ובצל קלוף וביצה קלופה והשותה משקין מזוגין שעבר עליהן הלילה והלן בבית הקברות והנוטל צפרניו וזורקן לרה''ר והמקיז דם ומשמש מטתו: האוכל שום קלוף כו': ואע''ג דמנחי בסילתא ומציירי וחתימי רוח רעה שורה עליהן ולא אמרן אלא דלא שייר בהן עיקרן או קליפתן אבל שייר בהן עיקרן או קליפתן לית לן בה</w:t>
      </w:r>
      <w:r>
        <w:rPr>
          <w:rFonts w:ascii="David" w:hAnsi="David" w:cs="David" w:hint="cs"/>
          <w:sz w:val="28"/>
          <w:szCs w:val="28"/>
          <w:rtl/>
        </w:rPr>
        <w:t>''.</w:t>
      </w:r>
    </w:p>
    <w:p w14:paraId="68DEFC02" w14:textId="58CF6EF6" w:rsidR="00C07303" w:rsidRPr="00C07303" w:rsidRDefault="00C07303" w:rsidP="00C07303">
      <w:pPr>
        <w:bidi/>
        <w:jc w:val="both"/>
        <w:rPr>
          <w:rFonts w:ascii="David" w:hAnsi="David" w:cs="David"/>
          <w:sz w:val="28"/>
          <w:szCs w:val="28"/>
          <w:rtl/>
        </w:rPr>
      </w:pPr>
      <w:r w:rsidRPr="00C07303">
        <w:rPr>
          <w:rFonts w:ascii="David" w:hAnsi="David" w:cs="David" w:hint="cs"/>
          <w:b/>
          <w:bCs/>
          <w:sz w:val="28"/>
          <w:szCs w:val="28"/>
          <w:rtl/>
        </w:rPr>
        <w:t>ורש''י</w:t>
      </w:r>
      <w:r>
        <w:rPr>
          <w:rFonts w:ascii="David" w:hAnsi="David" w:cs="David" w:hint="cs"/>
          <w:sz w:val="28"/>
          <w:szCs w:val="28"/>
          <w:rtl/>
        </w:rPr>
        <w:t xml:space="preserve"> כותב </w:t>
      </w:r>
      <w:r w:rsidRPr="00C07303">
        <w:rPr>
          <w:rFonts w:ascii="David" w:hAnsi="David" w:cs="David" w:hint="cs"/>
          <w:sz w:val="28"/>
          <w:szCs w:val="28"/>
          <w:rtl/>
        </w:rPr>
        <w:t>''</w:t>
      </w:r>
      <w:r w:rsidRPr="00C07303">
        <w:rPr>
          <w:rFonts w:ascii="David" w:hAnsi="David" w:cs="David"/>
          <w:sz w:val="28"/>
          <w:szCs w:val="28"/>
          <w:rtl/>
        </w:rPr>
        <w:t>דמו בראשו. נענש על עצמו וחובת דמו נדרשת ממנו לאחר מיתתו וראיה לדבר ודמו בראשנו דמרגלים (יהושע ב) חובת דמו יהא מוטל בראשנו: ומתחייב בנפשו. כלומר הוא גורם לעצמו: שעבר עליהם הלילה. אכולהו קאי אשום ובצל ומשקין: בסילתא. סל: עיקרן. שערות שבראש השום והבצל: רוח טומאה. כמדת הלצים שקורין גרמנטי''ר האוחזים את העיניים</w:t>
      </w:r>
      <w:r w:rsidRPr="00C07303">
        <w:rPr>
          <w:rFonts w:ascii="David" w:hAnsi="David" w:cs="David" w:hint="cs"/>
          <w:sz w:val="28"/>
          <w:szCs w:val="28"/>
          <w:rtl/>
        </w:rPr>
        <w:t>''.</w:t>
      </w:r>
    </w:p>
    <w:bookmarkEnd w:id="1"/>
    <w:p w14:paraId="441448D0" w14:textId="77777777" w:rsidR="00C07303" w:rsidRDefault="00C07303" w:rsidP="00C07303">
      <w:pPr>
        <w:bidi/>
        <w:jc w:val="both"/>
        <w:rPr>
          <w:rFonts w:ascii="David" w:eastAsia="Calibri" w:hAnsi="David" w:cs="David"/>
          <w:kern w:val="0"/>
          <w:sz w:val="28"/>
          <w:szCs w:val="28"/>
          <w:rtl/>
          <w14:ligatures w14:val="none"/>
        </w:rPr>
      </w:pPr>
      <w:r w:rsidRPr="00C07303">
        <w:rPr>
          <w:rFonts w:ascii="David" w:eastAsia="Calibri" w:hAnsi="David" w:cs="David"/>
          <w:kern w:val="0"/>
          <w:sz w:val="28"/>
          <w:szCs w:val="28"/>
          <w:rtl/>
          <w14:ligatures w14:val="none"/>
        </w:rPr>
        <w:t xml:space="preserve">הפוסקים דנו האם איסור אכילת שום, בצל, וביצה קלופים נוהג גם בזמן הזה, </w:t>
      </w:r>
      <w:r w:rsidRPr="00C07303">
        <w:rPr>
          <w:rFonts w:ascii="David" w:eastAsia="Calibri" w:hAnsi="David" w:cs="David"/>
          <w:b/>
          <w:bCs/>
          <w:kern w:val="0"/>
          <w:sz w:val="28"/>
          <w:szCs w:val="28"/>
          <w:rtl/>
          <w14:ligatures w14:val="none"/>
        </w:rPr>
        <w:t>שהטור</w:t>
      </w:r>
      <w:r w:rsidRPr="00C07303">
        <w:rPr>
          <w:rFonts w:ascii="David" w:eastAsia="Calibri" w:hAnsi="David" w:cs="David"/>
          <w:kern w:val="0"/>
          <w:sz w:val="28"/>
          <w:szCs w:val="28"/>
          <w:rtl/>
          <w14:ligatures w14:val="none"/>
        </w:rPr>
        <w:t xml:space="preserve"> </w:t>
      </w:r>
      <w:r w:rsidRPr="00C07303">
        <w:rPr>
          <w:rFonts w:ascii="David" w:eastAsia="Calibri" w:hAnsi="David" w:cs="David"/>
          <w:b/>
          <w:bCs/>
          <w:kern w:val="0"/>
          <w:sz w:val="28"/>
          <w:szCs w:val="28"/>
          <w:rtl/>
          <w14:ligatures w14:val="none"/>
        </w:rPr>
        <w:t>והשו"ע</w:t>
      </w:r>
      <w:r w:rsidRPr="00C07303">
        <w:rPr>
          <w:rFonts w:ascii="David" w:eastAsia="Calibri" w:hAnsi="David" w:cs="David"/>
          <w:kern w:val="0"/>
          <w:sz w:val="28"/>
          <w:szCs w:val="28"/>
          <w:rtl/>
          <w14:ligatures w14:val="none"/>
        </w:rPr>
        <w:t xml:space="preserve"> השמיטו דין זה מהלכה, אולם </w:t>
      </w:r>
      <w:r w:rsidRPr="00C07303">
        <w:rPr>
          <w:rFonts w:ascii="David" w:eastAsia="Calibri" w:hAnsi="David" w:cs="David"/>
          <w:b/>
          <w:bCs/>
          <w:kern w:val="0"/>
          <w:sz w:val="28"/>
          <w:szCs w:val="28"/>
          <w:rtl/>
          <w14:ligatures w14:val="none"/>
        </w:rPr>
        <w:t>בתוספות וברא"ש</w:t>
      </w:r>
      <w:r w:rsidRPr="00C07303">
        <w:rPr>
          <w:rFonts w:ascii="David" w:eastAsia="Calibri" w:hAnsi="David" w:cs="David"/>
          <w:kern w:val="0"/>
          <w:sz w:val="28"/>
          <w:szCs w:val="28"/>
          <w:rtl/>
          <w14:ligatures w14:val="none"/>
        </w:rPr>
        <w:t xml:space="preserve"> [ביצה יד, א] התירו לדוך שום ביו"ט כי אי אפשר להכינו בערב יו"ט, משום שיאסר באכילה כשיעבור עליו לילה. בשו"ת </w:t>
      </w:r>
      <w:r w:rsidRPr="00C07303">
        <w:rPr>
          <w:rFonts w:ascii="David" w:eastAsia="Calibri" w:hAnsi="David" w:cs="David"/>
          <w:b/>
          <w:bCs/>
          <w:kern w:val="0"/>
          <w:sz w:val="28"/>
          <w:szCs w:val="28"/>
          <w:rtl/>
          <w14:ligatures w14:val="none"/>
        </w:rPr>
        <w:t>שבט הלוי</w:t>
      </w:r>
      <w:r w:rsidRPr="00C07303">
        <w:rPr>
          <w:rFonts w:ascii="David" w:eastAsia="Calibri" w:hAnsi="David" w:cs="David"/>
          <w:kern w:val="0"/>
          <w:sz w:val="28"/>
          <w:szCs w:val="28"/>
          <w:rtl/>
          <w14:ligatures w14:val="none"/>
        </w:rPr>
        <w:t xml:space="preserve"> [חלק ג קסט] חקר האם האיסור הוא משום סכנה טבעית או שהיא סכנה סגולית של רוח טומאה, ואם הסכנה היא סגולית אפשר להתיר על פי דברי </w:t>
      </w:r>
      <w:r w:rsidRPr="00C07303">
        <w:rPr>
          <w:rFonts w:ascii="David" w:eastAsia="Calibri" w:hAnsi="David" w:cs="David"/>
          <w:b/>
          <w:bCs/>
          <w:kern w:val="0"/>
          <w:sz w:val="28"/>
          <w:szCs w:val="28"/>
          <w:rtl/>
          <w14:ligatures w14:val="none"/>
        </w:rPr>
        <w:t>התוספות</w:t>
      </w:r>
      <w:r w:rsidRPr="00C07303">
        <w:rPr>
          <w:rFonts w:ascii="David" w:eastAsia="Calibri" w:hAnsi="David" w:cs="David"/>
          <w:kern w:val="0"/>
          <w:sz w:val="28"/>
          <w:szCs w:val="28"/>
          <w:rtl/>
          <w14:ligatures w14:val="none"/>
        </w:rPr>
        <w:t xml:space="preserve"> [יומא טז, ב] שאין הרוחות מצויות ביננו. והוכיח שהסכנה היא סגולית מלשון הגמרא "רוח רעה שורה עליהן", וכן מכך שהביאה הגמרא דין זה ביחד עם לינה בבית קברות ונטילת ציפורניים שהם ענינים סגוליים. ואולם </w:t>
      </w:r>
      <w:r w:rsidRPr="00C07303">
        <w:rPr>
          <w:rFonts w:ascii="David" w:eastAsia="Calibri" w:hAnsi="David" w:cs="David"/>
          <w:b/>
          <w:bCs/>
          <w:kern w:val="0"/>
          <w:sz w:val="28"/>
          <w:szCs w:val="28"/>
          <w:rtl/>
          <w14:ligatures w14:val="none"/>
        </w:rPr>
        <w:t>הגר"א</w:t>
      </w:r>
      <w:r w:rsidRPr="00C07303">
        <w:rPr>
          <w:rFonts w:ascii="David" w:eastAsia="Calibri" w:hAnsi="David" w:cs="David"/>
          <w:kern w:val="0"/>
          <w:sz w:val="28"/>
          <w:szCs w:val="28"/>
          <w:rtl/>
          <w14:ligatures w14:val="none"/>
        </w:rPr>
        <w:t xml:space="preserve"> החמיר גם בזמנינו באיסורים משום רוח רעה, ולשיטתו אין נפק"מ מספק זה. מהמרדכי [שבת, פרק המוציא יין] מוכח שאפשר להקל בביצים קלופות בזה"ז שאין רוח רעה מצויה. ומש"ה פסק בשבט הלוי [חלק ו קיא, ה] שאין למחות ביד המקילים ועל המחמיר תבוא ברכה. </w:t>
      </w:r>
      <w:r w:rsidRPr="00C07303">
        <w:rPr>
          <w:rFonts w:ascii="David" w:eastAsia="Calibri" w:hAnsi="David" w:cs="David"/>
          <w:b/>
          <w:bCs/>
          <w:kern w:val="0"/>
          <w:sz w:val="28"/>
          <w:szCs w:val="28"/>
          <w:rtl/>
          <w14:ligatures w14:val="none"/>
        </w:rPr>
        <w:t>ובליקוטי הלכות</w:t>
      </w:r>
      <w:r w:rsidRPr="00C07303">
        <w:rPr>
          <w:rFonts w:ascii="David" w:eastAsia="Calibri" w:hAnsi="David" w:cs="David"/>
          <w:kern w:val="0"/>
          <w:sz w:val="28"/>
          <w:szCs w:val="28"/>
          <w:rtl/>
          <w14:ligatures w14:val="none"/>
        </w:rPr>
        <w:t xml:space="preserve"> [נדה, יז עין משפט ז] כתב שראוי להחמיר. וראה עוד </w:t>
      </w:r>
      <w:r w:rsidRPr="00C07303">
        <w:rPr>
          <w:rFonts w:ascii="David" w:eastAsia="Calibri" w:hAnsi="David" w:cs="David"/>
          <w:b/>
          <w:bCs/>
          <w:kern w:val="0"/>
          <w:sz w:val="28"/>
          <w:szCs w:val="28"/>
          <w:rtl/>
          <w14:ligatures w14:val="none"/>
        </w:rPr>
        <w:t>במנחת יצחק</w:t>
      </w:r>
      <w:r w:rsidRPr="00C07303">
        <w:rPr>
          <w:rFonts w:ascii="David" w:eastAsia="Calibri" w:hAnsi="David" w:cs="David"/>
          <w:kern w:val="0"/>
          <w:sz w:val="28"/>
          <w:szCs w:val="28"/>
          <w:rtl/>
          <w14:ligatures w14:val="none"/>
        </w:rPr>
        <w:t xml:space="preserve"> [חלק ב סח, ג]. ונפק"מ מנידון זה גם לאבקת ביצים הנעשות מביצים קלופות שעבר עליהם לילה, </w:t>
      </w:r>
      <w:r w:rsidRPr="00C07303">
        <w:rPr>
          <w:rFonts w:ascii="David" w:eastAsia="Calibri" w:hAnsi="David" w:cs="David"/>
          <w:b/>
          <w:bCs/>
          <w:kern w:val="0"/>
          <w:sz w:val="28"/>
          <w:szCs w:val="28"/>
          <w:rtl/>
          <w14:ligatures w14:val="none"/>
        </w:rPr>
        <w:t>ובהר צבי</w:t>
      </w:r>
      <w:r w:rsidRPr="00C07303">
        <w:rPr>
          <w:rFonts w:ascii="David" w:eastAsia="Calibri" w:hAnsi="David" w:cs="David"/>
          <w:kern w:val="0"/>
          <w:sz w:val="28"/>
          <w:szCs w:val="28"/>
          <w:rtl/>
          <w14:ligatures w14:val="none"/>
        </w:rPr>
        <w:t xml:space="preserve"> [יו"ד, עד] כתב שאפשר להקל בהם משום שאין ראויים לאכילה. ולענין </w:t>
      </w:r>
      <w:r w:rsidRPr="00C07303">
        <w:rPr>
          <w:rFonts w:ascii="David" w:eastAsia="Calibri" w:hAnsi="David" w:cs="David"/>
          <w:b/>
          <w:bCs/>
          <w:kern w:val="0"/>
          <w:sz w:val="28"/>
          <w:szCs w:val="28"/>
          <w:rtl/>
          <w14:ligatures w14:val="none"/>
        </w:rPr>
        <w:t>אבקת שום</w:t>
      </w:r>
      <w:r w:rsidRPr="00C07303">
        <w:rPr>
          <w:rFonts w:ascii="David" w:eastAsia="Calibri" w:hAnsi="David" w:cs="David"/>
          <w:kern w:val="0"/>
          <w:sz w:val="28"/>
          <w:szCs w:val="28"/>
          <w:rtl/>
          <w14:ligatures w14:val="none"/>
        </w:rPr>
        <w:t xml:space="preserve"> אם נחשבת לשום קלוף, ראה </w:t>
      </w:r>
      <w:r w:rsidRPr="00C07303">
        <w:rPr>
          <w:rFonts w:ascii="David" w:eastAsia="Calibri" w:hAnsi="David" w:cs="David"/>
          <w:b/>
          <w:bCs/>
          <w:kern w:val="0"/>
          <w:sz w:val="28"/>
          <w:szCs w:val="28"/>
          <w:rtl/>
          <w14:ligatures w14:val="none"/>
        </w:rPr>
        <w:t>באגרות משה</w:t>
      </w:r>
      <w:r w:rsidRPr="00C07303">
        <w:rPr>
          <w:rFonts w:ascii="David" w:eastAsia="Calibri" w:hAnsi="David" w:cs="David"/>
          <w:kern w:val="0"/>
          <w:sz w:val="28"/>
          <w:szCs w:val="28"/>
          <w:rtl/>
          <w14:ligatures w14:val="none"/>
        </w:rPr>
        <w:t xml:space="preserve"> [יו"ד ג, כ] טעם להתיר.</w:t>
      </w:r>
    </w:p>
    <w:p w14:paraId="51EB6D3F" w14:textId="500EAEEC" w:rsidR="00C07303" w:rsidRDefault="00C07303" w:rsidP="00C07303">
      <w:pPr>
        <w:bidi/>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והנה </w:t>
      </w:r>
      <w:r w:rsidR="004113BB">
        <w:rPr>
          <w:rFonts w:ascii="David" w:eastAsia="Calibri" w:hAnsi="David" w:cs="David" w:hint="cs"/>
          <w:kern w:val="0"/>
          <w:sz w:val="28"/>
          <w:szCs w:val="28"/>
          <w:rtl/>
          <w14:ligatures w14:val="none"/>
        </w:rPr>
        <w:t xml:space="preserve">כותב בספר </w:t>
      </w:r>
      <w:r w:rsidR="004113BB" w:rsidRPr="004113BB">
        <w:rPr>
          <w:rFonts w:ascii="David" w:eastAsia="Calibri" w:hAnsi="David" w:cs="David"/>
          <w:b/>
          <w:bCs/>
          <w:kern w:val="0"/>
          <w:sz w:val="28"/>
          <w:szCs w:val="28"/>
          <w:rtl/>
          <w14:ligatures w14:val="none"/>
        </w:rPr>
        <w:t>דף על הדף</w:t>
      </w:r>
      <w:r w:rsidR="004113BB" w:rsidRPr="00C07303">
        <w:rPr>
          <w:rFonts w:ascii="David" w:eastAsia="Calibri" w:hAnsi="David" w:cs="David"/>
          <w:kern w:val="0"/>
          <w:sz w:val="28"/>
          <w:szCs w:val="28"/>
          <w:rtl/>
          <w14:ligatures w14:val="none"/>
        </w:rPr>
        <w:t xml:space="preserve"> </w:t>
      </w:r>
      <w:r w:rsidR="004113BB" w:rsidRPr="004113BB">
        <w:rPr>
          <w:rFonts w:ascii="David" w:eastAsia="Calibri" w:hAnsi="David" w:cs="David" w:hint="cs"/>
          <w:kern w:val="0"/>
          <w:sz w:val="24"/>
          <w:szCs w:val="24"/>
          <w:rtl/>
          <w14:ligatures w14:val="none"/>
        </w:rPr>
        <w:t xml:space="preserve">(שם) </w:t>
      </w:r>
      <w:r w:rsidR="004113BB">
        <w:rPr>
          <w:rFonts w:ascii="David" w:eastAsia="Calibri" w:hAnsi="David" w:cs="David" w:hint="cs"/>
          <w:kern w:val="0"/>
          <w:sz w:val="28"/>
          <w:szCs w:val="28"/>
          <w:rtl/>
          <w14:ligatures w14:val="none"/>
        </w:rPr>
        <w:t>ש</w:t>
      </w:r>
      <w:r>
        <w:rPr>
          <w:rFonts w:ascii="David" w:eastAsia="Calibri" w:hAnsi="David" w:cs="David" w:hint="cs"/>
          <w:kern w:val="0"/>
          <w:sz w:val="28"/>
          <w:szCs w:val="28"/>
          <w:rtl/>
          <w14:ligatures w14:val="none"/>
        </w:rPr>
        <w:t xml:space="preserve">נחלקו הפוסקים האם </w:t>
      </w:r>
      <w:r w:rsidR="004113BB">
        <w:rPr>
          <w:rFonts w:ascii="David" w:eastAsia="Calibri" w:hAnsi="David" w:cs="David" w:hint="cs"/>
          <w:kern w:val="0"/>
          <w:sz w:val="28"/>
          <w:szCs w:val="28"/>
          <w:rtl/>
          <w14:ligatures w14:val="none"/>
        </w:rPr>
        <w:t xml:space="preserve">גם </w:t>
      </w:r>
      <w:r>
        <w:rPr>
          <w:rFonts w:ascii="David" w:eastAsia="Calibri" w:hAnsi="David" w:cs="David" w:hint="cs"/>
          <w:kern w:val="0"/>
          <w:sz w:val="28"/>
          <w:szCs w:val="28"/>
          <w:rtl/>
          <w14:ligatures w14:val="none"/>
        </w:rPr>
        <w:t>בזמן הזה צריך ליזהר מזה</w:t>
      </w:r>
      <w:r w:rsidR="004113BB">
        <w:rPr>
          <w:rFonts w:ascii="David" w:eastAsia="Calibri" w:hAnsi="David" w:cs="David" w:hint="cs"/>
          <w:kern w:val="0"/>
          <w:sz w:val="28"/>
          <w:szCs w:val="28"/>
          <w:rtl/>
          <w14:ligatures w14:val="none"/>
        </w:rPr>
        <w:t>:</w:t>
      </w:r>
    </w:p>
    <w:p w14:paraId="6DC9F257" w14:textId="00B69347" w:rsidR="004113BB" w:rsidRDefault="004113BB" w:rsidP="004113BB">
      <w:pPr>
        <w:bidi/>
        <w:jc w:val="both"/>
        <w:rPr>
          <w:rFonts w:ascii="David" w:eastAsia="Calibri" w:hAnsi="David" w:cs="David"/>
          <w:kern w:val="0"/>
          <w:sz w:val="28"/>
          <w:szCs w:val="28"/>
          <w:rtl/>
          <w14:ligatures w14:val="none"/>
        </w:rPr>
      </w:pPr>
      <w:r w:rsidRPr="004113BB">
        <w:rPr>
          <w:rFonts w:ascii="David" w:eastAsia="Calibri" w:hAnsi="David" w:cs="David" w:hint="cs"/>
          <w:kern w:val="0"/>
          <w:sz w:val="28"/>
          <w:szCs w:val="28"/>
          <w:u w:val="single"/>
          <w:rtl/>
          <w14:ligatures w14:val="none"/>
        </w:rPr>
        <w:t>דעת המקילים</w:t>
      </w:r>
      <w:r>
        <w:rPr>
          <w:rFonts w:ascii="David" w:eastAsia="Calibri" w:hAnsi="David" w:cs="David" w:hint="cs"/>
          <w:kern w:val="0"/>
          <w:sz w:val="28"/>
          <w:szCs w:val="28"/>
          <w:rtl/>
          <w14:ligatures w14:val="none"/>
        </w:rPr>
        <w:t>:</w:t>
      </w:r>
    </w:p>
    <w:p w14:paraId="720D9DE9" w14:textId="09CDCECD" w:rsidR="00C07303" w:rsidRPr="004113BB" w:rsidRDefault="00C07303" w:rsidP="004113BB">
      <w:pPr>
        <w:pStyle w:val="Paragraphedeliste"/>
        <w:numPr>
          <w:ilvl w:val="0"/>
          <w:numId w:val="1"/>
        </w:numPr>
        <w:bidi/>
        <w:jc w:val="both"/>
        <w:rPr>
          <w:rFonts w:ascii="David" w:eastAsia="Calibri" w:hAnsi="David" w:cs="David"/>
          <w:kern w:val="0"/>
          <w:sz w:val="28"/>
          <w:szCs w:val="28"/>
          <w:rtl/>
          <w14:ligatures w14:val="none"/>
        </w:rPr>
      </w:pPr>
      <w:r w:rsidRPr="004113BB">
        <w:rPr>
          <w:rFonts w:ascii="David" w:eastAsia="Calibri" w:hAnsi="David" w:cs="David"/>
          <w:b/>
          <w:bCs/>
          <w:kern w:val="0"/>
          <w:sz w:val="28"/>
          <w:szCs w:val="28"/>
          <w:rtl/>
          <w14:ligatures w14:val="none"/>
        </w:rPr>
        <w:t>המהרש"ל</w:t>
      </w:r>
      <w:r w:rsidRPr="004113BB">
        <w:rPr>
          <w:rFonts w:ascii="David" w:eastAsia="Calibri" w:hAnsi="David" w:cs="David"/>
          <w:kern w:val="0"/>
          <w:sz w:val="28"/>
          <w:szCs w:val="28"/>
          <w:rtl/>
          <w14:ligatures w14:val="none"/>
        </w:rPr>
        <w:t xml:space="preserve"> בספרו </w:t>
      </w:r>
      <w:r w:rsidRPr="004113BB">
        <w:rPr>
          <w:rFonts w:ascii="David" w:eastAsia="Calibri" w:hAnsi="David" w:cs="David"/>
          <w:b/>
          <w:bCs/>
          <w:kern w:val="0"/>
          <w:sz w:val="28"/>
          <w:szCs w:val="28"/>
          <w:rtl/>
          <w14:ligatures w14:val="none"/>
        </w:rPr>
        <w:t>יש"ש</w:t>
      </w:r>
      <w:r w:rsidRPr="004113BB">
        <w:rPr>
          <w:rFonts w:ascii="David" w:eastAsia="Calibri" w:hAnsi="David" w:cs="David"/>
          <w:kern w:val="0"/>
          <w:sz w:val="28"/>
          <w:szCs w:val="28"/>
          <w:rtl/>
          <w14:ligatures w14:val="none"/>
        </w:rPr>
        <w:t xml:space="preserve"> </w:t>
      </w:r>
      <w:r w:rsidRPr="004113BB">
        <w:rPr>
          <w:rFonts w:ascii="David" w:eastAsia="Calibri" w:hAnsi="David" w:cs="David"/>
          <w:kern w:val="0"/>
          <w:sz w:val="24"/>
          <w:szCs w:val="24"/>
          <w:rtl/>
          <w14:ligatures w14:val="none"/>
        </w:rPr>
        <w:t xml:space="preserve">(חולין פ' כל הבשר סי' י"ב) </w:t>
      </w:r>
      <w:r w:rsidRPr="004113BB">
        <w:rPr>
          <w:rFonts w:ascii="David" w:eastAsia="Calibri" w:hAnsi="David" w:cs="David"/>
          <w:kern w:val="0"/>
          <w:sz w:val="28"/>
          <w:szCs w:val="28"/>
          <w:rtl/>
          <w14:ligatures w14:val="none"/>
        </w:rPr>
        <w:t>שכל מה שהזהירו משום רוח רעה, כולם לא שכיחי האידנא כמו זוגות וכיו"ב</w:t>
      </w:r>
      <w:r w:rsidRPr="004113BB">
        <w:rPr>
          <w:rFonts w:ascii="David" w:eastAsia="Calibri" w:hAnsi="David" w:cs="David"/>
          <w:kern w:val="0"/>
          <w:sz w:val="28"/>
          <w:szCs w:val="28"/>
          <w14:ligatures w14:val="none"/>
        </w:rPr>
        <w:t>.</w:t>
      </w:r>
    </w:p>
    <w:p w14:paraId="521BFDE9" w14:textId="77777777" w:rsidR="00C07303" w:rsidRPr="004113BB" w:rsidRDefault="00C07303" w:rsidP="004113BB">
      <w:pPr>
        <w:pStyle w:val="Paragraphedeliste"/>
        <w:numPr>
          <w:ilvl w:val="0"/>
          <w:numId w:val="1"/>
        </w:numPr>
        <w:bidi/>
        <w:jc w:val="both"/>
        <w:rPr>
          <w:rFonts w:ascii="David" w:eastAsia="Calibri" w:hAnsi="David" w:cs="David"/>
          <w:kern w:val="0"/>
          <w:sz w:val="28"/>
          <w:szCs w:val="28"/>
          <w:rtl/>
          <w14:ligatures w14:val="none"/>
        </w:rPr>
      </w:pPr>
      <w:r w:rsidRPr="004113BB">
        <w:rPr>
          <w:rFonts w:ascii="David" w:eastAsia="Calibri" w:hAnsi="David" w:cs="David"/>
          <w:kern w:val="0"/>
          <w:sz w:val="28"/>
          <w:szCs w:val="28"/>
          <w:rtl/>
          <w14:ligatures w14:val="none"/>
        </w:rPr>
        <w:t xml:space="preserve">ובספר </w:t>
      </w:r>
      <w:r w:rsidRPr="004113BB">
        <w:rPr>
          <w:rFonts w:ascii="David" w:eastAsia="Calibri" w:hAnsi="David" w:cs="David"/>
          <w:b/>
          <w:bCs/>
          <w:kern w:val="0"/>
          <w:sz w:val="28"/>
          <w:szCs w:val="28"/>
          <w:rtl/>
          <w14:ligatures w14:val="none"/>
        </w:rPr>
        <w:t>זבחי צדק</w:t>
      </w:r>
      <w:r w:rsidRPr="004113BB">
        <w:rPr>
          <w:rFonts w:ascii="David" w:eastAsia="Calibri" w:hAnsi="David" w:cs="David"/>
          <w:kern w:val="0"/>
          <w:sz w:val="28"/>
          <w:szCs w:val="28"/>
          <w:rtl/>
          <w14:ligatures w14:val="none"/>
        </w:rPr>
        <w:t xml:space="preserve"> </w:t>
      </w:r>
      <w:r w:rsidRPr="004113BB">
        <w:rPr>
          <w:rFonts w:ascii="David" w:eastAsia="Calibri" w:hAnsi="David" w:cs="David"/>
          <w:kern w:val="0"/>
          <w:sz w:val="24"/>
          <w:szCs w:val="24"/>
          <w:rtl/>
          <w14:ligatures w14:val="none"/>
        </w:rPr>
        <w:t xml:space="preserve">(סי' קט"ז ס"ק ס"א) </w:t>
      </w:r>
      <w:r w:rsidRPr="004113BB">
        <w:rPr>
          <w:rFonts w:ascii="David" w:eastAsia="Calibri" w:hAnsi="David" w:cs="David"/>
          <w:kern w:val="0"/>
          <w:sz w:val="28"/>
          <w:szCs w:val="28"/>
          <w:rtl/>
          <w14:ligatures w14:val="none"/>
        </w:rPr>
        <w:t>כתב דמה"ט אין העולם נזהרין במ"ש האוכל שום קלוף ובצל קלוף וכו' שעברה עליו הלילה דמו בראשו, דהוי משום רוח רעה, ורוח רעה לא שכיחי בינינו</w:t>
      </w:r>
      <w:r w:rsidRPr="004113BB">
        <w:rPr>
          <w:rFonts w:ascii="David" w:eastAsia="Calibri" w:hAnsi="David" w:cs="David"/>
          <w:kern w:val="0"/>
          <w:sz w:val="28"/>
          <w:szCs w:val="28"/>
          <w14:ligatures w14:val="none"/>
        </w:rPr>
        <w:t>.</w:t>
      </w:r>
    </w:p>
    <w:p w14:paraId="77799E09" w14:textId="77777777" w:rsidR="00C07303" w:rsidRPr="004113BB" w:rsidRDefault="00C07303" w:rsidP="004113BB">
      <w:pPr>
        <w:pStyle w:val="Paragraphedeliste"/>
        <w:numPr>
          <w:ilvl w:val="0"/>
          <w:numId w:val="1"/>
        </w:numPr>
        <w:bidi/>
        <w:jc w:val="both"/>
        <w:rPr>
          <w:rFonts w:ascii="David" w:eastAsia="Calibri" w:hAnsi="David" w:cs="David"/>
          <w:kern w:val="0"/>
          <w:sz w:val="28"/>
          <w:szCs w:val="28"/>
          <w:rtl/>
          <w14:ligatures w14:val="none"/>
        </w:rPr>
      </w:pPr>
      <w:r w:rsidRPr="004113BB">
        <w:rPr>
          <w:rFonts w:ascii="David" w:eastAsia="Calibri" w:hAnsi="David" w:cs="David"/>
          <w:kern w:val="0"/>
          <w:sz w:val="28"/>
          <w:szCs w:val="28"/>
          <w:rtl/>
          <w14:ligatures w14:val="none"/>
        </w:rPr>
        <w:t xml:space="preserve">וכבר כתב כן </w:t>
      </w:r>
      <w:r w:rsidRPr="004113BB">
        <w:rPr>
          <w:rFonts w:ascii="David" w:eastAsia="Calibri" w:hAnsi="David" w:cs="David"/>
          <w:b/>
          <w:bCs/>
          <w:kern w:val="0"/>
          <w:sz w:val="28"/>
          <w:szCs w:val="28"/>
          <w:rtl/>
          <w14:ligatures w14:val="none"/>
        </w:rPr>
        <w:t>בהגהמ"ר</w:t>
      </w:r>
      <w:r w:rsidRPr="004113BB">
        <w:rPr>
          <w:rFonts w:ascii="David" w:eastAsia="Calibri" w:hAnsi="David" w:cs="David"/>
          <w:kern w:val="0"/>
          <w:sz w:val="28"/>
          <w:szCs w:val="28"/>
          <w:rtl/>
          <w14:ligatures w14:val="none"/>
        </w:rPr>
        <w:t xml:space="preserve"> במס' </w:t>
      </w:r>
      <w:r w:rsidRPr="004113BB">
        <w:rPr>
          <w:rFonts w:ascii="David" w:eastAsia="Calibri" w:hAnsi="David" w:cs="David"/>
          <w:b/>
          <w:bCs/>
          <w:kern w:val="0"/>
          <w:sz w:val="28"/>
          <w:szCs w:val="28"/>
          <w:rtl/>
          <w14:ligatures w14:val="none"/>
        </w:rPr>
        <w:t>שבת</w:t>
      </w:r>
      <w:r w:rsidRPr="004113BB">
        <w:rPr>
          <w:rFonts w:ascii="David" w:eastAsia="Calibri" w:hAnsi="David" w:cs="David"/>
          <w:kern w:val="0"/>
          <w:sz w:val="28"/>
          <w:szCs w:val="28"/>
          <w:rtl/>
          <w14:ligatures w14:val="none"/>
        </w:rPr>
        <w:t xml:space="preserve"> בפ' המוציא יין וז"ל: "ומביצה קלופה ששאלת אמאי לא חיישי' משום רו"ר כמ"ש בנדה יז א, יפה כתבת, דדלמא לא שכיח בינינו</w:t>
      </w:r>
      <w:r w:rsidRPr="004113BB">
        <w:rPr>
          <w:rFonts w:ascii="David" w:eastAsia="Calibri" w:hAnsi="David" w:cs="David"/>
          <w:kern w:val="0"/>
          <w:sz w:val="28"/>
          <w:szCs w:val="28"/>
          <w14:ligatures w14:val="none"/>
        </w:rPr>
        <w:t>".</w:t>
      </w:r>
    </w:p>
    <w:p w14:paraId="085591D0" w14:textId="25AEE557" w:rsidR="00C07303" w:rsidRDefault="00C07303" w:rsidP="004113BB">
      <w:pPr>
        <w:pStyle w:val="Paragraphedeliste"/>
        <w:numPr>
          <w:ilvl w:val="0"/>
          <w:numId w:val="1"/>
        </w:numPr>
        <w:bidi/>
        <w:jc w:val="both"/>
        <w:rPr>
          <w:rFonts w:ascii="David" w:eastAsia="Calibri" w:hAnsi="David" w:cs="David"/>
          <w:kern w:val="0"/>
          <w:sz w:val="28"/>
          <w:szCs w:val="28"/>
          <w14:ligatures w14:val="none"/>
        </w:rPr>
      </w:pPr>
      <w:r w:rsidRPr="004113BB">
        <w:rPr>
          <w:rFonts w:ascii="David" w:eastAsia="Calibri" w:hAnsi="David" w:cs="David"/>
          <w:kern w:val="0"/>
          <w:sz w:val="28"/>
          <w:szCs w:val="28"/>
          <w:rtl/>
          <w14:ligatures w14:val="none"/>
        </w:rPr>
        <w:lastRenderedPageBreak/>
        <w:t xml:space="preserve">בספר </w:t>
      </w:r>
      <w:r w:rsidRPr="004113BB">
        <w:rPr>
          <w:rFonts w:ascii="David" w:eastAsia="Calibri" w:hAnsi="David" w:cs="David"/>
          <w:b/>
          <w:bCs/>
          <w:kern w:val="0"/>
          <w:sz w:val="28"/>
          <w:szCs w:val="28"/>
          <w:rtl/>
          <w14:ligatures w14:val="none"/>
        </w:rPr>
        <w:t>תוס' יוהכ"פ</w:t>
      </w:r>
      <w:r w:rsidRPr="004113BB">
        <w:rPr>
          <w:rFonts w:ascii="David" w:eastAsia="Calibri" w:hAnsi="David" w:cs="David"/>
          <w:kern w:val="0"/>
          <w:sz w:val="28"/>
          <w:szCs w:val="28"/>
          <w:rtl/>
          <w14:ligatures w14:val="none"/>
        </w:rPr>
        <w:t xml:space="preserve"> </w:t>
      </w:r>
      <w:r w:rsidR="004113BB" w:rsidRPr="004113BB">
        <w:rPr>
          <w:rFonts w:ascii="David" w:eastAsia="Calibri" w:hAnsi="David" w:cs="David" w:hint="cs"/>
          <w:kern w:val="0"/>
          <w:sz w:val="24"/>
          <w:szCs w:val="24"/>
          <w:rtl/>
          <w14:ligatures w14:val="none"/>
        </w:rPr>
        <w:t>(</w:t>
      </w:r>
      <w:r w:rsidRPr="004113BB">
        <w:rPr>
          <w:rFonts w:ascii="David" w:eastAsia="Calibri" w:hAnsi="David" w:cs="David"/>
          <w:kern w:val="0"/>
          <w:sz w:val="24"/>
          <w:szCs w:val="24"/>
          <w:rtl/>
          <w14:ligatures w14:val="none"/>
        </w:rPr>
        <w:t>יומא ל"ז:</w:t>
      </w:r>
      <w:r w:rsidR="004113BB" w:rsidRPr="004113BB">
        <w:rPr>
          <w:rFonts w:ascii="David" w:eastAsia="Calibri" w:hAnsi="David" w:cs="David" w:hint="cs"/>
          <w:kern w:val="0"/>
          <w:sz w:val="24"/>
          <w:szCs w:val="24"/>
          <w:rtl/>
          <w14:ligatures w14:val="none"/>
        </w:rPr>
        <w:t>)</w:t>
      </w:r>
      <w:r w:rsidRPr="004113BB">
        <w:rPr>
          <w:rFonts w:ascii="David" w:eastAsia="Calibri" w:hAnsi="David" w:cs="David"/>
          <w:kern w:val="0"/>
          <w:sz w:val="24"/>
          <w:szCs w:val="24"/>
          <w:rtl/>
          <w14:ligatures w14:val="none"/>
        </w:rPr>
        <w:t xml:space="preserve"> </w:t>
      </w:r>
      <w:r w:rsidRPr="004113BB">
        <w:rPr>
          <w:rFonts w:ascii="David" w:eastAsia="Calibri" w:hAnsi="David" w:cs="David"/>
          <w:kern w:val="0"/>
          <w:sz w:val="28"/>
          <w:szCs w:val="28"/>
          <w:rtl/>
          <w14:ligatures w14:val="none"/>
        </w:rPr>
        <w:t>כתב דבזה"ז לא ראינו ולא שמענו מעולם דמי שנגע בעינו קודם נט"י שחרית נסמא עיניו, אלמא דאף רוח רעה של שחרית אינו מצוי בינינו ע"ש</w:t>
      </w:r>
      <w:r w:rsidRPr="004113BB">
        <w:rPr>
          <w:rFonts w:ascii="David" w:eastAsia="Calibri" w:hAnsi="David" w:cs="David"/>
          <w:kern w:val="0"/>
          <w:sz w:val="28"/>
          <w:szCs w:val="28"/>
          <w14:ligatures w14:val="none"/>
        </w:rPr>
        <w:t>.</w:t>
      </w:r>
    </w:p>
    <w:p w14:paraId="49020089" w14:textId="188538C3" w:rsidR="003C56B9" w:rsidRPr="003C56B9" w:rsidRDefault="003C56B9" w:rsidP="003C56B9">
      <w:pPr>
        <w:pStyle w:val="Paragraphedeliste"/>
        <w:numPr>
          <w:ilvl w:val="0"/>
          <w:numId w:val="1"/>
        </w:numPr>
        <w:bidi/>
        <w:jc w:val="both"/>
        <w:rPr>
          <w:rFonts w:ascii="David" w:eastAsia="Calibri" w:hAnsi="David" w:cs="David"/>
          <w:kern w:val="0"/>
          <w:sz w:val="28"/>
          <w:szCs w:val="28"/>
          <w14:ligatures w14:val="none"/>
        </w:rPr>
      </w:pPr>
      <w:r w:rsidRPr="003C56B9">
        <w:rPr>
          <w:rFonts w:ascii="David" w:eastAsia="Calibri" w:hAnsi="David" w:cs="David"/>
          <w:kern w:val="0"/>
          <w:sz w:val="28"/>
          <w:szCs w:val="28"/>
          <w:rtl/>
          <w14:ligatures w14:val="none"/>
        </w:rPr>
        <w:t xml:space="preserve">ועי' </w:t>
      </w:r>
      <w:r w:rsidRPr="003C56B9">
        <w:rPr>
          <w:rFonts w:ascii="David" w:eastAsia="Calibri" w:hAnsi="David" w:cs="David"/>
          <w:b/>
          <w:bCs/>
          <w:kern w:val="0"/>
          <w:sz w:val="28"/>
          <w:szCs w:val="28"/>
          <w:rtl/>
          <w14:ligatures w14:val="none"/>
        </w:rPr>
        <w:t>חת"ס</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(יו"ד סי' ק"א) </w:t>
      </w:r>
      <w:r w:rsidRPr="003C56B9">
        <w:rPr>
          <w:rFonts w:ascii="David" w:eastAsia="Calibri" w:hAnsi="David" w:cs="David"/>
          <w:b/>
          <w:bCs/>
          <w:kern w:val="0"/>
          <w:sz w:val="28"/>
          <w:szCs w:val="28"/>
          <w:rtl/>
          <w14:ligatures w14:val="none"/>
        </w:rPr>
        <w:t>ושד"ח</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(מע' ט' כלל ה') </w:t>
      </w:r>
      <w:r w:rsidRPr="003C56B9">
        <w:rPr>
          <w:rFonts w:ascii="David" w:eastAsia="Calibri" w:hAnsi="David" w:cs="David"/>
          <w:kern w:val="0"/>
          <w:sz w:val="28"/>
          <w:szCs w:val="28"/>
          <w:rtl/>
          <w14:ligatures w14:val="none"/>
        </w:rPr>
        <w:t xml:space="preserve">ובס' </w:t>
      </w:r>
      <w:r w:rsidRPr="003C56B9">
        <w:rPr>
          <w:rFonts w:ascii="David" w:eastAsia="Calibri" w:hAnsi="David" w:cs="David"/>
          <w:b/>
          <w:bCs/>
          <w:kern w:val="0"/>
          <w:sz w:val="28"/>
          <w:szCs w:val="28"/>
          <w:rtl/>
          <w14:ligatures w14:val="none"/>
        </w:rPr>
        <w:t>יביע אומר</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(חלק ראשון יו"ד סימן ט' אות ב') </w:t>
      </w:r>
      <w:r w:rsidRPr="003C56B9">
        <w:rPr>
          <w:rFonts w:ascii="David" w:eastAsia="Calibri" w:hAnsi="David" w:cs="David"/>
          <w:kern w:val="0"/>
          <w:sz w:val="28"/>
          <w:szCs w:val="28"/>
          <w:rtl/>
          <w14:ligatures w14:val="none"/>
        </w:rPr>
        <w:t xml:space="preserve">הביא מספר </w:t>
      </w:r>
      <w:r w:rsidRPr="003C56B9">
        <w:rPr>
          <w:rFonts w:ascii="David" w:eastAsia="Calibri" w:hAnsi="David" w:cs="David"/>
          <w:b/>
          <w:bCs/>
          <w:kern w:val="0"/>
          <w:sz w:val="28"/>
          <w:szCs w:val="28"/>
          <w:rtl/>
          <w14:ligatures w14:val="none"/>
        </w:rPr>
        <w:t>זבחי צדק</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(סימן קט"ז ס"ק ס"א)</w:t>
      </w:r>
      <w:r w:rsidRPr="003C56B9">
        <w:rPr>
          <w:rFonts w:ascii="David" w:eastAsia="Calibri" w:hAnsi="David" w:cs="David"/>
          <w:kern w:val="0"/>
          <w:sz w:val="28"/>
          <w:szCs w:val="28"/>
          <w:rtl/>
          <w14:ligatures w14:val="none"/>
        </w:rPr>
        <w:t xml:space="preserve">, שעל </w:t>
      </w:r>
      <w:r w:rsidRPr="003C56B9">
        <w:rPr>
          <w:rFonts w:ascii="David" w:eastAsia="Calibri" w:hAnsi="David" w:cs="David"/>
          <w:b/>
          <w:bCs/>
          <w:kern w:val="0"/>
          <w:sz w:val="28"/>
          <w:szCs w:val="28"/>
          <w:rtl/>
          <w14:ligatures w14:val="none"/>
        </w:rPr>
        <w:t xml:space="preserve">הים של שלמה </w:t>
      </w:r>
      <w:r w:rsidRPr="003C56B9">
        <w:rPr>
          <w:rFonts w:ascii="David" w:eastAsia="Calibri" w:hAnsi="David" w:cs="David"/>
          <w:kern w:val="0"/>
          <w:sz w:val="28"/>
          <w:szCs w:val="28"/>
          <w:rtl/>
          <w14:ligatures w14:val="none"/>
        </w:rPr>
        <w:t xml:space="preserve">הנ"ל סומכין העולם שאינם נזהרים במה שכתוב (שם בנדה דף י"ז) האוכל שום קלוף וכו' עיין שם, אולם הביא (שם להלן) </w:t>
      </w:r>
      <w:r w:rsidRPr="003C56B9">
        <w:rPr>
          <w:rFonts w:ascii="David" w:eastAsia="Calibri" w:hAnsi="David" w:cs="David"/>
          <w:b/>
          <w:bCs/>
          <w:kern w:val="0"/>
          <w:sz w:val="28"/>
          <w:szCs w:val="28"/>
          <w:rtl/>
          <w14:ligatures w14:val="none"/>
        </w:rPr>
        <w:t>מהגר"א</w:t>
      </w:r>
      <w:r w:rsidRPr="003C56B9">
        <w:rPr>
          <w:rFonts w:ascii="David" w:eastAsia="Calibri" w:hAnsi="David" w:cs="David"/>
          <w:kern w:val="0"/>
          <w:sz w:val="28"/>
          <w:szCs w:val="28"/>
          <w:rtl/>
          <w14:ligatures w14:val="none"/>
        </w:rPr>
        <w:t xml:space="preserve"> ושאר גדולי אחרונים המחמירים בזה וכיוב"ז</w:t>
      </w:r>
      <w:r w:rsidRPr="003C56B9">
        <w:rPr>
          <w:rFonts w:ascii="David" w:eastAsia="Calibri" w:hAnsi="David" w:cs="David"/>
          <w:kern w:val="0"/>
          <w:sz w:val="28"/>
          <w:szCs w:val="28"/>
          <w14:ligatures w14:val="none"/>
        </w:rPr>
        <w:t>.</w:t>
      </w:r>
    </w:p>
    <w:p w14:paraId="3ED4BA00" w14:textId="1C651F50" w:rsidR="009003C1" w:rsidRPr="009003C1" w:rsidRDefault="009003C1" w:rsidP="009003C1">
      <w:pPr>
        <w:pStyle w:val="Paragraphedeliste"/>
        <w:numPr>
          <w:ilvl w:val="0"/>
          <w:numId w:val="1"/>
        </w:numPr>
        <w:bidi/>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כותב </w:t>
      </w:r>
      <w:r w:rsidRPr="009003C1">
        <w:rPr>
          <w:rFonts w:ascii="David" w:eastAsia="Calibri" w:hAnsi="David" w:cs="David" w:hint="cs"/>
          <w:b/>
          <w:bCs/>
          <w:kern w:val="0"/>
          <w:sz w:val="28"/>
          <w:szCs w:val="28"/>
          <w:rtl/>
          <w14:ligatures w14:val="none"/>
        </w:rPr>
        <w:t>המ''א</w:t>
      </w:r>
      <w:r>
        <w:rPr>
          <w:rFonts w:ascii="David" w:eastAsia="Calibri" w:hAnsi="David" w:cs="David" w:hint="cs"/>
          <w:kern w:val="0"/>
          <w:sz w:val="28"/>
          <w:szCs w:val="28"/>
          <w:rtl/>
          <w14:ligatures w14:val="none"/>
        </w:rPr>
        <w:t xml:space="preserve"> </w:t>
      </w:r>
      <w:r w:rsidRPr="009003C1">
        <w:rPr>
          <w:rFonts w:ascii="David" w:eastAsia="Calibri" w:hAnsi="David" w:cs="David" w:hint="cs"/>
          <w:kern w:val="0"/>
          <w:sz w:val="24"/>
          <w:szCs w:val="24"/>
          <w:rtl/>
          <w14:ligatures w14:val="none"/>
        </w:rPr>
        <w:t xml:space="preserve">(ס''ק ב) </w:t>
      </w:r>
      <w:r>
        <w:rPr>
          <w:rFonts w:ascii="David" w:eastAsia="Calibri" w:hAnsi="David" w:cs="David" w:hint="cs"/>
          <w:kern w:val="0"/>
          <w:sz w:val="28"/>
          <w:szCs w:val="28"/>
          <w:rtl/>
          <w14:ligatures w14:val="none"/>
        </w:rPr>
        <w:t xml:space="preserve">על מה שכותב </w:t>
      </w:r>
      <w:r w:rsidRPr="009003C1">
        <w:rPr>
          <w:rFonts w:ascii="David" w:eastAsia="Calibri" w:hAnsi="David" w:cs="David" w:hint="cs"/>
          <w:b/>
          <w:bCs/>
          <w:kern w:val="0"/>
          <w:sz w:val="28"/>
          <w:szCs w:val="28"/>
          <w:rtl/>
          <w14:ligatures w14:val="none"/>
        </w:rPr>
        <w:t>הש''ע</w:t>
      </w:r>
      <w:r>
        <w:rPr>
          <w:rFonts w:ascii="David" w:eastAsia="Calibri" w:hAnsi="David" w:cs="David" w:hint="cs"/>
          <w:kern w:val="0"/>
          <w:sz w:val="28"/>
          <w:szCs w:val="28"/>
          <w:rtl/>
          <w14:ligatures w14:val="none"/>
        </w:rPr>
        <w:t xml:space="preserve"> </w:t>
      </w:r>
      <w:r w:rsidRPr="009003C1">
        <w:rPr>
          <w:rFonts w:ascii="David" w:eastAsia="Calibri" w:hAnsi="David" w:cs="David" w:hint="cs"/>
          <w:kern w:val="0"/>
          <w:sz w:val="24"/>
          <w:szCs w:val="24"/>
          <w:rtl/>
          <w14:ligatures w14:val="none"/>
        </w:rPr>
        <w:t xml:space="preserve">(סי' קעג ס''ב) </w:t>
      </w:r>
      <w:r>
        <w:rPr>
          <w:rFonts w:ascii="David" w:eastAsia="Calibri" w:hAnsi="David" w:cs="David" w:hint="cs"/>
          <w:kern w:val="0"/>
          <w:sz w:val="28"/>
          <w:szCs w:val="28"/>
          <w:rtl/>
          <w14:ligatures w14:val="none"/>
        </w:rPr>
        <w:t>''</w:t>
      </w:r>
      <w:r w:rsidRPr="009003C1">
        <w:rPr>
          <w:rFonts w:ascii="David" w:eastAsia="Calibri" w:hAnsi="David" w:cs="David"/>
          <w:kern w:val="0"/>
          <w:sz w:val="28"/>
          <w:szCs w:val="28"/>
          <w:rtl/>
          <w14:ligatures w14:val="none"/>
        </w:rPr>
        <w:t>בֵּין בָּשָׂר לְדָגִים, חוֹבָה לִטֹּל מִשּׁוּם דְּקָשֶׁה לְדָבָר אַחֵר, וַחֲמִירָא סַכַּנְתָּא מֵאִסוּרָא</w:t>
      </w:r>
      <w:r>
        <w:rPr>
          <w:rFonts w:ascii="David" w:eastAsia="Calibri" w:hAnsi="David" w:cs="David" w:hint="cs"/>
          <w:kern w:val="0"/>
          <w:sz w:val="28"/>
          <w:szCs w:val="28"/>
          <w:rtl/>
          <w14:ligatures w14:val="none"/>
        </w:rPr>
        <w:t>'', וז''ל ''</w:t>
      </w:r>
      <w:r w:rsidRPr="009003C1">
        <w:rPr>
          <w:rFonts w:ascii="David" w:eastAsia="Calibri" w:hAnsi="David" w:cs="David"/>
          <w:kern w:val="0"/>
          <w:sz w:val="28"/>
          <w:szCs w:val="28"/>
          <w:rtl/>
          <w14:ligatures w14:val="none"/>
        </w:rPr>
        <w:t xml:space="preserve">ואפשר דבזמן הזה אין סכנה כ"כ דחזינן כמה דברים המוזכרים בגמ' שהם סכנה לרוח רעה ושאר דברים והאידנא אינו מזיק דנשתנו הטבעיות וגם הכל לפי טבע הארצות ועבי"ד סי' שט"ז ס"ג ובא"ע סימן קנ"ו וכ"כ </w:t>
      </w:r>
      <w:r w:rsidRPr="009003C1">
        <w:rPr>
          <w:rFonts w:ascii="David" w:eastAsia="Calibri" w:hAnsi="David" w:cs="David"/>
          <w:b/>
          <w:bCs/>
          <w:kern w:val="0"/>
          <w:sz w:val="28"/>
          <w:szCs w:val="28"/>
          <w:rtl/>
          <w14:ligatures w14:val="none"/>
        </w:rPr>
        <w:t>הב"ח</w:t>
      </w:r>
      <w:r w:rsidRPr="009003C1">
        <w:rPr>
          <w:rFonts w:ascii="David" w:eastAsia="Calibri" w:hAnsi="David" w:cs="David"/>
          <w:kern w:val="0"/>
          <w:sz w:val="28"/>
          <w:szCs w:val="28"/>
          <w:rtl/>
          <w14:ligatures w14:val="none"/>
        </w:rPr>
        <w:t xml:space="preserve"> בשם </w:t>
      </w:r>
      <w:r w:rsidRPr="009003C1">
        <w:rPr>
          <w:rFonts w:ascii="David" w:eastAsia="Calibri" w:hAnsi="David" w:cs="David"/>
          <w:b/>
          <w:bCs/>
          <w:kern w:val="0"/>
          <w:sz w:val="28"/>
          <w:szCs w:val="28"/>
          <w:rtl/>
          <w14:ligatures w14:val="none"/>
        </w:rPr>
        <w:t>הרמב"ם</w:t>
      </w:r>
      <w:r>
        <w:rPr>
          <w:rFonts w:ascii="David" w:eastAsia="Calibri" w:hAnsi="David" w:cs="David" w:hint="cs"/>
          <w:kern w:val="0"/>
          <w:sz w:val="28"/>
          <w:szCs w:val="28"/>
          <w:rtl/>
          <w14:ligatures w14:val="none"/>
        </w:rPr>
        <w:t>''.</w:t>
      </w:r>
    </w:p>
    <w:p w14:paraId="360B128F" w14:textId="77777777" w:rsidR="009003C1" w:rsidRDefault="009003C1" w:rsidP="00C07303">
      <w:pPr>
        <w:bidi/>
        <w:jc w:val="both"/>
        <w:rPr>
          <w:rFonts w:ascii="David" w:eastAsia="Calibri" w:hAnsi="David" w:cs="David"/>
          <w:kern w:val="0"/>
          <w:sz w:val="28"/>
          <w:szCs w:val="28"/>
          <w:u w:val="single"/>
          <w:rtl/>
          <w14:ligatures w14:val="none"/>
        </w:rPr>
      </w:pPr>
    </w:p>
    <w:p w14:paraId="55C78478" w14:textId="6E6F11CF" w:rsidR="00C07303" w:rsidRPr="00C07303" w:rsidRDefault="004113BB" w:rsidP="009003C1">
      <w:pPr>
        <w:bidi/>
        <w:jc w:val="both"/>
        <w:rPr>
          <w:rFonts w:ascii="David" w:eastAsia="Calibri" w:hAnsi="David" w:cs="David"/>
          <w:kern w:val="0"/>
          <w:sz w:val="28"/>
          <w:szCs w:val="28"/>
          <w:rtl/>
          <w14:ligatures w14:val="none"/>
        </w:rPr>
      </w:pPr>
      <w:r w:rsidRPr="004113BB">
        <w:rPr>
          <w:rFonts w:ascii="David" w:eastAsia="Calibri" w:hAnsi="David" w:cs="David" w:hint="cs"/>
          <w:kern w:val="0"/>
          <w:sz w:val="28"/>
          <w:szCs w:val="28"/>
          <w:u w:val="single"/>
          <w:rtl/>
          <w14:ligatures w14:val="none"/>
        </w:rPr>
        <w:t>דעת המחמירים</w:t>
      </w:r>
      <w:r>
        <w:rPr>
          <w:rFonts w:ascii="David" w:eastAsia="Calibri" w:hAnsi="David" w:cs="David" w:hint="cs"/>
          <w:kern w:val="0"/>
          <w:sz w:val="28"/>
          <w:szCs w:val="28"/>
          <w:u w:val="single"/>
          <w:rtl/>
          <w14:ligatures w14:val="none"/>
        </w:rPr>
        <w:t xml:space="preserve"> [יש מהם אף בדיעבד ויש מהם רק לכתחילה]</w:t>
      </w:r>
      <w:r>
        <w:rPr>
          <w:rFonts w:ascii="David" w:eastAsia="Calibri" w:hAnsi="David" w:cs="David" w:hint="cs"/>
          <w:kern w:val="0"/>
          <w:sz w:val="28"/>
          <w:szCs w:val="28"/>
          <w:rtl/>
          <w14:ligatures w14:val="none"/>
        </w:rPr>
        <w:t>:</w:t>
      </w:r>
    </w:p>
    <w:p w14:paraId="6231DA5D" w14:textId="326EE29D" w:rsidR="00C07303" w:rsidRPr="003C56B9" w:rsidRDefault="004113BB" w:rsidP="003C56B9">
      <w:pPr>
        <w:pStyle w:val="Paragraphedeliste"/>
        <w:numPr>
          <w:ilvl w:val="0"/>
          <w:numId w:val="2"/>
        </w:numPr>
        <w:bidi/>
        <w:jc w:val="both"/>
        <w:rPr>
          <w:rFonts w:ascii="David" w:eastAsia="Calibri" w:hAnsi="David" w:cs="David"/>
          <w:kern w:val="0"/>
          <w:sz w:val="28"/>
          <w:szCs w:val="28"/>
          <w:rtl/>
          <w14:ligatures w14:val="none"/>
        </w:rPr>
      </w:pPr>
      <w:r w:rsidRPr="003C56B9">
        <w:rPr>
          <w:rFonts w:ascii="David" w:eastAsia="Calibri" w:hAnsi="David" w:cs="David" w:hint="cs"/>
          <w:b/>
          <w:bCs/>
          <w:kern w:val="0"/>
          <w:sz w:val="28"/>
          <w:szCs w:val="28"/>
          <w:rtl/>
          <w14:ligatures w14:val="none"/>
        </w:rPr>
        <w:t>ה</w:t>
      </w:r>
      <w:r w:rsidR="00C07303" w:rsidRPr="003C56B9">
        <w:rPr>
          <w:rFonts w:ascii="David" w:eastAsia="Calibri" w:hAnsi="David" w:cs="David"/>
          <w:b/>
          <w:bCs/>
          <w:kern w:val="0"/>
          <w:sz w:val="28"/>
          <w:szCs w:val="28"/>
          <w:rtl/>
          <w14:ligatures w14:val="none"/>
        </w:rPr>
        <w:t>שו"ע הרב</w:t>
      </w:r>
      <w:r w:rsidR="00C07303" w:rsidRPr="003C56B9">
        <w:rPr>
          <w:rFonts w:ascii="David" w:eastAsia="Calibri" w:hAnsi="David" w:cs="David"/>
          <w:kern w:val="0"/>
          <w:sz w:val="28"/>
          <w:szCs w:val="28"/>
          <w:rtl/>
          <w14:ligatures w14:val="none"/>
        </w:rPr>
        <w:t xml:space="preserve"> </w:t>
      </w:r>
      <w:r w:rsidRPr="003C56B9">
        <w:rPr>
          <w:rFonts w:ascii="David" w:eastAsia="Calibri" w:hAnsi="David" w:cs="David" w:hint="cs"/>
          <w:kern w:val="0"/>
          <w:sz w:val="24"/>
          <w:szCs w:val="24"/>
          <w:rtl/>
          <w14:ligatures w14:val="none"/>
        </w:rPr>
        <w:t>(</w:t>
      </w:r>
      <w:r w:rsidR="00C07303" w:rsidRPr="003C56B9">
        <w:rPr>
          <w:rFonts w:ascii="David" w:eastAsia="Calibri" w:hAnsi="David" w:cs="David"/>
          <w:kern w:val="0"/>
          <w:sz w:val="24"/>
          <w:szCs w:val="24"/>
          <w:rtl/>
          <w14:ligatures w14:val="none"/>
        </w:rPr>
        <w:t>חו"מ סי' י' דיני שמירת הגוף והנפש ה"ז</w:t>
      </w:r>
      <w:r w:rsidRPr="003C56B9">
        <w:rPr>
          <w:rFonts w:ascii="David" w:eastAsia="Calibri" w:hAnsi="David" w:cs="David" w:hint="cs"/>
          <w:kern w:val="0"/>
          <w:sz w:val="24"/>
          <w:szCs w:val="24"/>
          <w:rtl/>
          <w14:ligatures w14:val="none"/>
        </w:rPr>
        <w:t>)</w:t>
      </w:r>
      <w:r w:rsidR="00C07303" w:rsidRPr="003C56B9">
        <w:rPr>
          <w:rFonts w:ascii="David" w:eastAsia="Calibri" w:hAnsi="David" w:cs="David"/>
          <w:kern w:val="0"/>
          <w:sz w:val="28"/>
          <w:szCs w:val="28"/>
          <w:rtl/>
          <w14:ligatures w14:val="none"/>
        </w:rPr>
        <w:t>, העתיק דברי הגמ' נדה הנ"ל להלכה ע"ש</w:t>
      </w:r>
      <w:r w:rsidR="00C07303" w:rsidRPr="003C56B9">
        <w:rPr>
          <w:rFonts w:ascii="David" w:eastAsia="Calibri" w:hAnsi="David" w:cs="David"/>
          <w:kern w:val="0"/>
          <w:sz w:val="28"/>
          <w:szCs w:val="28"/>
          <w14:ligatures w14:val="none"/>
        </w:rPr>
        <w:t>.</w:t>
      </w:r>
    </w:p>
    <w:p w14:paraId="55E35AEC" w14:textId="18E76A71" w:rsidR="00C07303" w:rsidRPr="003C56B9" w:rsidRDefault="00C07303" w:rsidP="003C56B9">
      <w:pPr>
        <w:pStyle w:val="Paragraphedeliste"/>
        <w:numPr>
          <w:ilvl w:val="0"/>
          <w:numId w:val="2"/>
        </w:numPr>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כתב </w:t>
      </w:r>
      <w:r w:rsidRPr="003C56B9">
        <w:rPr>
          <w:rFonts w:ascii="David" w:eastAsia="Calibri" w:hAnsi="David" w:cs="David"/>
          <w:b/>
          <w:bCs/>
          <w:kern w:val="0"/>
          <w:sz w:val="28"/>
          <w:szCs w:val="28"/>
          <w:rtl/>
          <w14:ligatures w14:val="none"/>
        </w:rPr>
        <w:t>בשו"ת מנחת יצחק</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(ח"ב סי' ס"ח אות י"ג)</w:t>
      </w:r>
      <w:r w:rsidR="004113BB" w:rsidRPr="003C56B9">
        <w:rPr>
          <w:rFonts w:ascii="David" w:eastAsia="Calibri" w:hAnsi="David" w:cs="David" w:hint="cs"/>
          <w:kern w:val="0"/>
          <w:sz w:val="24"/>
          <w:szCs w:val="24"/>
          <w:rtl/>
          <w14:ligatures w14:val="none"/>
        </w:rPr>
        <w:t xml:space="preserve">  </w:t>
      </w:r>
      <w:r w:rsidR="004113BB" w:rsidRPr="003C56B9">
        <w:rPr>
          <w:rFonts w:ascii="David" w:eastAsia="Calibri" w:hAnsi="David" w:cs="David" w:hint="cs"/>
          <w:kern w:val="0"/>
          <w:sz w:val="28"/>
          <w:szCs w:val="28"/>
          <w:rtl/>
          <w14:ligatures w14:val="none"/>
        </w:rPr>
        <w:t>''</w:t>
      </w:r>
      <w:r w:rsidRPr="003C56B9">
        <w:rPr>
          <w:rFonts w:ascii="David" w:eastAsia="Calibri" w:hAnsi="David" w:cs="David"/>
          <w:kern w:val="0"/>
          <w:sz w:val="28"/>
          <w:szCs w:val="28"/>
          <w:rtl/>
          <w14:ligatures w14:val="none"/>
        </w:rPr>
        <w:t xml:space="preserve">ראיתי בדברי מחו' </w:t>
      </w:r>
      <w:r w:rsidRPr="003C56B9">
        <w:rPr>
          <w:rFonts w:ascii="David" w:eastAsia="Calibri" w:hAnsi="David" w:cs="David"/>
          <w:b/>
          <w:bCs/>
          <w:kern w:val="0"/>
          <w:sz w:val="28"/>
          <w:szCs w:val="28"/>
          <w:rtl/>
          <w14:ligatures w14:val="none"/>
        </w:rPr>
        <w:t>הרב הגאון</w:t>
      </w:r>
      <w:r w:rsidRPr="003C56B9">
        <w:rPr>
          <w:rFonts w:ascii="David" w:eastAsia="Calibri" w:hAnsi="David" w:cs="David"/>
          <w:kern w:val="0"/>
          <w:sz w:val="28"/>
          <w:szCs w:val="28"/>
          <w:rtl/>
          <w14:ligatures w14:val="none"/>
        </w:rPr>
        <w:t xml:space="preserve"> זצ"ל </w:t>
      </w:r>
      <w:r w:rsidRPr="003C56B9">
        <w:rPr>
          <w:rFonts w:ascii="David" w:eastAsia="Calibri" w:hAnsi="David" w:cs="David"/>
          <w:kern w:val="0"/>
          <w:sz w:val="24"/>
          <w:szCs w:val="24"/>
          <w:rtl/>
          <w14:ligatures w14:val="none"/>
        </w:rPr>
        <w:t>(בשו"ת חלקת יעקב יו"ד סי' ל"ט)</w:t>
      </w:r>
      <w:r w:rsidRPr="003C56B9">
        <w:rPr>
          <w:rFonts w:ascii="David" w:eastAsia="Calibri" w:hAnsi="David" w:cs="David"/>
          <w:kern w:val="0"/>
          <w:sz w:val="28"/>
          <w:szCs w:val="28"/>
          <w:rtl/>
          <w14:ligatures w14:val="none"/>
        </w:rPr>
        <w:t xml:space="preserve"> מת' </w:t>
      </w:r>
      <w:r w:rsidRPr="003C56B9">
        <w:rPr>
          <w:rFonts w:ascii="David" w:eastAsia="Calibri" w:hAnsi="David" w:cs="David"/>
          <w:b/>
          <w:bCs/>
          <w:kern w:val="0"/>
          <w:sz w:val="28"/>
          <w:szCs w:val="28"/>
          <w:rtl/>
          <w14:ligatures w14:val="none"/>
        </w:rPr>
        <w:t>בית שלמה</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(חיו"ד סי' קפ"ט)</w:t>
      </w:r>
      <w:r w:rsidRPr="003C56B9">
        <w:rPr>
          <w:rFonts w:ascii="David" w:eastAsia="Calibri" w:hAnsi="David" w:cs="David"/>
          <w:kern w:val="0"/>
          <w:sz w:val="28"/>
          <w:szCs w:val="28"/>
          <w:rtl/>
          <w14:ligatures w14:val="none"/>
        </w:rPr>
        <w:t xml:space="preserve">, שיש לאסור מה"ט בכעין נד"ד אף בדיעבד, </w:t>
      </w:r>
      <w:r w:rsidRPr="003C56B9">
        <w:rPr>
          <w:rFonts w:ascii="David" w:eastAsia="Calibri" w:hAnsi="David" w:cs="David"/>
          <w:b/>
          <w:bCs/>
          <w:kern w:val="0"/>
          <w:sz w:val="28"/>
          <w:szCs w:val="28"/>
          <w:rtl/>
          <w14:ligatures w14:val="none"/>
        </w:rPr>
        <w:t>ומחו'</w:t>
      </w:r>
      <w:r w:rsidRPr="003C56B9">
        <w:rPr>
          <w:rFonts w:ascii="David" w:eastAsia="Calibri" w:hAnsi="David" w:cs="David"/>
          <w:kern w:val="0"/>
          <w:sz w:val="28"/>
          <w:szCs w:val="28"/>
          <w:rtl/>
          <w14:ligatures w14:val="none"/>
        </w:rPr>
        <w:t xml:space="preserve"> זצ"ל הוכיח, מדברי שארי האחרונים דיש להתיר בדיעבד, עיין שם</w:t>
      </w:r>
      <w:r w:rsidRPr="003C56B9">
        <w:rPr>
          <w:rFonts w:ascii="David" w:eastAsia="Calibri" w:hAnsi="David" w:cs="David"/>
          <w:kern w:val="0"/>
          <w:sz w:val="28"/>
          <w:szCs w:val="28"/>
          <w14:ligatures w14:val="none"/>
        </w:rPr>
        <w:t>.</w:t>
      </w:r>
    </w:p>
    <w:p w14:paraId="15B87C10" w14:textId="3A79B923" w:rsidR="00C07303" w:rsidRPr="003C56B9" w:rsidRDefault="00C07303" w:rsidP="003C56B9">
      <w:pPr>
        <w:pStyle w:val="Paragraphedeliste"/>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והנה ראיתי </w:t>
      </w:r>
      <w:r w:rsidRPr="003C56B9">
        <w:rPr>
          <w:rFonts w:ascii="David" w:eastAsia="Calibri" w:hAnsi="David" w:cs="David"/>
          <w:b/>
          <w:bCs/>
          <w:kern w:val="0"/>
          <w:sz w:val="28"/>
          <w:szCs w:val="28"/>
          <w:rtl/>
          <w14:ligatures w14:val="none"/>
        </w:rPr>
        <w:t>בברכי יוסף בשיורי ברכה</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(יו"ד סי' קט"ז אות י') </w:t>
      </w:r>
      <w:r w:rsidRPr="003C56B9">
        <w:rPr>
          <w:rFonts w:ascii="David" w:eastAsia="Calibri" w:hAnsi="David" w:cs="David"/>
          <w:kern w:val="0"/>
          <w:sz w:val="28"/>
          <w:szCs w:val="28"/>
          <w:rtl/>
          <w14:ligatures w14:val="none"/>
        </w:rPr>
        <w:t xml:space="preserve">דפשיטא לי' בהא דאיתא בש"ס דנדה הנ"ל "האוכל וכו' מתחייב בנפשו" דאף בדיעבד אסור, עיין שם, אבל ראיתי בספר </w:t>
      </w:r>
      <w:r w:rsidRPr="003C56B9">
        <w:rPr>
          <w:rFonts w:ascii="David" w:eastAsia="Calibri" w:hAnsi="David" w:cs="David"/>
          <w:b/>
          <w:bCs/>
          <w:kern w:val="0"/>
          <w:sz w:val="28"/>
          <w:szCs w:val="28"/>
          <w:rtl/>
          <w14:ligatures w14:val="none"/>
        </w:rPr>
        <w:t>קרן לדוד</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(חאו"ח סי' א') </w:t>
      </w:r>
      <w:r w:rsidRPr="003C56B9">
        <w:rPr>
          <w:rFonts w:ascii="David" w:eastAsia="Calibri" w:hAnsi="David" w:cs="David"/>
          <w:kern w:val="0"/>
          <w:sz w:val="28"/>
          <w:szCs w:val="28"/>
          <w:rtl/>
          <w14:ligatures w14:val="none"/>
        </w:rPr>
        <w:t xml:space="preserve">דהוכיח מדברי </w:t>
      </w:r>
      <w:r w:rsidRPr="003C56B9">
        <w:rPr>
          <w:rFonts w:ascii="David" w:eastAsia="Calibri" w:hAnsi="David" w:cs="David"/>
          <w:b/>
          <w:bCs/>
          <w:kern w:val="0"/>
          <w:sz w:val="28"/>
          <w:szCs w:val="28"/>
          <w:rtl/>
          <w14:ligatures w14:val="none"/>
        </w:rPr>
        <w:t>התוס'</w:t>
      </w:r>
      <w:r w:rsidRPr="003C56B9">
        <w:rPr>
          <w:rFonts w:ascii="David" w:eastAsia="Calibri" w:hAnsi="David" w:cs="David"/>
          <w:kern w:val="0"/>
          <w:sz w:val="28"/>
          <w:szCs w:val="28"/>
          <w:rtl/>
          <w14:ligatures w14:val="none"/>
        </w:rPr>
        <w:t xml:space="preserve"> </w:t>
      </w:r>
      <w:r w:rsidR="009003C1" w:rsidRPr="003C56B9">
        <w:rPr>
          <w:rFonts w:ascii="David" w:eastAsia="Calibri" w:hAnsi="David" w:cs="David" w:hint="cs"/>
          <w:kern w:val="0"/>
          <w:sz w:val="24"/>
          <w:szCs w:val="24"/>
          <w:rtl/>
          <w14:ligatures w14:val="none"/>
        </w:rPr>
        <w:t>(</w:t>
      </w:r>
      <w:r w:rsidR="009003C1" w:rsidRPr="003C56B9">
        <w:rPr>
          <w:rFonts w:ascii="David" w:eastAsia="Calibri" w:hAnsi="David" w:cs="David"/>
          <w:kern w:val="0"/>
          <w:sz w:val="24"/>
          <w:szCs w:val="24"/>
          <w:rtl/>
          <w14:ligatures w14:val="none"/>
        </w:rPr>
        <w:t xml:space="preserve">סוד"ה הני פלפלא) </w:t>
      </w:r>
      <w:r w:rsidR="009003C1" w:rsidRPr="003C56B9">
        <w:rPr>
          <w:rFonts w:ascii="David" w:eastAsia="Calibri" w:hAnsi="David" w:cs="David" w:hint="cs"/>
          <w:b/>
          <w:bCs/>
          <w:kern w:val="0"/>
          <w:sz w:val="28"/>
          <w:szCs w:val="28"/>
          <w:rtl/>
          <w14:ligatures w14:val="none"/>
        </w:rPr>
        <w:t>ב</w:t>
      </w:r>
      <w:r w:rsidRPr="003C56B9">
        <w:rPr>
          <w:rFonts w:ascii="David" w:eastAsia="Calibri" w:hAnsi="David" w:cs="David"/>
          <w:b/>
          <w:bCs/>
          <w:kern w:val="0"/>
          <w:sz w:val="28"/>
          <w:szCs w:val="28"/>
          <w:rtl/>
          <w14:ligatures w14:val="none"/>
        </w:rPr>
        <w:t>שבת</w:t>
      </w:r>
      <w:r w:rsidRPr="003C56B9">
        <w:rPr>
          <w:rFonts w:ascii="David" w:eastAsia="Calibri" w:hAnsi="David" w:cs="David"/>
          <w:kern w:val="0"/>
          <w:sz w:val="28"/>
          <w:szCs w:val="28"/>
          <w:rtl/>
          <w14:ligatures w14:val="none"/>
        </w:rPr>
        <w:t xml:space="preserve"> </w:t>
      </w:r>
      <w:r w:rsidR="009003C1" w:rsidRPr="003C56B9">
        <w:rPr>
          <w:rFonts w:ascii="David" w:eastAsia="Calibri" w:hAnsi="David" w:cs="David" w:hint="cs"/>
          <w:kern w:val="0"/>
          <w:sz w:val="24"/>
          <w:szCs w:val="24"/>
          <w:rtl/>
          <w14:ligatures w14:val="none"/>
        </w:rPr>
        <w:t xml:space="preserve">(דף </w:t>
      </w:r>
      <w:r w:rsidRPr="003C56B9">
        <w:rPr>
          <w:rFonts w:ascii="David" w:eastAsia="Calibri" w:hAnsi="David" w:cs="David"/>
          <w:kern w:val="0"/>
          <w:sz w:val="24"/>
          <w:szCs w:val="24"/>
          <w:rtl/>
          <w14:ligatures w14:val="none"/>
        </w:rPr>
        <w:t>ק</w:t>
      </w:r>
      <w:r w:rsidR="009003C1" w:rsidRPr="003C56B9">
        <w:rPr>
          <w:rFonts w:ascii="David" w:eastAsia="Calibri" w:hAnsi="David" w:cs="David" w:hint="cs"/>
          <w:kern w:val="0"/>
          <w:sz w:val="24"/>
          <w:szCs w:val="24"/>
          <w:rtl/>
          <w14:ligatures w14:val="none"/>
        </w:rPr>
        <w:t>מ</w:t>
      </w:r>
      <w:r w:rsidRPr="003C56B9">
        <w:rPr>
          <w:rFonts w:ascii="David" w:eastAsia="Calibri" w:hAnsi="David" w:cs="David"/>
          <w:kern w:val="0"/>
          <w:sz w:val="24"/>
          <w:szCs w:val="24"/>
          <w:rtl/>
          <w14:ligatures w14:val="none"/>
        </w:rPr>
        <w:t>א</w:t>
      </w:r>
      <w:r w:rsidR="009003C1"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 xml:space="preserve"> </w:t>
      </w:r>
      <w:r w:rsidRPr="003C56B9">
        <w:rPr>
          <w:rFonts w:ascii="David" w:eastAsia="Calibri" w:hAnsi="David" w:cs="David"/>
          <w:kern w:val="0"/>
          <w:sz w:val="28"/>
          <w:szCs w:val="28"/>
          <w:rtl/>
          <w14:ligatures w14:val="none"/>
        </w:rPr>
        <w:t xml:space="preserve">שכתבו דשומין ובצלים מותר לדוך ביום טוב משום דמפיגין טעם, וגם רוח רעה שורה עליהן כשעבר עליהן לילה כמבואר </w:t>
      </w:r>
      <w:r w:rsidRPr="003C56B9">
        <w:rPr>
          <w:rFonts w:ascii="David" w:eastAsia="Calibri" w:hAnsi="David" w:cs="David"/>
          <w:b/>
          <w:bCs/>
          <w:kern w:val="0"/>
          <w:sz w:val="28"/>
          <w:szCs w:val="28"/>
          <w:rtl/>
          <w14:ligatures w14:val="none"/>
        </w:rPr>
        <w:t>בנדה</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w:t>
      </w:r>
      <w:r w:rsidR="009003C1" w:rsidRPr="003C56B9">
        <w:rPr>
          <w:rFonts w:ascii="David" w:eastAsia="Calibri" w:hAnsi="David" w:cs="David" w:hint="cs"/>
          <w:kern w:val="0"/>
          <w:sz w:val="24"/>
          <w:szCs w:val="24"/>
          <w:rtl/>
          <w14:ligatures w14:val="none"/>
        </w:rPr>
        <w:t>דף י</w:t>
      </w:r>
      <w:r w:rsidRPr="003C56B9">
        <w:rPr>
          <w:rFonts w:ascii="David" w:eastAsia="Calibri" w:hAnsi="David" w:cs="David"/>
          <w:kern w:val="0"/>
          <w:sz w:val="24"/>
          <w:szCs w:val="24"/>
          <w:rtl/>
          <w14:ligatures w14:val="none"/>
        </w:rPr>
        <w:t>ז</w:t>
      </w:r>
      <w:r w:rsidR="009003C1"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 xml:space="preserve">) </w:t>
      </w:r>
      <w:r w:rsidRPr="003C56B9">
        <w:rPr>
          <w:rFonts w:ascii="David" w:eastAsia="Calibri" w:hAnsi="David" w:cs="David"/>
          <w:kern w:val="0"/>
          <w:sz w:val="28"/>
          <w:szCs w:val="28"/>
          <w:rtl/>
          <w14:ligatures w14:val="none"/>
        </w:rPr>
        <w:t>עיין שם, משמע דס"ל דבדיעבד לא מיתסר, דאל"כ פשיטא דהוי א"א לעשותו מערב יום טוב, ורק משום דבדיעבד מותר הצריך לחדש דלא גרע מהפגת טעם, משום דעכ"פ לכתחילה למיחש מיהא בעי</w:t>
      </w:r>
      <w:r w:rsidRPr="003C56B9">
        <w:rPr>
          <w:rFonts w:ascii="David" w:eastAsia="Calibri" w:hAnsi="David" w:cs="David"/>
          <w:kern w:val="0"/>
          <w:sz w:val="28"/>
          <w:szCs w:val="28"/>
          <w14:ligatures w14:val="none"/>
        </w:rPr>
        <w:t>.</w:t>
      </w:r>
    </w:p>
    <w:p w14:paraId="76EB08CC" w14:textId="6EB2FA5E" w:rsidR="00C07303" w:rsidRPr="003C56B9" w:rsidRDefault="00C07303" w:rsidP="003C56B9">
      <w:pPr>
        <w:pStyle w:val="Paragraphedeliste"/>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וצריך לדחוק דס"ל דהא דדמו בראשו לאו דוקא, או דס"ל דבזמננו ליכא סכנה בזה משום דדשו בהו רבים, ועי' </w:t>
      </w:r>
      <w:r w:rsidRPr="003C56B9">
        <w:rPr>
          <w:rFonts w:ascii="David" w:eastAsia="Calibri" w:hAnsi="David" w:cs="David"/>
          <w:b/>
          <w:bCs/>
          <w:kern w:val="0"/>
          <w:sz w:val="28"/>
          <w:szCs w:val="28"/>
          <w:rtl/>
          <w14:ligatures w14:val="none"/>
        </w:rPr>
        <w:t>ביש"ש</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(פכ"ה)</w:t>
      </w:r>
      <w:r w:rsidRPr="003C56B9">
        <w:rPr>
          <w:rFonts w:ascii="David" w:eastAsia="Calibri" w:hAnsi="David" w:cs="David"/>
          <w:kern w:val="0"/>
          <w:sz w:val="28"/>
          <w:szCs w:val="28"/>
          <w:rtl/>
          <w14:ligatures w14:val="none"/>
        </w:rPr>
        <w:t xml:space="preserve">, שכתב דכל מה שהזכירו חכז"ל מטעם רוחות וכה"ג, לא שכיחי בזה"ז, אלא דלמיחש מיהא בעי עיין שם, וכ"ה </w:t>
      </w:r>
      <w:r w:rsidRPr="003C56B9">
        <w:rPr>
          <w:rFonts w:ascii="David" w:eastAsia="Calibri" w:hAnsi="David" w:cs="David"/>
          <w:b/>
          <w:bCs/>
          <w:kern w:val="0"/>
          <w:sz w:val="28"/>
          <w:szCs w:val="28"/>
          <w:rtl/>
          <w14:ligatures w14:val="none"/>
        </w:rPr>
        <w:t>במג"א</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(סי' קע"ג)</w:t>
      </w:r>
      <w:r w:rsidRPr="003C56B9">
        <w:rPr>
          <w:rFonts w:ascii="David" w:eastAsia="Calibri" w:hAnsi="David" w:cs="David"/>
          <w:kern w:val="0"/>
          <w:sz w:val="28"/>
          <w:szCs w:val="28"/>
          <w:rtl/>
          <w14:ligatures w14:val="none"/>
        </w:rPr>
        <w:t>, אולם למעשה מסתבר לחוש לשיטת הברכ"י לאסור אף בדיעבד</w:t>
      </w:r>
      <w:r w:rsidR="009003C1" w:rsidRPr="003C56B9">
        <w:rPr>
          <w:rFonts w:ascii="David" w:eastAsia="Calibri" w:hAnsi="David" w:cs="David" w:hint="cs"/>
          <w:kern w:val="0"/>
          <w:sz w:val="28"/>
          <w:szCs w:val="28"/>
          <w:rtl/>
          <w14:ligatures w14:val="none"/>
        </w:rPr>
        <w:t>''</w:t>
      </w:r>
      <w:r w:rsidRPr="003C56B9">
        <w:rPr>
          <w:rFonts w:ascii="David" w:eastAsia="Calibri" w:hAnsi="David" w:cs="David"/>
          <w:kern w:val="0"/>
          <w:sz w:val="28"/>
          <w:szCs w:val="28"/>
          <w:rtl/>
          <w14:ligatures w14:val="none"/>
        </w:rPr>
        <w:t xml:space="preserve"> עכת"ד</w:t>
      </w:r>
      <w:r w:rsidRPr="003C56B9">
        <w:rPr>
          <w:rFonts w:ascii="David" w:eastAsia="Calibri" w:hAnsi="David" w:cs="David"/>
          <w:kern w:val="0"/>
          <w:sz w:val="28"/>
          <w:szCs w:val="28"/>
          <w14:ligatures w14:val="none"/>
        </w:rPr>
        <w:t>.</w:t>
      </w:r>
    </w:p>
    <w:p w14:paraId="4E681959" w14:textId="64DA80DB" w:rsidR="00C07303" w:rsidRPr="003C56B9" w:rsidRDefault="00C07303" w:rsidP="003C56B9">
      <w:pPr>
        <w:pStyle w:val="Paragraphedeliste"/>
        <w:numPr>
          <w:ilvl w:val="0"/>
          <w:numId w:val="2"/>
        </w:numPr>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וכתב </w:t>
      </w:r>
      <w:r w:rsidRPr="003C56B9">
        <w:rPr>
          <w:rFonts w:ascii="David" w:eastAsia="Calibri" w:hAnsi="David" w:cs="David"/>
          <w:b/>
          <w:bCs/>
          <w:kern w:val="0"/>
          <w:sz w:val="28"/>
          <w:szCs w:val="28"/>
          <w:rtl/>
          <w14:ligatures w14:val="none"/>
        </w:rPr>
        <w:t>הגר"י זילברשטיין</w:t>
      </w:r>
      <w:r w:rsidRPr="003C56B9">
        <w:rPr>
          <w:rFonts w:ascii="David" w:eastAsia="Calibri" w:hAnsi="David" w:cs="David"/>
          <w:kern w:val="0"/>
          <w:sz w:val="28"/>
          <w:szCs w:val="28"/>
          <w:rtl/>
          <w14:ligatures w14:val="none"/>
        </w:rPr>
        <w:t xml:space="preserve"> שליט"א בספרו </w:t>
      </w:r>
      <w:r w:rsidRPr="003C56B9">
        <w:rPr>
          <w:rFonts w:ascii="David" w:eastAsia="Calibri" w:hAnsi="David" w:cs="David"/>
          <w:b/>
          <w:bCs/>
          <w:kern w:val="0"/>
          <w:sz w:val="28"/>
          <w:szCs w:val="28"/>
          <w:rtl/>
          <w14:ligatures w14:val="none"/>
        </w:rPr>
        <w:t>טובך יביעו</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(ח"ב ע' שט"ז) </w:t>
      </w:r>
      <w:r w:rsidR="003C56B9" w:rsidRPr="003C56B9">
        <w:rPr>
          <w:rFonts w:ascii="David" w:eastAsia="Calibri" w:hAnsi="David" w:cs="David" w:hint="cs"/>
          <w:kern w:val="0"/>
          <w:sz w:val="28"/>
          <w:szCs w:val="28"/>
          <w:rtl/>
          <w14:ligatures w14:val="none"/>
        </w:rPr>
        <w:t>''</w:t>
      </w:r>
      <w:r w:rsidRPr="003C56B9">
        <w:rPr>
          <w:rFonts w:ascii="David" w:eastAsia="Calibri" w:hAnsi="David" w:cs="David"/>
          <w:kern w:val="0"/>
          <w:sz w:val="28"/>
          <w:szCs w:val="28"/>
          <w:rtl/>
          <w14:ligatures w14:val="none"/>
        </w:rPr>
        <w:t xml:space="preserve">כ"ק </w:t>
      </w:r>
      <w:r w:rsidRPr="003C56B9">
        <w:rPr>
          <w:rFonts w:ascii="David" w:eastAsia="Calibri" w:hAnsi="David" w:cs="David"/>
          <w:b/>
          <w:bCs/>
          <w:kern w:val="0"/>
          <w:sz w:val="28"/>
          <w:szCs w:val="28"/>
          <w:rtl/>
          <w14:ligatures w14:val="none"/>
        </w:rPr>
        <w:t>מרן האדמו"ר הגה"ק מקלויזנבורג</w:t>
      </w:r>
      <w:r w:rsidRPr="003C56B9">
        <w:rPr>
          <w:rFonts w:ascii="David" w:eastAsia="Calibri" w:hAnsi="David" w:cs="David"/>
          <w:kern w:val="0"/>
          <w:sz w:val="28"/>
          <w:szCs w:val="28"/>
          <w:rtl/>
          <w14:ligatures w14:val="none"/>
        </w:rPr>
        <w:t xml:space="preserve"> זצ"ל הביא פעם ביום ל"ג בעומר את דברי </w:t>
      </w:r>
      <w:r w:rsidRPr="003C56B9">
        <w:rPr>
          <w:rFonts w:ascii="David" w:eastAsia="Calibri" w:hAnsi="David" w:cs="David"/>
          <w:b/>
          <w:bCs/>
          <w:kern w:val="0"/>
          <w:sz w:val="28"/>
          <w:szCs w:val="28"/>
          <w:rtl/>
          <w14:ligatures w14:val="none"/>
        </w:rPr>
        <w:t>רשב"י</w:t>
      </w:r>
      <w:r w:rsidRPr="003C56B9">
        <w:rPr>
          <w:rFonts w:ascii="David" w:eastAsia="Calibri" w:hAnsi="David" w:cs="David"/>
          <w:kern w:val="0"/>
          <w:sz w:val="28"/>
          <w:szCs w:val="28"/>
          <w:rtl/>
          <w14:ligatures w14:val="none"/>
        </w:rPr>
        <w:t xml:space="preserve"> במסכת </w:t>
      </w:r>
      <w:r w:rsidRPr="003C56B9">
        <w:rPr>
          <w:rFonts w:ascii="David" w:eastAsia="Calibri" w:hAnsi="David" w:cs="David"/>
          <w:b/>
          <w:bCs/>
          <w:kern w:val="0"/>
          <w:sz w:val="28"/>
          <w:szCs w:val="28"/>
          <w:rtl/>
          <w14:ligatures w14:val="none"/>
        </w:rPr>
        <w:t>נדה</w:t>
      </w:r>
      <w:r w:rsidRPr="003C56B9">
        <w:rPr>
          <w:rFonts w:ascii="David" w:eastAsia="Calibri" w:hAnsi="David" w:cs="David"/>
          <w:kern w:val="0"/>
          <w:sz w:val="28"/>
          <w:szCs w:val="28"/>
          <w:rtl/>
          <w14:ligatures w14:val="none"/>
        </w:rPr>
        <w:t xml:space="preserve"> </w:t>
      </w:r>
      <w:r w:rsidRPr="003C56B9">
        <w:rPr>
          <w:rFonts w:ascii="David" w:eastAsia="Calibri" w:hAnsi="David" w:cs="David"/>
          <w:kern w:val="0"/>
          <w:sz w:val="24"/>
          <w:szCs w:val="24"/>
          <w:rtl/>
          <w14:ligatures w14:val="none"/>
        </w:rPr>
        <w:t xml:space="preserve">(דף י"ז) </w:t>
      </w:r>
      <w:r w:rsidRPr="003C56B9">
        <w:rPr>
          <w:rFonts w:ascii="David" w:eastAsia="Calibri" w:hAnsi="David" w:cs="David"/>
          <w:kern w:val="0"/>
          <w:sz w:val="28"/>
          <w:szCs w:val="28"/>
          <w:rtl/>
          <w14:ligatures w14:val="none"/>
        </w:rPr>
        <w:t>המזהיר על כמה דברים שהעושה אותם מתחייב בנפשו ודמו בראשו. אחד מהם הוא מי שאוכל ביצים קלופות, שום קלוף ובצל קלוף שעבר עליהם הלילה</w:t>
      </w:r>
      <w:r w:rsidRPr="003C56B9">
        <w:rPr>
          <w:rFonts w:ascii="David" w:eastAsia="Calibri" w:hAnsi="David" w:cs="David"/>
          <w:kern w:val="0"/>
          <w:sz w:val="28"/>
          <w:szCs w:val="28"/>
          <w14:ligatures w14:val="none"/>
        </w:rPr>
        <w:t>.</w:t>
      </w:r>
    </w:p>
    <w:p w14:paraId="6754E140" w14:textId="77777777" w:rsidR="00C07303" w:rsidRPr="003C56B9" w:rsidRDefault="00C07303" w:rsidP="003C56B9">
      <w:pPr>
        <w:pStyle w:val="Paragraphedeliste"/>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מי יודע, אמר </w:t>
      </w:r>
      <w:r w:rsidRPr="003C56B9">
        <w:rPr>
          <w:rFonts w:ascii="David" w:eastAsia="Calibri" w:hAnsi="David" w:cs="David"/>
          <w:b/>
          <w:bCs/>
          <w:kern w:val="0"/>
          <w:sz w:val="28"/>
          <w:szCs w:val="28"/>
          <w:rtl/>
          <w14:ligatures w14:val="none"/>
        </w:rPr>
        <w:t>הגה"ק מקלויזנבורג</w:t>
      </w:r>
      <w:r w:rsidRPr="003C56B9">
        <w:rPr>
          <w:rFonts w:ascii="David" w:eastAsia="Calibri" w:hAnsi="David" w:cs="David"/>
          <w:kern w:val="0"/>
          <w:sz w:val="28"/>
          <w:szCs w:val="28"/>
          <w:rtl/>
          <w14:ligatures w14:val="none"/>
        </w:rPr>
        <w:t xml:space="preserve"> זצ"ל, אם המחלות הקשות הפוקדות כיום את אחינו בני ישראל, אינן באות מפני שלא מקפידים לשמור על אזהרותיו של </w:t>
      </w:r>
      <w:r w:rsidRPr="003C56B9">
        <w:rPr>
          <w:rFonts w:ascii="David" w:eastAsia="Calibri" w:hAnsi="David" w:cs="David"/>
          <w:b/>
          <w:bCs/>
          <w:kern w:val="0"/>
          <w:sz w:val="28"/>
          <w:szCs w:val="28"/>
          <w:rtl/>
          <w14:ligatures w14:val="none"/>
        </w:rPr>
        <w:t>רשב"י</w:t>
      </w:r>
      <w:r w:rsidRPr="003C56B9">
        <w:rPr>
          <w:rFonts w:ascii="David" w:eastAsia="Calibri" w:hAnsi="David" w:cs="David"/>
          <w:kern w:val="0"/>
          <w:sz w:val="28"/>
          <w:szCs w:val="28"/>
          <w14:ligatures w14:val="none"/>
        </w:rPr>
        <w:t>.</w:t>
      </w:r>
    </w:p>
    <w:p w14:paraId="592B0CBF" w14:textId="0C4E6698" w:rsidR="00C07303" w:rsidRPr="003C56B9" w:rsidRDefault="00C07303" w:rsidP="003C56B9">
      <w:pPr>
        <w:pStyle w:val="Paragraphedeliste"/>
        <w:numPr>
          <w:ilvl w:val="0"/>
          <w:numId w:val="2"/>
        </w:numPr>
        <w:bidi/>
        <w:jc w:val="both"/>
        <w:rPr>
          <w:rFonts w:ascii="David" w:eastAsia="Calibri" w:hAnsi="David" w:cs="David"/>
          <w:kern w:val="0"/>
          <w:sz w:val="28"/>
          <w:szCs w:val="28"/>
          <w:rtl/>
          <w14:ligatures w14:val="none"/>
        </w:rPr>
      </w:pPr>
      <w:r w:rsidRPr="003C56B9">
        <w:rPr>
          <w:rFonts w:ascii="David" w:eastAsia="Calibri" w:hAnsi="David" w:cs="David"/>
          <w:kern w:val="0"/>
          <w:sz w:val="28"/>
          <w:szCs w:val="28"/>
          <w:rtl/>
          <w14:ligatures w14:val="none"/>
        </w:rPr>
        <w:t xml:space="preserve">הנה </w:t>
      </w:r>
      <w:r w:rsidRPr="003C56B9">
        <w:rPr>
          <w:rFonts w:ascii="David" w:eastAsia="Calibri" w:hAnsi="David" w:cs="David"/>
          <w:b/>
          <w:bCs/>
          <w:kern w:val="0"/>
          <w:sz w:val="28"/>
          <w:szCs w:val="28"/>
          <w:rtl/>
          <w14:ligatures w14:val="none"/>
        </w:rPr>
        <w:t>הרמב"ם והטור והשו"ע</w:t>
      </w:r>
      <w:r w:rsidRPr="003C56B9">
        <w:rPr>
          <w:rFonts w:ascii="David" w:eastAsia="Calibri" w:hAnsi="David" w:cs="David"/>
          <w:kern w:val="0"/>
          <w:sz w:val="28"/>
          <w:szCs w:val="28"/>
          <w:rtl/>
          <w14:ligatures w14:val="none"/>
        </w:rPr>
        <w:t xml:space="preserve"> השמיטו את הדינים המובאים כאן מהלכה, אבל </w:t>
      </w:r>
      <w:r w:rsidRPr="003C56B9">
        <w:rPr>
          <w:rFonts w:ascii="David" w:eastAsia="Calibri" w:hAnsi="David" w:cs="David"/>
          <w:b/>
          <w:bCs/>
          <w:kern w:val="0"/>
          <w:sz w:val="28"/>
          <w:szCs w:val="28"/>
          <w:rtl/>
          <w14:ligatures w14:val="none"/>
        </w:rPr>
        <w:t>הפר"ח</w:t>
      </w:r>
      <w:r w:rsidRPr="003C56B9">
        <w:rPr>
          <w:rFonts w:ascii="David" w:eastAsia="Calibri" w:hAnsi="David" w:cs="David"/>
          <w:kern w:val="0"/>
          <w:sz w:val="28"/>
          <w:szCs w:val="28"/>
          <w:rtl/>
          <w14:ligatures w14:val="none"/>
        </w:rPr>
        <w:t xml:space="preserve"> </w:t>
      </w:r>
      <w:r w:rsidR="003C56B9"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יו"ד סי' קט"ז</w:t>
      </w:r>
      <w:r w:rsidR="003C56B9"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 xml:space="preserve"> </w:t>
      </w:r>
      <w:r w:rsidRPr="003C56B9">
        <w:rPr>
          <w:rFonts w:ascii="David" w:eastAsia="Calibri" w:hAnsi="David" w:cs="David"/>
          <w:kern w:val="0"/>
          <w:sz w:val="28"/>
          <w:szCs w:val="28"/>
          <w:rtl/>
          <w14:ligatures w14:val="none"/>
        </w:rPr>
        <w:t xml:space="preserve">העתיק הדינים להלכה. </w:t>
      </w:r>
      <w:r w:rsidRPr="003C56B9">
        <w:rPr>
          <w:rFonts w:ascii="David" w:eastAsia="Calibri" w:hAnsi="David" w:cs="David"/>
          <w:b/>
          <w:bCs/>
          <w:kern w:val="0"/>
          <w:sz w:val="28"/>
          <w:szCs w:val="28"/>
          <w:rtl/>
          <w14:ligatures w14:val="none"/>
        </w:rPr>
        <w:t>והחפץ חיים</w:t>
      </w:r>
      <w:r w:rsidRPr="003C56B9">
        <w:rPr>
          <w:rFonts w:ascii="David" w:eastAsia="Calibri" w:hAnsi="David" w:cs="David"/>
          <w:kern w:val="0"/>
          <w:sz w:val="28"/>
          <w:szCs w:val="28"/>
          <w:rtl/>
          <w14:ligatures w14:val="none"/>
        </w:rPr>
        <w:t xml:space="preserve"> בספרו </w:t>
      </w:r>
      <w:r w:rsidRPr="003C56B9">
        <w:rPr>
          <w:rFonts w:ascii="David" w:eastAsia="Calibri" w:hAnsi="David" w:cs="David"/>
          <w:b/>
          <w:bCs/>
          <w:kern w:val="0"/>
          <w:sz w:val="28"/>
          <w:szCs w:val="28"/>
          <w:rtl/>
          <w14:ligatures w14:val="none"/>
        </w:rPr>
        <w:t>לקוטי הלכות</w:t>
      </w:r>
      <w:r w:rsidRPr="003C56B9">
        <w:rPr>
          <w:rFonts w:ascii="David" w:eastAsia="Calibri" w:hAnsi="David" w:cs="David"/>
          <w:kern w:val="0"/>
          <w:sz w:val="28"/>
          <w:szCs w:val="28"/>
          <w:rtl/>
          <w14:ligatures w14:val="none"/>
        </w:rPr>
        <w:t xml:space="preserve"> </w:t>
      </w:r>
      <w:r w:rsidR="003C56B9" w:rsidRPr="003C56B9">
        <w:rPr>
          <w:rFonts w:ascii="David" w:eastAsia="Calibri" w:hAnsi="David" w:cs="David" w:hint="cs"/>
          <w:kern w:val="0"/>
          <w:sz w:val="24"/>
          <w:szCs w:val="24"/>
          <w:rtl/>
          <w14:ligatures w14:val="none"/>
        </w:rPr>
        <w:t>(</w:t>
      </w:r>
      <w:r w:rsidRPr="003C56B9">
        <w:rPr>
          <w:rFonts w:ascii="David" w:eastAsia="Calibri" w:hAnsi="David" w:cs="David"/>
          <w:kern w:val="0"/>
          <w:sz w:val="24"/>
          <w:szCs w:val="24"/>
          <w:rtl/>
          <w14:ligatures w14:val="none"/>
        </w:rPr>
        <w:t>נדה ז. מדפי הספר, בעין משפט אות ז'</w:t>
      </w:r>
      <w:r w:rsidR="003C56B9" w:rsidRPr="003C56B9">
        <w:rPr>
          <w:rFonts w:ascii="David" w:eastAsia="Calibri" w:hAnsi="David" w:cs="David" w:hint="cs"/>
          <w:kern w:val="0"/>
          <w:sz w:val="24"/>
          <w:szCs w:val="24"/>
          <w:rtl/>
          <w14:ligatures w14:val="none"/>
        </w:rPr>
        <w:t>)</w:t>
      </w:r>
      <w:r w:rsidRPr="003C56B9">
        <w:rPr>
          <w:rFonts w:ascii="David" w:eastAsia="Calibri" w:hAnsi="David" w:cs="David"/>
          <w:kern w:val="0"/>
          <w:sz w:val="28"/>
          <w:szCs w:val="28"/>
          <w:rtl/>
          <w14:ligatures w14:val="none"/>
        </w:rPr>
        <w:t xml:space="preserve"> כתב: לא מצאתי זה </w:t>
      </w:r>
      <w:r w:rsidRPr="003C56B9">
        <w:rPr>
          <w:rFonts w:ascii="David" w:eastAsia="Calibri" w:hAnsi="David" w:cs="David"/>
          <w:b/>
          <w:bCs/>
          <w:kern w:val="0"/>
          <w:sz w:val="28"/>
          <w:szCs w:val="28"/>
          <w:rtl/>
          <w14:ligatures w14:val="none"/>
        </w:rPr>
        <w:t>ברמב"ם</w:t>
      </w:r>
      <w:r w:rsidRPr="003C56B9">
        <w:rPr>
          <w:rFonts w:ascii="David" w:eastAsia="Calibri" w:hAnsi="David" w:cs="David"/>
          <w:kern w:val="0"/>
          <w:sz w:val="28"/>
          <w:szCs w:val="28"/>
          <w:rtl/>
          <w14:ligatures w14:val="none"/>
        </w:rPr>
        <w:t>, ומ"מ בודאי צריך ליזהר בהן ע"כ</w:t>
      </w:r>
      <w:r w:rsidRPr="003C56B9">
        <w:rPr>
          <w:rFonts w:ascii="David" w:eastAsia="Calibri" w:hAnsi="David" w:cs="David"/>
          <w:kern w:val="0"/>
          <w:sz w:val="28"/>
          <w:szCs w:val="28"/>
          <w14:ligatures w14:val="none"/>
        </w:rPr>
        <w:t>.</w:t>
      </w:r>
    </w:p>
    <w:p w14:paraId="6394E0FD" w14:textId="77777777" w:rsidR="00C07303" w:rsidRDefault="00C07303" w:rsidP="00C07303">
      <w:pPr>
        <w:bidi/>
        <w:jc w:val="both"/>
        <w:rPr>
          <w:rFonts w:ascii="David" w:eastAsia="Calibri" w:hAnsi="David" w:cs="David"/>
          <w:kern w:val="0"/>
          <w:sz w:val="28"/>
          <w:szCs w:val="28"/>
          <w:rtl/>
          <w14:ligatures w14:val="none"/>
        </w:rPr>
      </w:pPr>
    </w:p>
    <w:p w14:paraId="5199AECC" w14:textId="2A8C9069" w:rsidR="00537144" w:rsidRPr="00537144" w:rsidRDefault="00537144" w:rsidP="00537144">
      <w:pPr>
        <w:bidi/>
        <w:jc w:val="both"/>
        <w:rPr>
          <w:rFonts w:ascii="David" w:eastAsia="Calibri" w:hAnsi="David" w:cs="David"/>
          <w:kern w:val="0"/>
          <w:sz w:val="28"/>
          <w:szCs w:val="28"/>
          <w:u w:val="single"/>
          <w:rtl/>
          <w14:ligatures w14:val="none"/>
        </w:rPr>
      </w:pPr>
      <w:r w:rsidRPr="00537144">
        <w:rPr>
          <w:rFonts w:ascii="David" w:eastAsia="Calibri" w:hAnsi="David" w:cs="David" w:hint="cs"/>
          <w:kern w:val="0"/>
          <w:sz w:val="28"/>
          <w:szCs w:val="28"/>
          <w:u w:val="single"/>
          <w:rtl/>
          <w14:ligatures w14:val="none"/>
        </w:rPr>
        <w:lastRenderedPageBreak/>
        <w:t>אם מעורבים בחומץ או ירקות</w:t>
      </w:r>
    </w:p>
    <w:p w14:paraId="61882F70" w14:textId="743680A2" w:rsidR="00C07303" w:rsidRPr="00C07303" w:rsidRDefault="00C07303" w:rsidP="00C07303">
      <w:pPr>
        <w:bidi/>
        <w:jc w:val="both"/>
        <w:rPr>
          <w:rFonts w:ascii="David" w:eastAsia="Calibri" w:hAnsi="David" w:cs="David"/>
          <w:kern w:val="0"/>
          <w:sz w:val="28"/>
          <w:szCs w:val="28"/>
          <w:rtl/>
          <w14:ligatures w14:val="none"/>
        </w:rPr>
      </w:pPr>
      <w:r w:rsidRPr="00C07303">
        <w:rPr>
          <w:rFonts w:ascii="David" w:eastAsia="Calibri" w:hAnsi="David" w:cs="David"/>
          <w:kern w:val="0"/>
          <w:sz w:val="28"/>
          <w:szCs w:val="28"/>
          <w:rtl/>
          <w14:ligatures w14:val="none"/>
        </w:rPr>
        <w:t xml:space="preserve">וכתב בספר </w:t>
      </w:r>
      <w:r w:rsidRPr="00537144">
        <w:rPr>
          <w:rFonts w:ascii="David" w:eastAsia="Calibri" w:hAnsi="David" w:cs="David"/>
          <w:b/>
          <w:bCs/>
          <w:kern w:val="0"/>
          <w:sz w:val="28"/>
          <w:szCs w:val="28"/>
          <w:rtl/>
          <w14:ligatures w14:val="none"/>
        </w:rPr>
        <w:t>יוסף דעת</w:t>
      </w:r>
      <w:r w:rsidRPr="00C07303">
        <w:rPr>
          <w:rFonts w:ascii="David" w:eastAsia="Calibri" w:hAnsi="David" w:cs="David"/>
          <w:kern w:val="0"/>
          <w:sz w:val="28"/>
          <w:szCs w:val="28"/>
          <w:rtl/>
          <w14:ligatures w14:val="none"/>
        </w:rPr>
        <w:t xml:space="preserve"> </w:t>
      </w:r>
      <w:r w:rsidR="00537144" w:rsidRPr="00537144">
        <w:rPr>
          <w:rFonts w:ascii="David" w:eastAsia="Calibri" w:hAnsi="David" w:cs="David" w:hint="cs"/>
          <w:kern w:val="0"/>
          <w:sz w:val="24"/>
          <w:szCs w:val="24"/>
          <w:rtl/>
          <w14:ligatures w14:val="none"/>
        </w:rPr>
        <w:t>(נדה שם)</w:t>
      </w:r>
      <w:r w:rsidRPr="00537144">
        <w:rPr>
          <w:rFonts w:ascii="David" w:eastAsia="Calibri" w:hAnsi="David" w:cs="David"/>
          <w:kern w:val="0"/>
          <w:sz w:val="24"/>
          <w:szCs w:val="24"/>
          <w:rtl/>
          <w14:ligatures w14:val="none"/>
        </w:rPr>
        <w:t xml:space="preserve"> </w:t>
      </w:r>
      <w:r w:rsidR="00537144">
        <w:rPr>
          <w:rFonts w:ascii="David" w:eastAsia="Calibri" w:hAnsi="David" w:cs="David" w:hint="cs"/>
          <w:kern w:val="0"/>
          <w:sz w:val="28"/>
          <w:szCs w:val="28"/>
          <w:rtl/>
          <w14:ligatures w14:val="none"/>
        </w:rPr>
        <w:t>''</w:t>
      </w:r>
      <w:r w:rsidRPr="00C07303">
        <w:rPr>
          <w:rFonts w:ascii="David" w:eastAsia="Calibri" w:hAnsi="David" w:cs="David"/>
          <w:kern w:val="0"/>
          <w:sz w:val="28"/>
          <w:szCs w:val="28"/>
          <w:rtl/>
          <w14:ligatures w14:val="none"/>
        </w:rPr>
        <w:t xml:space="preserve">והא דאין אנו נזהרין בזה, שכמה פעמים אנו עושים סלט של ירקות וכותשים שום ומניחים בה ועובר עליהם הלילה, וכן כובשים ירקות ומניחים בהם שומים קלופים ונשארים שם כמה חודשים, יש לומר כיון שאינם מונחים לבדם אלא מעורבים עם חומץ וירקות לית לן בה </w:t>
      </w:r>
      <w:r w:rsidR="00537144">
        <w:rPr>
          <w:rFonts w:ascii="David" w:eastAsia="Calibri" w:hAnsi="David" w:cs="David" w:hint="cs"/>
          <w:kern w:val="0"/>
          <w:sz w:val="28"/>
          <w:szCs w:val="28"/>
          <w:rtl/>
          <w14:ligatures w14:val="none"/>
        </w:rPr>
        <w:t xml:space="preserve"> </w:t>
      </w:r>
      <w:r w:rsidRPr="00537144">
        <w:rPr>
          <w:rFonts w:ascii="David" w:eastAsia="Calibri" w:hAnsi="David" w:cs="David"/>
          <w:b/>
          <w:bCs/>
          <w:kern w:val="0"/>
          <w:sz w:val="28"/>
          <w:szCs w:val="28"/>
          <w:rtl/>
          <w14:ligatures w14:val="none"/>
        </w:rPr>
        <w:t>סמ"ק</w:t>
      </w:r>
      <w:r w:rsidRPr="00C07303">
        <w:rPr>
          <w:rFonts w:ascii="David" w:eastAsia="Calibri" w:hAnsi="David" w:cs="David"/>
          <w:kern w:val="0"/>
          <w:sz w:val="28"/>
          <w:szCs w:val="28"/>
          <w:rtl/>
          <w14:ligatures w14:val="none"/>
        </w:rPr>
        <w:t xml:space="preserve"> </w:t>
      </w:r>
      <w:r w:rsidR="00537144">
        <w:rPr>
          <w:rFonts w:ascii="David" w:eastAsia="Calibri" w:hAnsi="David" w:cs="David" w:hint="cs"/>
          <w:kern w:val="0"/>
          <w:sz w:val="28"/>
          <w:szCs w:val="28"/>
          <w:rtl/>
          <w14:ligatures w14:val="none"/>
        </w:rPr>
        <w:t>(</w:t>
      </w:r>
      <w:r w:rsidRPr="00C07303">
        <w:rPr>
          <w:rFonts w:ascii="David" w:eastAsia="Calibri" w:hAnsi="David" w:cs="David"/>
          <w:kern w:val="0"/>
          <w:sz w:val="28"/>
          <w:szCs w:val="28"/>
          <w:rtl/>
          <w14:ligatures w14:val="none"/>
        </w:rPr>
        <w:t>סי' קעא</w:t>
      </w:r>
      <w:r w:rsidR="00537144">
        <w:rPr>
          <w:rFonts w:ascii="David" w:eastAsia="Calibri" w:hAnsi="David" w:cs="David" w:hint="cs"/>
          <w:kern w:val="0"/>
          <w:sz w:val="28"/>
          <w:szCs w:val="28"/>
          <w:rtl/>
          <w14:ligatures w14:val="none"/>
        </w:rPr>
        <w:t xml:space="preserve">) </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שבט מוסר</w:t>
      </w:r>
      <w:r w:rsidRPr="00C07303">
        <w:rPr>
          <w:rFonts w:ascii="David" w:eastAsia="Calibri" w:hAnsi="David" w:cs="David"/>
          <w:kern w:val="0"/>
          <w:sz w:val="28"/>
          <w:szCs w:val="28"/>
          <w:rtl/>
          <w14:ligatures w14:val="none"/>
        </w:rPr>
        <w:t xml:space="preserve"> </w:t>
      </w:r>
      <w:r w:rsidR="00537144"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פרק מ</w:t>
      </w:r>
      <w:r w:rsidR="00537144" w:rsidRPr="00537144">
        <w:rPr>
          <w:rFonts w:ascii="David" w:eastAsia="Calibri" w:hAnsi="David" w:cs="David" w:hint="cs"/>
          <w:kern w:val="0"/>
          <w:sz w:val="24"/>
          <w:szCs w:val="24"/>
          <w:rtl/>
          <w14:ligatures w14:val="none"/>
        </w:rPr>
        <w:t xml:space="preserve">) </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בן איש חי</w:t>
      </w:r>
      <w:r w:rsidRPr="00C07303">
        <w:rPr>
          <w:rFonts w:ascii="David" w:eastAsia="Calibri" w:hAnsi="David" w:cs="David"/>
          <w:kern w:val="0"/>
          <w:sz w:val="28"/>
          <w:szCs w:val="28"/>
          <w:rtl/>
          <w14:ligatures w14:val="none"/>
        </w:rPr>
        <w:t xml:space="preserve"> </w:t>
      </w:r>
      <w:r w:rsidR="00537144"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ש"ב פינחס סעיף יד</w:t>
      </w:r>
      <w:r w:rsidR="00537144" w:rsidRPr="00537144">
        <w:rPr>
          <w:rFonts w:ascii="David" w:eastAsia="Calibri" w:hAnsi="David" w:cs="David" w:hint="cs"/>
          <w:kern w:val="0"/>
          <w:sz w:val="24"/>
          <w:szCs w:val="24"/>
          <w:rtl/>
          <w14:ligatures w14:val="none"/>
        </w:rPr>
        <w:t>)</w:t>
      </w:r>
      <w:r w:rsidR="00537144">
        <w:rPr>
          <w:rFonts w:ascii="David" w:eastAsia="Calibri" w:hAnsi="David" w:cs="David" w:hint="cs"/>
          <w:kern w:val="0"/>
          <w:sz w:val="28"/>
          <w:szCs w:val="28"/>
          <w:rtl/>
          <w14:ligatures w14:val="none"/>
        </w:rPr>
        <w:t xml:space="preserve"> </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כף החיים</w:t>
      </w:r>
      <w:r w:rsidRPr="00C07303">
        <w:rPr>
          <w:rFonts w:ascii="David" w:eastAsia="Calibri" w:hAnsi="David" w:cs="David"/>
          <w:kern w:val="0"/>
          <w:sz w:val="28"/>
          <w:szCs w:val="28"/>
          <w:rtl/>
          <w14:ligatures w14:val="none"/>
        </w:rPr>
        <w:t xml:space="preserve"> </w:t>
      </w:r>
      <w:r w:rsidR="00537144"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שם ס"ק צ"</w:t>
      </w:r>
      <w:r w:rsidR="00537144" w:rsidRPr="00537144">
        <w:rPr>
          <w:rFonts w:ascii="David" w:eastAsia="Calibri" w:hAnsi="David" w:cs="David" w:hint="cs"/>
          <w:kern w:val="0"/>
          <w:sz w:val="24"/>
          <w:szCs w:val="24"/>
          <w:rtl/>
          <w14:ligatures w14:val="none"/>
        </w:rPr>
        <w:t xml:space="preserve">ב) </w:t>
      </w:r>
      <w:r w:rsidRPr="00C07303">
        <w:rPr>
          <w:rFonts w:ascii="David" w:eastAsia="Calibri" w:hAnsi="David" w:cs="David"/>
          <w:kern w:val="0"/>
          <w:sz w:val="28"/>
          <w:szCs w:val="28"/>
          <w14:ligatures w14:val="none"/>
        </w:rPr>
        <w:t>.</w:t>
      </w:r>
    </w:p>
    <w:p w14:paraId="4090BA3F" w14:textId="77777777" w:rsidR="00C07303" w:rsidRDefault="00C07303" w:rsidP="00C07303">
      <w:pPr>
        <w:bidi/>
        <w:jc w:val="both"/>
        <w:rPr>
          <w:rFonts w:ascii="David" w:eastAsia="Calibri" w:hAnsi="David" w:cs="David"/>
          <w:kern w:val="0"/>
          <w:sz w:val="28"/>
          <w:szCs w:val="28"/>
          <w:rtl/>
          <w14:ligatures w14:val="none"/>
        </w:rPr>
      </w:pPr>
    </w:p>
    <w:p w14:paraId="6FED50DD" w14:textId="30B3459C" w:rsidR="00537144" w:rsidRPr="00537144" w:rsidRDefault="00537144" w:rsidP="00537144">
      <w:pPr>
        <w:bidi/>
        <w:jc w:val="both"/>
        <w:rPr>
          <w:rFonts w:ascii="David" w:eastAsia="Calibri" w:hAnsi="David" w:cs="David"/>
          <w:kern w:val="0"/>
          <w:sz w:val="28"/>
          <w:szCs w:val="28"/>
          <w:u w:val="single"/>
          <w:rtl/>
          <w14:ligatures w14:val="none"/>
        </w:rPr>
      </w:pPr>
      <w:r w:rsidRPr="00537144">
        <w:rPr>
          <w:rFonts w:ascii="David" w:eastAsia="Calibri" w:hAnsi="David" w:cs="David" w:hint="cs"/>
          <w:kern w:val="0"/>
          <w:sz w:val="28"/>
          <w:szCs w:val="28"/>
          <w:u w:val="single"/>
          <w:rtl/>
          <w14:ligatures w14:val="none"/>
        </w:rPr>
        <w:t>אבקת שום</w:t>
      </w:r>
    </w:p>
    <w:p w14:paraId="69B7C948" w14:textId="3D223BFD" w:rsidR="00C07303" w:rsidRPr="00C07303" w:rsidRDefault="00C07303" w:rsidP="00C07303">
      <w:pPr>
        <w:bidi/>
        <w:jc w:val="both"/>
        <w:rPr>
          <w:rFonts w:ascii="David" w:eastAsia="Calibri" w:hAnsi="David" w:cs="David"/>
          <w:kern w:val="0"/>
          <w:sz w:val="28"/>
          <w:szCs w:val="28"/>
          <w:rtl/>
          <w14:ligatures w14:val="none"/>
        </w:rPr>
      </w:pPr>
      <w:r w:rsidRPr="00C07303">
        <w:rPr>
          <w:rFonts w:ascii="David" w:eastAsia="Calibri" w:hAnsi="David" w:cs="David"/>
          <w:kern w:val="0"/>
          <w:sz w:val="28"/>
          <w:szCs w:val="28"/>
          <w:rtl/>
          <w14:ligatures w14:val="none"/>
        </w:rPr>
        <w:t xml:space="preserve">אבקות הנעשים מביצים, בצלים ושומים, יש להתיר מכיון שהתיבשו ואבד מהם שמם, ובכאי גוונא בחומרות הכתובות בתלמוד משום סגולה, יש להקל כל שאינו בדיוק כעין הגזירה </w:t>
      </w:r>
      <w:r w:rsidR="00537144">
        <w:rPr>
          <w:rFonts w:ascii="David" w:eastAsia="Calibri" w:hAnsi="David" w:cs="David" w:hint="cs"/>
          <w:kern w:val="0"/>
          <w:sz w:val="28"/>
          <w:szCs w:val="28"/>
          <w:rtl/>
          <w14:ligatures w14:val="none"/>
        </w:rPr>
        <w:t xml:space="preserve">, </w:t>
      </w:r>
      <w:r w:rsidRPr="00537144">
        <w:rPr>
          <w:rFonts w:ascii="David" w:eastAsia="Calibri" w:hAnsi="David" w:cs="David"/>
          <w:b/>
          <w:bCs/>
          <w:kern w:val="0"/>
          <w:sz w:val="28"/>
          <w:szCs w:val="28"/>
          <w:rtl/>
          <w14:ligatures w14:val="none"/>
        </w:rPr>
        <w:t>דרכי תשובה</w:t>
      </w:r>
      <w:r w:rsidRPr="00C07303">
        <w:rPr>
          <w:rFonts w:ascii="David" w:eastAsia="Calibri" w:hAnsi="David" w:cs="David"/>
          <w:kern w:val="0"/>
          <w:sz w:val="28"/>
          <w:szCs w:val="28"/>
          <w:rtl/>
          <w14:ligatures w14:val="none"/>
        </w:rPr>
        <w:t xml:space="preserve"> </w:t>
      </w:r>
      <w:r w:rsidR="00537144"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סי' קטז ס"ק עד</w:t>
      </w:r>
      <w:r w:rsidR="00537144" w:rsidRPr="00537144">
        <w:rPr>
          <w:rFonts w:ascii="David" w:eastAsia="Calibri" w:hAnsi="David" w:cs="David" w:hint="cs"/>
          <w:kern w:val="0"/>
          <w:sz w:val="24"/>
          <w:szCs w:val="24"/>
          <w:rtl/>
          <w14:ligatures w14:val="none"/>
        </w:rPr>
        <w:t>)</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שו"ת חלקת יעקב</w:t>
      </w:r>
      <w:r w:rsidRPr="00C07303">
        <w:rPr>
          <w:rFonts w:ascii="David" w:eastAsia="Calibri" w:hAnsi="David" w:cs="David"/>
          <w:kern w:val="0"/>
          <w:sz w:val="28"/>
          <w:szCs w:val="28"/>
          <w:rtl/>
          <w14:ligatures w14:val="none"/>
        </w:rPr>
        <w:t xml:space="preserve"> </w:t>
      </w:r>
      <w:r w:rsidR="00537144"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יו"ד סי' לט</w:t>
      </w:r>
      <w:r w:rsidR="00537144" w:rsidRPr="00537144">
        <w:rPr>
          <w:rFonts w:ascii="David" w:eastAsia="Calibri" w:hAnsi="David" w:cs="David" w:hint="cs"/>
          <w:kern w:val="0"/>
          <w:sz w:val="24"/>
          <w:szCs w:val="24"/>
          <w:rtl/>
          <w14:ligatures w14:val="none"/>
        </w:rPr>
        <w:t>)</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שו"ת הר צבי</w:t>
      </w:r>
      <w:r w:rsidRPr="00C07303">
        <w:rPr>
          <w:rFonts w:ascii="David" w:eastAsia="Calibri" w:hAnsi="David" w:cs="David"/>
          <w:kern w:val="0"/>
          <w:sz w:val="28"/>
          <w:szCs w:val="28"/>
          <w:rtl/>
          <w14:ligatures w14:val="none"/>
        </w:rPr>
        <w:t xml:space="preserve"> </w:t>
      </w:r>
      <w:r w:rsidR="00537144"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סי' עד</w:t>
      </w:r>
      <w:r w:rsidR="00537144" w:rsidRPr="00537144">
        <w:rPr>
          <w:rFonts w:ascii="David" w:eastAsia="Calibri" w:hAnsi="David" w:cs="David" w:hint="cs"/>
          <w:kern w:val="0"/>
          <w:sz w:val="24"/>
          <w:szCs w:val="24"/>
          <w:rtl/>
          <w14:ligatures w14:val="none"/>
        </w:rPr>
        <w:t>)</w:t>
      </w:r>
      <w:r w:rsidRPr="00C07303">
        <w:rPr>
          <w:rFonts w:ascii="David" w:eastAsia="Calibri" w:hAnsi="David" w:cs="David"/>
          <w:kern w:val="0"/>
          <w:sz w:val="28"/>
          <w:szCs w:val="28"/>
          <w:rtl/>
          <w14:ligatures w14:val="none"/>
        </w:rPr>
        <w:t xml:space="preserve">, </w:t>
      </w:r>
      <w:r w:rsidRPr="00537144">
        <w:rPr>
          <w:rFonts w:ascii="David" w:eastAsia="Calibri" w:hAnsi="David" w:cs="David"/>
          <w:b/>
          <w:bCs/>
          <w:kern w:val="0"/>
          <w:sz w:val="28"/>
          <w:szCs w:val="28"/>
          <w:rtl/>
          <w14:ligatures w14:val="none"/>
        </w:rPr>
        <w:t>שו"ת אגרות משה</w:t>
      </w:r>
      <w:r w:rsidRPr="00C07303">
        <w:rPr>
          <w:rFonts w:ascii="David" w:eastAsia="Calibri" w:hAnsi="David" w:cs="David"/>
          <w:kern w:val="0"/>
          <w:sz w:val="28"/>
          <w:szCs w:val="28"/>
          <w:rtl/>
          <w14:ligatures w14:val="none"/>
        </w:rPr>
        <w:t xml:space="preserve"> </w:t>
      </w:r>
      <w:r w:rsidR="00537144" w:rsidRPr="00537144">
        <w:rPr>
          <w:rFonts w:ascii="David" w:eastAsia="Calibri" w:hAnsi="David" w:cs="David" w:hint="cs"/>
          <w:kern w:val="0"/>
          <w:sz w:val="24"/>
          <w:szCs w:val="24"/>
          <w:rtl/>
          <w14:ligatures w14:val="none"/>
        </w:rPr>
        <w:t>(</w:t>
      </w:r>
      <w:r w:rsidRPr="00537144">
        <w:rPr>
          <w:rFonts w:ascii="David" w:eastAsia="Calibri" w:hAnsi="David" w:cs="David"/>
          <w:kern w:val="0"/>
          <w:sz w:val="24"/>
          <w:szCs w:val="24"/>
          <w:rtl/>
          <w14:ligatures w14:val="none"/>
        </w:rPr>
        <w:t>יו"ד ח"ג סי' כ'</w:t>
      </w:r>
      <w:r w:rsidR="00537144" w:rsidRPr="00537144">
        <w:rPr>
          <w:rFonts w:ascii="David" w:eastAsia="Calibri" w:hAnsi="David" w:cs="David" w:hint="cs"/>
          <w:kern w:val="0"/>
          <w:sz w:val="24"/>
          <w:szCs w:val="24"/>
          <w:rtl/>
          <w14:ligatures w14:val="none"/>
        </w:rPr>
        <w:t>)</w:t>
      </w:r>
      <w:r w:rsidRPr="00C07303">
        <w:rPr>
          <w:rFonts w:ascii="David" w:eastAsia="Calibri" w:hAnsi="David" w:cs="David"/>
          <w:kern w:val="0"/>
          <w:sz w:val="28"/>
          <w:szCs w:val="28"/>
          <w:rtl/>
          <w14:ligatures w14:val="none"/>
        </w:rPr>
        <w:t>.</w:t>
      </w:r>
    </w:p>
    <w:p w14:paraId="6612364C" w14:textId="77777777" w:rsidR="00537144" w:rsidRDefault="00537144" w:rsidP="004113BB">
      <w:pPr>
        <w:bidi/>
        <w:jc w:val="both"/>
        <w:rPr>
          <w:rFonts w:ascii="David" w:eastAsia="Calibri" w:hAnsi="David" w:cs="David"/>
          <w:kern w:val="0"/>
          <w:sz w:val="28"/>
          <w:szCs w:val="28"/>
          <w:u w:val="single"/>
          <w:rtl/>
          <w14:ligatures w14:val="none"/>
        </w:rPr>
      </w:pPr>
    </w:p>
    <w:p w14:paraId="1DBA2C63" w14:textId="61D93D51" w:rsidR="004113BB" w:rsidRPr="004113BB" w:rsidRDefault="004113BB" w:rsidP="00537144">
      <w:pPr>
        <w:bidi/>
        <w:jc w:val="both"/>
        <w:rPr>
          <w:rFonts w:ascii="David" w:eastAsia="Calibri" w:hAnsi="David" w:cs="David"/>
          <w:kern w:val="0"/>
          <w:sz w:val="28"/>
          <w:szCs w:val="28"/>
          <w:u w:val="single"/>
          <w:rtl/>
          <w14:ligatures w14:val="none"/>
        </w:rPr>
      </w:pPr>
      <w:r w:rsidRPr="004113BB">
        <w:rPr>
          <w:rFonts w:ascii="David" w:eastAsia="Calibri" w:hAnsi="David" w:cs="David" w:hint="cs"/>
          <w:kern w:val="0"/>
          <w:sz w:val="28"/>
          <w:szCs w:val="28"/>
          <w:u w:val="single"/>
          <w:rtl/>
          <w14:ligatures w14:val="none"/>
        </w:rPr>
        <w:t>דווקא שנשאר כל הלילה</w:t>
      </w:r>
      <w:r>
        <w:rPr>
          <w:rFonts w:ascii="David" w:eastAsia="Calibri" w:hAnsi="David" w:cs="David" w:hint="cs"/>
          <w:kern w:val="0"/>
          <w:sz w:val="28"/>
          <w:szCs w:val="28"/>
          <w:u w:val="single"/>
          <w:rtl/>
          <w14:ligatures w14:val="none"/>
        </w:rPr>
        <w:t xml:space="preserve"> קלוף</w:t>
      </w:r>
    </w:p>
    <w:p w14:paraId="0A45897E" w14:textId="77777777" w:rsidR="004113BB" w:rsidRDefault="004113BB" w:rsidP="004113BB">
      <w:pPr>
        <w:bidi/>
        <w:jc w:val="both"/>
        <w:rPr>
          <w:rFonts w:ascii="David" w:eastAsia="Calibri" w:hAnsi="David" w:cs="David"/>
          <w:kern w:val="0"/>
          <w:sz w:val="28"/>
          <w:szCs w:val="28"/>
          <w:rtl/>
          <w14:ligatures w14:val="none"/>
        </w:rPr>
      </w:pPr>
      <w:r w:rsidRPr="00C07303">
        <w:rPr>
          <w:rFonts w:ascii="David" w:eastAsia="Calibri" w:hAnsi="David" w:cs="David"/>
          <w:kern w:val="0"/>
          <w:sz w:val="28"/>
          <w:szCs w:val="28"/>
          <w:rtl/>
          <w14:ligatures w14:val="none"/>
        </w:rPr>
        <w:t xml:space="preserve">נשאל הגאון </w:t>
      </w:r>
      <w:r w:rsidRPr="004113BB">
        <w:rPr>
          <w:rFonts w:ascii="David" w:eastAsia="Calibri" w:hAnsi="David" w:cs="David"/>
          <w:b/>
          <w:bCs/>
          <w:kern w:val="0"/>
          <w:sz w:val="28"/>
          <w:szCs w:val="28"/>
          <w:rtl/>
          <w14:ligatures w14:val="none"/>
        </w:rPr>
        <w:t>ר' חיים קנייבסקי</w:t>
      </w:r>
      <w:r>
        <w:rPr>
          <w:rFonts w:ascii="David" w:eastAsia="Calibri" w:hAnsi="David" w:cs="David" w:hint="cs"/>
          <w:kern w:val="0"/>
          <w:sz w:val="28"/>
          <w:szCs w:val="28"/>
          <w:rtl/>
          <w14:ligatures w14:val="none"/>
        </w:rPr>
        <w:t xml:space="preserve"> </w:t>
      </w:r>
      <w:r w:rsidRPr="004113BB">
        <w:rPr>
          <w:rFonts w:ascii="David" w:eastAsia="Calibri" w:hAnsi="David" w:cs="David"/>
          <w:kern w:val="0"/>
          <w:sz w:val="24"/>
          <w:szCs w:val="24"/>
          <w:rtl/>
          <w14:ligatures w14:val="none"/>
        </w:rPr>
        <w:t xml:space="preserve">(בספר שיח התורה ע' רס"ה) </w:t>
      </w:r>
      <w:r w:rsidRPr="00C07303">
        <w:rPr>
          <w:rFonts w:ascii="David" w:eastAsia="Calibri" w:hAnsi="David" w:cs="David"/>
          <w:kern w:val="0"/>
          <w:sz w:val="28"/>
          <w:szCs w:val="28"/>
          <w:rtl/>
          <w14:ligatures w14:val="none"/>
        </w:rPr>
        <w:t>בהא דאין לאכול ביצה קלופה שעבר עליה לילה, האם דווקא אם עבר כל הלילה או תליא בעמוד השחר או בחצות</w:t>
      </w:r>
      <w:r>
        <w:rPr>
          <w:rFonts w:ascii="David" w:eastAsia="Calibri" w:hAnsi="David" w:cs="David" w:hint="cs"/>
          <w:kern w:val="0"/>
          <w:sz w:val="28"/>
          <w:szCs w:val="28"/>
          <w:rtl/>
          <w14:ligatures w14:val="none"/>
        </w:rPr>
        <w:t xml:space="preserve">, </w:t>
      </w:r>
      <w:r w:rsidRPr="00C07303">
        <w:rPr>
          <w:rFonts w:ascii="David" w:eastAsia="Calibri" w:hAnsi="David" w:cs="David"/>
          <w:kern w:val="0"/>
          <w:sz w:val="28"/>
          <w:szCs w:val="28"/>
          <w:rtl/>
          <w14:ligatures w14:val="none"/>
        </w:rPr>
        <w:t xml:space="preserve">והשיב: הבאתי ראי' </w:t>
      </w:r>
      <w:r w:rsidRPr="004113BB">
        <w:rPr>
          <w:rFonts w:ascii="David" w:eastAsia="Calibri" w:hAnsi="David" w:cs="David"/>
          <w:b/>
          <w:bCs/>
          <w:kern w:val="0"/>
          <w:sz w:val="28"/>
          <w:szCs w:val="28"/>
          <w:rtl/>
          <w14:ligatures w14:val="none"/>
        </w:rPr>
        <w:t>ממשנה טהרות</w:t>
      </w:r>
      <w:r w:rsidRPr="00C07303">
        <w:rPr>
          <w:rFonts w:ascii="David" w:eastAsia="Calibri" w:hAnsi="David" w:cs="David"/>
          <w:kern w:val="0"/>
          <w:sz w:val="28"/>
          <w:szCs w:val="28"/>
          <w:rtl/>
          <w14:ligatures w14:val="none"/>
        </w:rPr>
        <w:t xml:space="preserve"> </w:t>
      </w:r>
      <w:r w:rsidRPr="004113BB">
        <w:rPr>
          <w:rFonts w:ascii="David" w:eastAsia="Calibri" w:hAnsi="David" w:cs="David" w:hint="cs"/>
          <w:kern w:val="0"/>
          <w:sz w:val="24"/>
          <w:szCs w:val="24"/>
          <w:rtl/>
          <w14:ligatures w14:val="none"/>
        </w:rPr>
        <w:t>(</w:t>
      </w:r>
      <w:r w:rsidRPr="004113BB">
        <w:rPr>
          <w:rFonts w:ascii="David" w:eastAsia="Calibri" w:hAnsi="David" w:cs="David"/>
          <w:kern w:val="0"/>
          <w:sz w:val="24"/>
          <w:szCs w:val="24"/>
          <w:rtl/>
          <w14:ligatures w14:val="none"/>
        </w:rPr>
        <w:t>פ"ח מ"ג</w:t>
      </w:r>
      <w:r w:rsidRPr="004113BB">
        <w:rPr>
          <w:rFonts w:ascii="David" w:eastAsia="Calibri" w:hAnsi="David" w:cs="David" w:hint="cs"/>
          <w:kern w:val="0"/>
          <w:sz w:val="24"/>
          <w:szCs w:val="24"/>
          <w:rtl/>
          <w14:ligatures w14:val="none"/>
        </w:rPr>
        <w:t>)</w:t>
      </w:r>
      <w:r w:rsidRPr="004113BB">
        <w:rPr>
          <w:rFonts w:ascii="David" w:eastAsia="Calibri" w:hAnsi="David" w:cs="David"/>
          <w:kern w:val="0"/>
          <w:sz w:val="24"/>
          <w:szCs w:val="24"/>
          <w:rtl/>
          <w14:ligatures w14:val="none"/>
        </w:rPr>
        <w:t xml:space="preserve"> </w:t>
      </w:r>
      <w:r w:rsidRPr="00C07303">
        <w:rPr>
          <w:rFonts w:ascii="David" w:eastAsia="Calibri" w:hAnsi="David" w:cs="David"/>
          <w:kern w:val="0"/>
          <w:sz w:val="28"/>
          <w:szCs w:val="28"/>
          <w:rtl/>
          <w14:ligatures w14:val="none"/>
        </w:rPr>
        <w:t>דדוקא כל הלילה ע"כ</w:t>
      </w:r>
      <w:r w:rsidRPr="00C07303">
        <w:rPr>
          <w:rFonts w:ascii="David" w:eastAsia="Calibri" w:hAnsi="David" w:cs="David"/>
          <w:kern w:val="0"/>
          <w:sz w:val="28"/>
          <w:szCs w:val="28"/>
          <w14:ligatures w14:val="none"/>
        </w:rPr>
        <w:t>.</w:t>
      </w:r>
    </w:p>
    <w:p w14:paraId="7137BC81" w14:textId="77777777" w:rsidR="00BF21E0" w:rsidRDefault="00BF21E0" w:rsidP="00BF21E0">
      <w:pPr>
        <w:bidi/>
        <w:jc w:val="both"/>
        <w:rPr>
          <w:rFonts w:ascii="David" w:eastAsia="Calibri" w:hAnsi="David" w:cs="David"/>
          <w:kern w:val="0"/>
          <w:sz w:val="28"/>
          <w:szCs w:val="28"/>
          <w:rtl/>
          <w14:ligatures w14:val="none"/>
        </w:rPr>
      </w:pPr>
    </w:p>
    <w:p w14:paraId="78EEB882" w14:textId="4B175D75" w:rsidR="00BF21E0" w:rsidRPr="00BF21E0" w:rsidRDefault="00BF21E0" w:rsidP="00BF21E0">
      <w:pPr>
        <w:bidi/>
        <w:jc w:val="both"/>
        <w:rPr>
          <w:rFonts w:ascii="David" w:eastAsia="Calibri" w:hAnsi="David" w:cs="David"/>
          <w:kern w:val="0"/>
          <w:sz w:val="36"/>
          <w:szCs w:val="36"/>
          <w:u w:val="single"/>
          <w:rtl/>
          <w14:ligatures w14:val="none"/>
        </w:rPr>
      </w:pPr>
      <w:bookmarkStart w:id="2" w:name="_Hlk158608616"/>
      <w:r w:rsidRPr="00BF21E0">
        <w:rPr>
          <w:rFonts w:ascii="David" w:eastAsia="Calibri" w:hAnsi="David" w:cs="David" w:hint="cs"/>
          <w:kern w:val="0"/>
          <w:sz w:val="36"/>
          <w:szCs w:val="36"/>
          <w:u w:val="single"/>
          <w:rtl/>
          <w14:ligatures w14:val="none"/>
        </w:rPr>
        <w:t>אם הקליפה מעורה בהם ליכא סכנה</w:t>
      </w:r>
    </w:p>
    <w:p w14:paraId="24404CFD" w14:textId="18629598" w:rsidR="00BF21E0" w:rsidRPr="00BF21E0" w:rsidRDefault="00BF21E0" w:rsidP="00BF21E0">
      <w:pPr>
        <w:bidi/>
        <w:jc w:val="both"/>
        <w:rPr>
          <w:rFonts w:ascii="David" w:eastAsia="Calibri" w:hAnsi="David" w:cs="David"/>
          <w:kern w:val="0"/>
          <w:sz w:val="28"/>
          <w:szCs w:val="28"/>
          <w:rtl/>
          <w14:ligatures w14:val="none"/>
        </w:rPr>
      </w:pPr>
      <w:r>
        <w:rPr>
          <w:rFonts w:ascii="David" w:eastAsia="Calibri" w:hAnsi="David" w:cs="David" w:hint="cs"/>
          <w:kern w:val="0"/>
          <w:sz w:val="28"/>
          <w:szCs w:val="28"/>
          <w:rtl/>
          <w14:ligatures w14:val="none"/>
        </w:rPr>
        <w:t xml:space="preserve">כותב </w:t>
      </w:r>
      <w:r w:rsidRPr="00BF21E0">
        <w:rPr>
          <w:rFonts w:ascii="David" w:eastAsia="Calibri" w:hAnsi="David" w:cs="David" w:hint="cs"/>
          <w:b/>
          <w:bCs/>
          <w:kern w:val="0"/>
          <w:sz w:val="28"/>
          <w:szCs w:val="28"/>
          <w:rtl/>
          <w14:ligatures w14:val="none"/>
        </w:rPr>
        <w:t>ה</w:t>
      </w:r>
      <w:r w:rsidRPr="00BF21E0">
        <w:rPr>
          <w:rFonts w:ascii="David" w:eastAsia="Calibri" w:hAnsi="David" w:cs="David"/>
          <w:b/>
          <w:bCs/>
          <w:kern w:val="0"/>
          <w:sz w:val="28"/>
          <w:szCs w:val="28"/>
          <w:rtl/>
          <w14:ligatures w14:val="none"/>
        </w:rPr>
        <w:t>ער</w:t>
      </w:r>
      <w:r w:rsidRPr="00BF21E0">
        <w:rPr>
          <w:rFonts w:ascii="David" w:eastAsia="Calibri" w:hAnsi="David" w:cs="David" w:hint="cs"/>
          <w:b/>
          <w:bCs/>
          <w:kern w:val="0"/>
          <w:sz w:val="28"/>
          <w:szCs w:val="28"/>
          <w:rtl/>
          <w14:ligatures w14:val="none"/>
        </w:rPr>
        <w:t>וך לנר</w:t>
      </w:r>
      <w:r>
        <w:rPr>
          <w:rFonts w:ascii="David" w:eastAsia="Calibri" w:hAnsi="David" w:cs="David" w:hint="cs"/>
          <w:kern w:val="0"/>
          <w:sz w:val="28"/>
          <w:szCs w:val="28"/>
          <w:rtl/>
          <w14:ligatures w14:val="none"/>
        </w:rPr>
        <w:t xml:space="preserve"> על הגמ' </w:t>
      </w:r>
      <w:r w:rsidRPr="00BF21E0">
        <w:rPr>
          <w:rFonts w:ascii="David" w:eastAsia="Calibri" w:hAnsi="David" w:cs="David" w:hint="cs"/>
          <w:b/>
          <w:bCs/>
          <w:kern w:val="0"/>
          <w:sz w:val="28"/>
          <w:szCs w:val="28"/>
          <w:rtl/>
          <w14:ligatures w14:val="none"/>
        </w:rPr>
        <w:t>נדה</w:t>
      </w:r>
      <w:r>
        <w:rPr>
          <w:rFonts w:ascii="David" w:eastAsia="Calibri" w:hAnsi="David" w:cs="David" w:hint="cs"/>
          <w:kern w:val="0"/>
          <w:sz w:val="28"/>
          <w:szCs w:val="28"/>
          <w:rtl/>
          <w14:ligatures w14:val="none"/>
        </w:rPr>
        <w:t xml:space="preserve"> </w:t>
      </w:r>
      <w:r w:rsidRPr="00BF21E0">
        <w:rPr>
          <w:rFonts w:ascii="David" w:eastAsia="Calibri" w:hAnsi="David" w:cs="David" w:hint="cs"/>
          <w:kern w:val="0"/>
          <w:sz w:val="24"/>
          <w:szCs w:val="24"/>
          <w:rtl/>
          <w14:ligatures w14:val="none"/>
        </w:rPr>
        <w:t xml:space="preserve">(דף יז.) </w:t>
      </w:r>
      <w:r>
        <w:rPr>
          <w:rFonts w:ascii="David" w:eastAsia="Calibri" w:hAnsi="David" w:cs="David" w:hint="cs"/>
          <w:kern w:val="0"/>
          <w:sz w:val="28"/>
          <w:szCs w:val="28"/>
          <w:rtl/>
          <w14:ligatures w14:val="none"/>
        </w:rPr>
        <w:t>הנ''ל ''</w:t>
      </w:r>
      <w:r w:rsidRPr="00BF21E0">
        <w:rPr>
          <w:rFonts w:ascii="David" w:eastAsia="Calibri" w:hAnsi="David" w:cs="David"/>
          <w:kern w:val="0"/>
          <w:sz w:val="28"/>
          <w:szCs w:val="28"/>
          <w:rtl/>
          <w14:ligatures w14:val="none"/>
        </w:rPr>
        <w:t>או קליפתן. אף על גב דאיירי שהם קלופים צ"ל דקאמר אם נקלפו אבל הקליפה עדיין מעורה בהן אז ליכא סכנה</w:t>
      </w:r>
      <w:r>
        <w:rPr>
          <w:rFonts w:ascii="David" w:eastAsia="Calibri" w:hAnsi="David" w:cs="David" w:hint="cs"/>
          <w:kern w:val="0"/>
          <w:sz w:val="28"/>
          <w:szCs w:val="28"/>
          <w:rtl/>
          <w14:ligatures w14:val="none"/>
        </w:rPr>
        <w:t>''.</w:t>
      </w:r>
    </w:p>
    <w:bookmarkEnd w:id="2"/>
    <w:p w14:paraId="51D63E41" w14:textId="77777777" w:rsidR="00BF21E0" w:rsidRPr="00BF21E0" w:rsidRDefault="00BF21E0" w:rsidP="00BF21E0">
      <w:pPr>
        <w:bidi/>
        <w:jc w:val="both"/>
        <w:rPr>
          <w:rFonts w:ascii="David" w:eastAsia="Calibri" w:hAnsi="David" w:cs="David"/>
          <w:kern w:val="0"/>
          <w:sz w:val="28"/>
          <w:szCs w:val="28"/>
          <w:rtl/>
          <w14:ligatures w14:val="none"/>
        </w:rPr>
      </w:pPr>
    </w:p>
    <w:p w14:paraId="0DB6B768" w14:textId="77777777" w:rsidR="00BF21E0" w:rsidRPr="00C07303" w:rsidRDefault="00BF21E0" w:rsidP="00BF21E0">
      <w:pPr>
        <w:bidi/>
        <w:jc w:val="both"/>
        <w:rPr>
          <w:rFonts w:ascii="David" w:eastAsia="Calibri" w:hAnsi="David" w:cs="David"/>
          <w:kern w:val="0"/>
          <w:sz w:val="28"/>
          <w:szCs w:val="28"/>
          <w:rtl/>
          <w14:ligatures w14:val="none"/>
        </w:rPr>
      </w:pPr>
    </w:p>
    <w:bookmarkEnd w:id="0"/>
    <w:p w14:paraId="47ECC7F7" w14:textId="77777777" w:rsidR="00C07303" w:rsidRPr="00C07303" w:rsidRDefault="00C07303" w:rsidP="00C07303">
      <w:pPr>
        <w:bidi/>
        <w:jc w:val="both"/>
        <w:rPr>
          <w:rFonts w:ascii="David" w:hAnsi="David" w:cs="David"/>
          <w:sz w:val="28"/>
          <w:szCs w:val="28"/>
        </w:rPr>
      </w:pPr>
    </w:p>
    <w:sectPr w:rsidR="00C07303" w:rsidRPr="00C0730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187E08"/>
    <w:multiLevelType w:val="hybridMultilevel"/>
    <w:tmpl w:val="D536F0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46340607"/>
    <w:multiLevelType w:val="hybridMultilevel"/>
    <w:tmpl w:val="F72C1B1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82836503">
    <w:abstractNumId w:val="1"/>
  </w:num>
  <w:num w:numId="2" w16cid:durableId="168069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03"/>
    <w:rsid w:val="001D2779"/>
    <w:rsid w:val="003C56B9"/>
    <w:rsid w:val="004113BB"/>
    <w:rsid w:val="00537144"/>
    <w:rsid w:val="00864AAC"/>
    <w:rsid w:val="009003C1"/>
    <w:rsid w:val="00BF21E0"/>
    <w:rsid w:val="00C07303"/>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536D0"/>
  <w15:chartTrackingRefBased/>
  <w15:docId w15:val="{17AA248F-D663-499B-A062-6BD594BA8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4113B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48</TotalTime>
  <Pages>3</Pages>
  <Words>943</Words>
  <Characters>5189</Characters>
  <Application>Microsoft Office Word</Application>
  <DocSecurity>0</DocSecurity>
  <Lines>43</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biniamine benchetrit</dc:creator>
  <cp:keywords/>
  <dc:description/>
  <cp:lastModifiedBy>biniamine benchetrit</cp:lastModifiedBy>
  <cp:revision>3</cp:revision>
  <dcterms:created xsi:type="dcterms:W3CDTF">2024-02-10T19:57:00Z</dcterms:created>
  <dcterms:modified xsi:type="dcterms:W3CDTF">2024-02-12T03:36:00Z</dcterms:modified>
</cp:coreProperties>
</file>