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C1F6B" w14:textId="26D6C2C8" w:rsidR="001D2779" w:rsidRPr="0092725E" w:rsidRDefault="0092725E" w:rsidP="0092725E">
      <w:pPr>
        <w:bidi/>
        <w:ind w:left="4248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92725E">
        <w:rPr>
          <w:rFonts w:ascii="David" w:hAnsi="David" w:cs="David" w:hint="cs"/>
          <w:sz w:val="56"/>
          <w:szCs w:val="56"/>
          <w:u w:val="single"/>
          <w:rtl/>
        </w:rPr>
        <w:t xml:space="preserve">בגדים </w:t>
      </w:r>
    </w:p>
    <w:p w14:paraId="1D53C597" w14:textId="77777777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027B959" w14:textId="77777777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F4C0B01" w14:textId="77777777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והנה יש לחקור על הצבע של בגדים שהחרדים מתלבשים, האם זה רק כדי להיות נבדל מאחרים [וכמו בצבא] ובאמת לא משני הצבע [דהיינו שהיו יכולים לבחור שאר צבעים] או שבחרו בדווקא בצבעים אלו.</w:t>
      </w:r>
    </w:p>
    <w:p w14:paraId="44B78C67" w14:textId="2E6795CB" w:rsidR="0092725E" w:rsidRPr="0092725E" w:rsidRDefault="0092725E" w:rsidP="0092725E">
      <w:pPr>
        <w:bidi/>
        <w:jc w:val="both"/>
        <w:rPr>
          <w:rFonts w:ascii="David" w:hAnsi="David" w:cs="David"/>
          <w:kern w:val="0"/>
          <w:sz w:val="28"/>
          <w:szCs w:val="28"/>
          <w:rtl/>
          <w14:ligatures w14:val="none"/>
        </w:rPr>
      </w:pPr>
      <w:r>
        <w:rPr>
          <w:rFonts w:ascii="David" w:hAnsi="David" w:cs="David" w:hint="cs"/>
          <w:sz w:val="28"/>
          <w:szCs w:val="28"/>
          <w:rtl/>
        </w:rPr>
        <w:t xml:space="preserve">והנה 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מבואר </w:t>
      </w:r>
      <w:r w:rsidRPr="0092725E">
        <w:rPr>
          <w:rFonts w:ascii="David" w:hAnsi="David" w:cs="David" w:hint="cs"/>
          <w:b/>
          <w:bCs/>
          <w:kern w:val="0"/>
          <w:sz w:val="28"/>
          <w:szCs w:val="28"/>
          <w:rtl/>
          <w14:ligatures w14:val="none"/>
        </w:rPr>
        <w:t>בקידושין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 </w:t>
      </w:r>
      <w:r w:rsidRPr="0092725E">
        <w:rPr>
          <w:rFonts w:ascii="David" w:hAnsi="David" w:cs="David" w:hint="cs"/>
          <w:kern w:val="0"/>
          <w:sz w:val="24"/>
          <w:szCs w:val="24"/>
          <w:rtl/>
          <w14:ligatures w14:val="none"/>
        </w:rPr>
        <w:t xml:space="preserve">(דף מ.) 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>''</w:t>
      </w:r>
      <w:r w:rsidRPr="0092725E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אמר </w:t>
      </w:r>
      <w:r w:rsidRPr="0092725E">
        <w:rPr>
          <w:rFonts w:ascii="David" w:hAnsi="David" w:cs="David"/>
          <w:b/>
          <w:bCs/>
          <w:kern w:val="0"/>
          <w:sz w:val="28"/>
          <w:szCs w:val="28"/>
          <w:rtl/>
          <w14:ligatures w14:val="none"/>
        </w:rPr>
        <w:t>רבי אלעאי</w:t>
      </w:r>
      <w:r w:rsidRPr="0092725E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 הזקן אם רואה אדם שיצרו מתגבר עליו ילך למקום שאין מכירין אותו וילבש שחורים ויתכסה שחורים ויעשה כמו שלבו חפץ ואל יחלל שם שמים בפרהסיא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>''.</w:t>
      </w:r>
    </w:p>
    <w:p w14:paraId="5092155F" w14:textId="77777777" w:rsidR="0092725E" w:rsidRDefault="0092725E" w:rsidP="0092725E">
      <w:pPr>
        <w:bidi/>
        <w:jc w:val="both"/>
        <w:rPr>
          <w:rFonts w:ascii="David" w:hAnsi="David" w:cs="David"/>
          <w:kern w:val="0"/>
          <w:sz w:val="28"/>
          <w:szCs w:val="28"/>
          <w:rtl/>
          <w14:ligatures w14:val="none"/>
        </w:rPr>
      </w:pP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וכותב </w:t>
      </w:r>
      <w:r w:rsidRPr="0092725E">
        <w:rPr>
          <w:rFonts w:ascii="David" w:hAnsi="David" w:cs="David" w:hint="cs"/>
          <w:b/>
          <w:bCs/>
          <w:kern w:val="0"/>
          <w:sz w:val="28"/>
          <w:szCs w:val="28"/>
          <w:rtl/>
          <w14:ligatures w14:val="none"/>
        </w:rPr>
        <w:t>תוס'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 </w:t>
      </w:r>
      <w:r w:rsidRPr="0092725E">
        <w:rPr>
          <w:rFonts w:ascii="David" w:hAnsi="David" w:cs="David" w:hint="cs"/>
          <w:kern w:val="0"/>
          <w:sz w:val="24"/>
          <w:szCs w:val="24"/>
          <w:rtl/>
          <w14:ligatures w14:val="none"/>
        </w:rPr>
        <w:t xml:space="preserve">(שם) 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>''</w:t>
      </w:r>
      <w:r w:rsidRPr="0092725E">
        <w:rPr>
          <w:rFonts w:ascii="David" w:hAnsi="David" w:cs="David"/>
          <w:b/>
          <w:bCs/>
          <w:kern w:val="0"/>
          <w:sz w:val="28"/>
          <w:szCs w:val="28"/>
          <w:rtl/>
          <w14:ligatures w14:val="none"/>
        </w:rPr>
        <w:t>ויעשה</w:t>
      </w:r>
      <w:r w:rsidRPr="0092725E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 מה שלבו חפץ. פי' </w:t>
      </w:r>
      <w:r w:rsidRPr="0092725E">
        <w:rPr>
          <w:rFonts w:ascii="David" w:hAnsi="David" w:cs="David"/>
          <w:b/>
          <w:bCs/>
          <w:kern w:val="0"/>
          <w:sz w:val="28"/>
          <w:szCs w:val="28"/>
          <w:rtl/>
          <w14:ligatures w14:val="none"/>
        </w:rPr>
        <w:t>ר''ח</w:t>
      </w:r>
      <w:r w:rsidRPr="0092725E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 ח''ו שהותר לו לעבור עבירה אלא כך אמר ר' אלעאי יגיעת דרכים והאכסנאות </w:t>
      </w:r>
      <w:r w:rsidRPr="0092725E">
        <w:rPr>
          <w:rFonts w:ascii="David" w:hAnsi="David" w:cs="David"/>
          <w:kern w:val="0"/>
          <w:sz w:val="28"/>
          <w:szCs w:val="28"/>
          <w:u w:val="single"/>
          <w:rtl/>
          <w14:ligatures w14:val="none"/>
        </w:rPr>
        <w:t>ולבישת שחורים משברים יצר הרע</w:t>
      </w:r>
      <w:r w:rsidRPr="0092725E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 ומונעים אדם מן העבירה</w:t>
      </w:r>
      <w:r w:rsidRPr="0092725E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''. </w:t>
      </w:r>
    </w:p>
    <w:p w14:paraId="789C839A" w14:textId="6DF7CCA3" w:rsidR="0092725E" w:rsidRPr="0092725E" w:rsidRDefault="0092725E" w:rsidP="0092725E">
      <w:pPr>
        <w:bidi/>
        <w:jc w:val="both"/>
        <w:rPr>
          <w:rFonts w:ascii="David" w:hAnsi="David" w:cs="David"/>
          <w:kern w:val="0"/>
          <w:sz w:val="28"/>
          <w:szCs w:val="28"/>
          <w:rtl/>
          <w14:ligatures w14:val="none"/>
        </w:rPr>
      </w:pPr>
      <w:r>
        <w:rPr>
          <w:rFonts w:ascii="David" w:hAnsi="David" w:cs="David" w:hint="cs"/>
          <w:kern w:val="0"/>
          <w:sz w:val="28"/>
          <w:szCs w:val="28"/>
          <w:rtl/>
          <w14:ligatures w14:val="none"/>
        </w:rPr>
        <w:t>ולפי זה נ''ל להכריע כמו הצד השני, שבחרו דווקא צבע שחור למכנסיים כי הוא מקום לא מכובד, ודווקא לבן לחולצה כי זה מקום עליון יותר.</w:t>
      </w:r>
    </w:p>
    <w:p w14:paraId="4DE1B3DB" w14:textId="0F4AC212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5946EB0" w14:textId="77777777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F5F47FA" w14:textId="77777777" w:rsidR="0092725E" w:rsidRDefault="0092725E" w:rsidP="0092725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A91C583" w14:textId="77777777" w:rsidR="0092725E" w:rsidRPr="0092725E" w:rsidRDefault="0092725E" w:rsidP="0092725E">
      <w:pPr>
        <w:bidi/>
        <w:jc w:val="both"/>
        <w:rPr>
          <w:rFonts w:ascii="David" w:hAnsi="David" w:cs="David"/>
          <w:sz w:val="28"/>
          <w:szCs w:val="28"/>
        </w:rPr>
      </w:pPr>
    </w:p>
    <w:sectPr w:rsidR="0092725E" w:rsidRPr="00927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5E"/>
    <w:rsid w:val="001D2779"/>
    <w:rsid w:val="0092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0211"/>
  <w15:chartTrackingRefBased/>
  <w15:docId w15:val="{B5BF2C6B-6A62-4D6C-8D17-A8C26BD9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2023-10-16T12:59:00Z</dcterms:created>
  <dcterms:modified xsi:type="dcterms:W3CDTF">2023-10-16T13:08:00Z</dcterms:modified>
</cp:coreProperties>
</file>