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06297" w14:textId="3429FA92" w:rsidR="001D2779" w:rsidRPr="001C2AE4" w:rsidRDefault="001D4A52" w:rsidP="001C2AE4">
      <w:pPr>
        <w:bidi/>
        <w:ind w:left="3540"/>
        <w:jc w:val="both"/>
        <w:rPr>
          <w:rFonts w:ascii="David" w:hAnsi="David" w:cs="David"/>
          <w:sz w:val="28"/>
          <w:szCs w:val="28"/>
          <w:u w:val="single"/>
          <w:rtl/>
        </w:rPr>
      </w:pPr>
      <w:r>
        <w:rPr>
          <w:rFonts w:ascii="David" w:hAnsi="David" w:cs="David" w:hint="cs"/>
          <w:sz w:val="28"/>
          <w:szCs w:val="28"/>
          <w:rtl/>
        </w:rPr>
        <w:t xml:space="preserve"> </w:t>
      </w:r>
      <w:r w:rsidRPr="001C2AE4">
        <w:rPr>
          <w:rFonts w:ascii="David" w:hAnsi="David" w:cs="David" w:hint="cs"/>
          <w:sz w:val="56"/>
          <w:szCs w:val="56"/>
          <w:u w:val="single"/>
          <w:rtl/>
        </w:rPr>
        <w:t>בדידות</w:t>
      </w:r>
    </w:p>
    <w:p w14:paraId="497E8ED3" w14:textId="173A220D" w:rsidR="001D4A52" w:rsidRDefault="001D4A52" w:rsidP="001D4A52">
      <w:pPr>
        <w:bidi/>
        <w:jc w:val="both"/>
        <w:rPr>
          <w:rFonts w:ascii="David" w:hAnsi="David" w:cs="David"/>
          <w:sz w:val="28"/>
          <w:szCs w:val="28"/>
          <w:rtl/>
        </w:rPr>
      </w:pPr>
    </w:p>
    <w:p w14:paraId="2C3907B1" w14:textId="22E8E945" w:rsidR="001D4A52" w:rsidRDefault="001D4A52" w:rsidP="001D4A52">
      <w:pPr>
        <w:bidi/>
        <w:jc w:val="both"/>
        <w:rPr>
          <w:rFonts w:ascii="David" w:hAnsi="David" w:cs="David"/>
          <w:sz w:val="28"/>
          <w:szCs w:val="28"/>
          <w:rtl/>
        </w:rPr>
      </w:pPr>
    </w:p>
    <w:p w14:paraId="5C49B8FB" w14:textId="134A68E0" w:rsidR="001D4A52" w:rsidRDefault="001D4A52" w:rsidP="001D4A52">
      <w:pPr>
        <w:bidi/>
        <w:jc w:val="both"/>
        <w:rPr>
          <w:rFonts w:ascii="David" w:hAnsi="David" w:cs="David"/>
          <w:sz w:val="28"/>
          <w:szCs w:val="28"/>
          <w:rtl/>
        </w:rPr>
      </w:pPr>
    </w:p>
    <w:p w14:paraId="748EC194" w14:textId="77777777" w:rsidR="00A42CCF" w:rsidRDefault="00A42CCF" w:rsidP="00B923E5">
      <w:pPr>
        <w:bidi/>
        <w:jc w:val="both"/>
        <w:rPr>
          <w:rFonts w:ascii="David" w:hAnsi="David" w:cs="David"/>
          <w:sz w:val="28"/>
          <w:szCs w:val="28"/>
          <w:rtl/>
        </w:rPr>
      </w:pPr>
      <w:r>
        <w:rPr>
          <w:rFonts w:ascii="David" w:hAnsi="David" w:cs="David" w:hint="cs"/>
          <w:sz w:val="28"/>
          <w:szCs w:val="28"/>
          <w:rtl/>
        </w:rPr>
        <w:t xml:space="preserve">איתא </w:t>
      </w:r>
      <w:r w:rsidRPr="00A42CCF">
        <w:rPr>
          <w:rFonts w:ascii="David" w:hAnsi="David" w:cs="David" w:hint="cs"/>
          <w:b/>
          <w:bCs/>
          <w:sz w:val="28"/>
          <w:szCs w:val="28"/>
          <w:rtl/>
        </w:rPr>
        <w:t>באבות</w:t>
      </w:r>
      <w:r w:rsidR="001D4A52">
        <w:rPr>
          <w:rFonts w:ascii="David" w:hAnsi="David" w:cs="David" w:hint="cs"/>
          <w:sz w:val="28"/>
          <w:szCs w:val="28"/>
          <w:rtl/>
        </w:rPr>
        <w:t xml:space="preserve"> </w:t>
      </w:r>
      <w:r w:rsidRPr="00A42CCF">
        <w:rPr>
          <w:rFonts w:ascii="David" w:hAnsi="David" w:cs="David" w:hint="cs"/>
          <w:sz w:val="24"/>
          <w:szCs w:val="24"/>
          <w:rtl/>
        </w:rPr>
        <w:t>(</w:t>
      </w:r>
      <w:r w:rsidR="001D4A52" w:rsidRPr="00A42CCF">
        <w:rPr>
          <w:rFonts w:ascii="David" w:hAnsi="David" w:cs="David" w:hint="cs"/>
          <w:sz w:val="24"/>
          <w:szCs w:val="24"/>
          <w:rtl/>
        </w:rPr>
        <w:t>פ''ב מי''א</w:t>
      </w:r>
      <w:r w:rsidRPr="00A42CCF">
        <w:rPr>
          <w:rFonts w:ascii="David" w:hAnsi="David" w:cs="David" w:hint="cs"/>
          <w:sz w:val="24"/>
          <w:szCs w:val="24"/>
          <w:rtl/>
        </w:rPr>
        <w:t>)</w:t>
      </w:r>
      <w:r w:rsidR="001D4A52" w:rsidRPr="00A42CCF">
        <w:rPr>
          <w:rFonts w:ascii="David" w:hAnsi="David" w:cs="David" w:hint="cs"/>
          <w:sz w:val="24"/>
          <w:szCs w:val="24"/>
          <w:rtl/>
        </w:rPr>
        <w:t xml:space="preserve"> </w:t>
      </w:r>
      <w:r>
        <w:rPr>
          <w:rFonts w:ascii="David" w:hAnsi="David" w:cs="David" w:hint="cs"/>
          <w:sz w:val="28"/>
          <w:szCs w:val="28"/>
          <w:rtl/>
        </w:rPr>
        <w:t>''</w:t>
      </w:r>
      <w:r w:rsidR="00B923E5" w:rsidRPr="00B923E5">
        <w:rPr>
          <w:rFonts w:ascii="David" w:hAnsi="David" w:cs="David"/>
          <w:sz w:val="28"/>
          <w:szCs w:val="28"/>
          <w:rtl/>
        </w:rPr>
        <w:t>רַבִּי יְהוֹשֻׁעַ אוֹמֵר, עַיִן הָרָע, וְיֵצֶר הָרָע, וְשִׂנְאַת הַבְּרִיּוֹת, מוֹצִיאִין אֶת הָאָדָם מִן הָעוֹלָם</w:t>
      </w:r>
      <w:r>
        <w:rPr>
          <w:rFonts w:ascii="David" w:hAnsi="David" w:cs="David" w:hint="cs"/>
          <w:sz w:val="28"/>
          <w:szCs w:val="28"/>
          <w:rtl/>
        </w:rPr>
        <w:t>''.</w:t>
      </w:r>
    </w:p>
    <w:p w14:paraId="28A61E3C" w14:textId="705A8093" w:rsidR="001D4A52" w:rsidRDefault="00A42CCF" w:rsidP="00A42CCF">
      <w:pPr>
        <w:bidi/>
        <w:jc w:val="both"/>
        <w:rPr>
          <w:rFonts w:ascii="David" w:hAnsi="David" w:cs="David"/>
          <w:sz w:val="28"/>
          <w:szCs w:val="28"/>
          <w:rtl/>
        </w:rPr>
      </w:pPr>
      <w:r>
        <w:rPr>
          <w:rFonts w:ascii="David" w:hAnsi="David" w:cs="David" w:hint="cs"/>
          <w:sz w:val="28"/>
          <w:szCs w:val="28"/>
          <w:rtl/>
        </w:rPr>
        <w:t xml:space="preserve">ועי' </w:t>
      </w:r>
      <w:r w:rsidRPr="00A42CCF">
        <w:rPr>
          <w:rFonts w:ascii="David" w:hAnsi="David" w:cs="David" w:hint="cs"/>
          <w:b/>
          <w:bCs/>
          <w:sz w:val="28"/>
          <w:szCs w:val="28"/>
          <w:rtl/>
        </w:rPr>
        <w:t>בברטנורא</w:t>
      </w:r>
      <w:r>
        <w:rPr>
          <w:rFonts w:ascii="David" w:hAnsi="David" w:cs="David" w:hint="cs"/>
          <w:sz w:val="28"/>
          <w:szCs w:val="28"/>
          <w:rtl/>
        </w:rPr>
        <w:t xml:space="preserve"> שכתב </w:t>
      </w:r>
      <w:r w:rsidRPr="00A42CCF">
        <w:rPr>
          <w:rFonts w:ascii="David" w:hAnsi="David" w:cs="David" w:hint="cs"/>
          <w:sz w:val="28"/>
          <w:szCs w:val="28"/>
          <w:rtl/>
        </w:rPr>
        <w:t>''</w:t>
      </w:r>
      <w:r w:rsidR="001D4A52" w:rsidRPr="00A42CCF">
        <w:rPr>
          <w:rFonts w:ascii="David" w:hAnsi="David" w:cs="David"/>
          <w:b/>
          <w:bCs/>
          <w:sz w:val="28"/>
          <w:szCs w:val="28"/>
          <w:rtl/>
        </w:rPr>
        <w:t>וְרַמְבַּ"ם</w:t>
      </w:r>
      <w:r w:rsidR="001D4A52" w:rsidRPr="001D4A52">
        <w:rPr>
          <w:rFonts w:ascii="David" w:hAnsi="David" w:cs="David"/>
          <w:sz w:val="28"/>
          <w:szCs w:val="28"/>
          <w:rtl/>
        </w:rPr>
        <w:t xml:space="preserve"> פֵּרֵשׁ, שֶׁמּוֹאֵס חֶבְרַת הַבְּרִיּוֹת וְאוֹהֵב לֵישֵׁב יְחִידִי</w:t>
      </w:r>
      <w:r>
        <w:rPr>
          <w:rFonts w:ascii="David" w:hAnsi="David" w:cs="David" w:hint="cs"/>
          <w:sz w:val="28"/>
          <w:szCs w:val="28"/>
          <w:rtl/>
        </w:rPr>
        <w:t>'',</w:t>
      </w:r>
      <w:r w:rsidR="00B923E5">
        <w:rPr>
          <w:rFonts w:ascii="David" w:hAnsi="David" w:cs="David" w:hint="cs"/>
          <w:sz w:val="28"/>
          <w:szCs w:val="28"/>
          <w:rtl/>
        </w:rPr>
        <w:t xml:space="preserve"> וז''ל</w:t>
      </w:r>
      <w:r>
        <w:rPr>
          <w:rFonts w:ascii="David" w:hAnsi="David" w:cs="David" w:hint="cs"/>
          <w:sz w:val="28"/>
          <w:szCs w:val="28"/>
          <w:rtl/>
        </w:rPr>
        <w:t xml:space="preserve"> </w:t>
      </w:r>
      <w:r w:rsidRPr="00A42CCF">
        <w:rPr>
          <w:rFonts w:ascii="David" w:hAnsi="David" w:cs="David" w:hint="cs"/>
          <w:b/>
          <w:bCs/>
          <w:sz w:val="28"/>
          <w:szCs w:val="28"/>
          <w:rtl/>
        </w:rPr>
        <w:t>הרמב''ם</w:t>
      </w:r>
      <w:r w:rsidR="00B923E5">
        <w:rPr>
          <w:rFonts w:ascii="David" w:hAnsi="David" w:cs="David" w:hint="cs"/>
          <w:sz w:val="28"/>
          <w:szCs w:val="28"/>
          <w:rtl/>
        </w:rPr>
        <w:t xml:space="preserve"> ''</w:t>
      </w:r>
      <w:r w:rsidR="00B923E5" w:rsidRPr="00B923E5">
        <w:rPr>
          <w:rFonts w:ascii="David" w:hAnsi="David" w:cs="David"/>
          <w:sz w:val="28"/>
          <w:szCs w:val="28"/>
          <w:rtl/>
        </w:rPr>
        <w:t>אמר שחריצות לממון ורוב התאוה ורוע הנפש והוא חולי המרה השחורה שיביא האדם למאוס ראות עיניו וישנאהו וייטב לו חברת החיות והתבודדות במדברות וביערות ויבחר לו מקום שאינן מיושב וזה אצלם לא מצד פרושות רק לרוע תאותם וקנאתם בזולתם אלו ימיתו [האדם] בלא ספק כי יחלה גופו וימות טרם עתו</w:t>
      </w:r>
      <w:r w:rsidR="00B923E5">
        <w:rPr>
          <w:rFonts w:ascii="David" w:hAnsi="David" w:cs="David" w:hint="cs"/>
          <w:sz w:val="28"/>
          <w:szCs w:val="28"/>
          <w:rtl/>
        </w:rPr>
        <w:t>''.</w:t>
      </w:r>
    </w:p>
    <w:p w14:paraId="004AFB13" w14:textId="4C6E84AB" w:rsidR="00B923E5" w:rsidRPr="00B923E5" w:rsidRDefault="001C2AE4" w:rsidP="00B923E5">
      <w:pPr>
        <w:bidi/>
        <w:jc w:val="both"/>
        <w:rPr>
          <w:rFonts w:ascii="David" w:hAnsi="David" w:cs="David"/>
          <w:sz w:val="28"/>
          <w:szCs w:val="28"/>
          <w:lang w:val="en-US"/>
        </w:rPr>
      </w:pPr>
      <w:r>
        <w:rPr>
          <w:rFonts w:ascii="David" w:hAnsi="David" w:cs="David" w:hint="cs"/>
          <w:sz w:val="28"/>
          <w:szCs w:val="28"/>
          <w:rtl/>
        </w:rPr>
        <w:t xml:space="preserve">ועוד </w:t>
      </w:r>
      <w:r w:rsidRPr="001C2AE4">
        <w:rPr>
          <w:rFonts w:ascii="David" w:hAnsi="David" w:cs="David" w:hint="cs"/>
          <w:b/>
          <w:bCs/>
          <w:sz w:val="28"/>
          <w:szCs w:val="28"/>
          <w:rtl/>
        </w:rPr>
        <w:t>באבות</w:t>
      </w:r>
      <w:r>
        <w:rPr>
          <w:rFonts w:ascii="David" w:hAnsi="David" w:cs="David" w:hint="cs"/>
          <w:sz w:val="28"/>
          <w:szCs w:val="28"/>
          <w:rtl/>
        </w:rPr>
        <w:t xml:space="preserve"> </w:t>
      </w:r>
      <w:r w:rsidRPr="001C2AE4">
        <w:rPr>
          <w:rFonts w:ascii="David" w:hAnsi="David" w:cs="David" w:hint="cs"/>
          <w:sz w:val="24"/>
          <w:szCs w:val="24"/>
          <w:rtl/>
        </w:rPr>
        <w:t>(</w:t>
      </w:r>
      <w:r w:rsidR="001D4A52" w:rsidRPr="001C2AE4">
        <w:rPr>
          <w:rFonts w:ascii="David" w:hAnsi="David" w:cs="David" w:hint="cs"/>
          <w:sz w:val="24"/>
          <w:szCs w:val="24"/>
          <w:rtl/>
        </w:rPr>
        <w:t>פ''ב מי''ג</w:t>
      </w:r>
      <w:r w:rsidRPr="001C2AE4">
        <w:rPr>
          <w:rFonts w:ascii="David" w:hAnsi="David" w:cs="David" w:hint="cs"/>
          <w:sz w:val="24"/>
          <w:szCs w:val="24"/>
          <w:rtl/>
        </w:rPr>
        <w:t>)</w:t>
      </w:r>
      <w:r w:rsidR="001D4A52" w:rsidRPr="001C2AE4">
        <w:rPr>
          <w:rFonts w:ascii="David" w:hAnsi="David" w:cs="David" w:hint="cs"/>
          <w:sz w:val="24"/>
          <w:szCs w:val="24"/>
          <w:rtl/>
        </w:rPr>
        <w:t xml:space="preserve"> </w:t>
      </w:r>
      <w:r>
        <w:rPr>
          <w:rFonts w:ascii="David" w:hAnsi="David" w:cs="David" w:hint="cs"/>
          <w:sz w:val="28"/>
          <w:szCs w:val="28"/>
          <w:rtl/>
        </w:rPr>
        <w:t>''</w:t>
      </w:r>
      <w:r w:rsidR="00B923E5" w:rsidRPr="00B923E5">
        <w:rPr>
          <w:rFonts w:ascii="David" w:hAnsi="David" w:cs="David"/>
          <w:sz w:val="28"/>
          <w:szCs w:val="28"/>
          <w:rtl/>
        </w:rPr>
        <w:t>רַבִּי שִׁמְעוֹן אוֹמֵר, הֱוֵי זָהִיר בִּקְרִיאַת שְׁמַע וּבַתְּפִלָּה. וּכְשֶׁאַתָּה מִתְפַּלֵּל, אַל תַּעַשׂ תְּפִלָּתְךָ קֶבַע, אֶלָּא רַחֲמִים וְתַחֲנוּנִים לִפְנֵי הַמָּקוֹם בָּרוּךְ הוּא, שֶׁנֶּאֱמַר (יואל ב) כִּי חַנּוּן וְרַחוּם הוּא אֶרֶךְ אַפַּיִם וְרַב חֶסֶד וְנִחָם עַל הָרָעָה. וְאַל תְּהִי רָשָׁע בִּפְנֵי עַצְמְךָ</w:t>
      </w:r>
      <w:r>
        <w:rPr>
          <w:rFonts w:ascii="David" w:hAnsi="David" w:cs="David" w:hint="cs"/>
          <w:sz w:val="28"/>
          <w:szCs w:val="28"/>
          <w:rtl/>
        </w:rPr>
        <w:t>''.</w:t>
      </w:r>
    </w:p>
    <w:p w14:paraId="6FA4DC93" w14:textId="3A4F6A39" w:rsidR="001D4A52" w:rsidRDefault="00A42CCF" w:rsidP="00A42CCF">
      <w:pPr>
        <w:bidi/>
        <w:jc w:val="both"/>
        <w:rPr>
          <w:rFonts w:ascii="David" w:hAnsi="David" w:cs="David"/>
          <w:sz w:val="28"/>
          <w:szCs w:val="28"/>
          <w:rtl/>
        </w:rPr>
      </w:pPr>
      <w:r>
        <w:rPr>
          <w:rFonts w:ascii="David" w:hAnsi="David" w:cs="David" w:hint="cs"/>
          <w:sz w:val="28"/>
          <w:szCs w:val="28"/>
          <w:rtl/>
          <w:lang w:val="en-US"/>
        </w:rPr>
        <w:t xml:space="preserve">ועי' </w:t>
      </w:r>
      <w:r w:rsidRPr="00A42CCF">
        <w:rPr>
          <w:rFonts w:ascii="David" w:hAnsi="David" w:cs="David" w:hint="cs"/>
          <w:b/>
          <w:bCs/>
          <w:sz w:val="28"/>
          <w:szCs w:val="28"/>
          <w:rtl/>
          <w:lang w:val="en-US"/>
        </w:rPr>
        <w:t>הברטנורא</w:t>
      </w:r>
      <w:r>
        <w:rPr>
          <w:rFonts w:ascii="David" w:hAnsi="David" w:cs="David" w:hint="cs"/>
          <w:sz w:val="28"/>
          <w:szCs w:val="28"/>
          <w:rtl/>
          <w:lang w:val="en-US"/>
        </w:rPr>
        <w:t xml:space="preserve"> שכתב [בפי' השלישי] ''</w:t>
      </w:r>
      <w:r w:rsidR="001D4A52" w:rsidRPr="001D4A52">
        <w:rPr>
          <w:rFonts w:ascii="David" w:hAnsi="David" w:cs="David"/>
          <w:sz w:val="28"/>
          <w:szCs w:val="28"/>
          <w:rtl/>
        </w:rPr>
        <w:t>אַל תְּהִי רָשָׁע בְּדָבָר זֶה שֶׁתִּפְרֹשׁ מִן הַצִּבּוּר וְתַעֲמֹד בִּפְנֵי עַצְמְךָ</w:t>
      </w:r>
      <w:r>
        <w:rPr>
          <w:rFonts w:ascii="David" w:hAnsi="David" w:cs="David" w:hint="cs"/>
          <w:sz w:val="28"/>
          <w:szCs w:val="28"/>
          <w:rtl/>
        </w:rPr>
        <w:t>''.</w:t>
      </w:r>
    </w:p>
    <w:p w14:paraId="58D70CEA" w14:textId="607BFBC7" w:rsidR="001111D8" w:rsidRDefault="001111D8" w:rsidP="001111D8">
      <w:pPr>
        <w:bidi/>
        <w:jc w:val="both"/>
        <w:rPr>
          <w:rFonts w:ascii="David" w:hAnsi="David" w:cs="David"/>
          <w:sz w:val="28"/>
          <w:szCs w:val="28"/>
          <w:rtl/>
        </w:rPr>
      </w:pPr>
      <w:r>
        <w:rPr>
          <w:rFonts w:ascii="David" w:hAnsi="David" w:cs="David" w:hint="cs"/>
          <w:sz w:val="28"/>
          <w:szCs w:val="28"/>
          <w:rtl/>
        </w:rPr>
        <w:t xml:space="preserve">אולם בכמה מקומות </w:t>
      </w:r>
      <w:r w:rsidRPr="00BC7844">
        <w:rPr>
          <w:rFonts w:ascii="David" w:hAnsi="David" w:cs="David" w:hint="cs"/>
          <w:b/>
          <w:bCs/>
          <w:sz w:val="28"/>
          <w:szCs w:val="28"/>
          <w:rtl/>
        </w:rPr>
        <w:t>באגרת הגר''א</w:t>
      </w:r>
      <w:r>
        <w:rPr>
          <w:rFonts w:ascii="David" w:hAnsi="David" w:cs="David" w:hint="cs"/>
          <w:sz w:val="28"/>
          <w:szCs w:val="28"/>
          <w:rtl/>
        </w:rPr>
        <w:t xml:space="preserve"> מובא שהבדידות היא הנהגה היותר דרושה על האדם וז''ל שם ''ולכן אני מזהירך, שתרגיל [עצמך] בכל היותר לישיב יחידי כי חטא הלשון על כולו.. ועיקר הגדר בבדידות, שלא תצא ח''ו מפתח ביתך חוצה [כי אם לצורך גדול מאוד או לעשות מצוה רבה ודרך רמז 'בד קודש ילבש</w:t>
      </w:r>
      <w:r>
        <w:rPr>
          <w:rStyle w:val="Appelnotedebasdep"/>
          <w:rFonts w:ascii="David" w:hAnsi="David" w:cs="David"/>
          <w:sz w:val="28"/>
          <w:szCs w:val="28"/>
          <w:rtl/>
        </w:rPr>
        <w:footnoteReference w:id="1"/>
      </w:r>
      <w:r>
        <w:rPr>
          <w:rFonts w:ascii="David" w:hAnsi="David" w:cs="David" w:hint="cs"/>
          <w:sz w:val="28"/>
          <w:szCs w:val="28"/>
          <w:rtl/>
        </w:rPr>
        <w:t>] ואף בבית הכנסת תקצר מאוד ותצא. ויותר טוב להתפלל בבית, כי בבית הכנסת אי אפשר להנצל מקנאה ולשמוע ד</w:t>
      </w:r>
      <w:r w:rsidR="00657EED">
        <w:rPr>
          <w:rFonts w:ascii="David" w:hAnsi="David" w:cs="David" w:hint="cs"/>
          <w:sz w:val="28"/>
          <w:szCs w:val="28"/>
          <w:rtl/>
        </w:rPr>
        <w:t>ב</w:t>
      </w:r>
      <w:r>
        <w:rPr>
          <w:rFonts w:ascii="David" w:hAnsi="David" w:cs="David" w:hint="cs"/>
          <w:sz w:val="28"/>
          <w:szCs w:val="28"/>
          <w:rtl/>
        </w:rPr>
        <w:t>רים בטלים ולשון הרע..''.</w:t>
      </w:r>
    </w:p>
    <w:p w14:paraId="60175E1F" w14:textId="0A2C6A0A" w:rsidR="00657EED" w:rsidRDefault="00657EED" w:rsidP="00657EED">
      <w:pPr>
        <w:bidi/>
        <w:jc w:val="both"/>
        <w:rPr>
          <w:rFonts w:ascii="David" w:hAnsi="David" w:cs="David"/>
          <w:sz w:val="28"/>
          <w:szCs w:val="28"/>
          <w:rtl/>
        </w:rPr>
      </w:pPr>
      <w:r>
        <w:rPr>
          <w:rFonts w:ascii="David" w:hAnsi="David" w:cs="David" w:hint="cs"/>
          <w:sz w:val="28"/>
          <w:szCs w:val="28"/>
          <w:rtl/>
        </w:rPr>
        <w:t xml:space="preserve">אולם באמת אין סתירה באמת, כי </w:t>
      </w:r>
      <w:r w:rsidRPr="00657EED">
        <w:rPr>
          <w:rFonts w:ascii="David" w:hAnsi="David" w:cs="David" w:hint="cs"/>
          <w:b/>
          <w:bCs/>
          <w:sz w:val="28"/>
          <w:szCs w:val="28"/>
          <w:rtl/>
        </w:rPr>
        <w:t>הרמב''ם</w:t>
      </w:r>
      <w:r>
        <w:rPr>
          <w:rFonts w:ascii="David" w:hAnsi="David" w:cs="David" w:hint="cs"/>
          <w:sz w:val="28"/>
          <w:szCs w:val="28"/>
          <w:rtl/>
        </w:rPr>
        <w:t xml:space="preserve"> איירי שפורש מן החברה לא בגלל שהוא יראה שמא יכשל בלשון הרע, אלא שהוא שונא את הבריות ונוקם בהם, אבל </w:t>
      </w:r>
      <w:r w:rsidRPr="00657EED">
        <w:rPr>
          <w:rFonts w:ascii="David" w:hAnsi="David" w:cs="David" w:hint="cs"/>
          <w:b/>
          <w:bCs/>
          <w:sz w:val="28"/>
          <w:szCs w:val="28"/>
          <w:rtl/>
        </w:rPr>
        <w:t>הגר''א</w:t>
      </w:r>
      <w:r>
        <w:rPr>
          <w:rFonts w:ascii="David" w:hAnsi="David" w:cs="David" w:hint="cs"/>
          <w:sz w:val="28"/>
          <w:szCs w:val="28"/>
          <w:rtl/>
        </w:rPr>
        <w:t xml:space="preserve"> איירי במי שאוהב לשבת בצבתא, אלא שצריך להשתדל לשבת ככל היותר יחידי שלא יכשל בעבירות משונות.</w:t>
      </w:r>
    </w:p>
    <w:p w14:paraId="13AAD1A5" w14:textId="61F1D659" w:rsidR="001111D8" w:rsidRDefault="001111D8" w:rsidP="001111D8">
      <w:pPr>
        <w:bidi/>
        <w:jc w:val="both"/>
        <w:rPr>
          <w:rFonts w:ascii="David" w:hAnsi="David" w:cs="David"/>
          <w:sz w:val="28"/>
          <w:szCs w:val="28"/>
          <w:rtl/>
        </w:rPr>
      </w:pPr>
      <w:r>
        <w:rPr>
          <w:rFonts w:ascii="David" w:hAnsi="David" w:cs="David" w:hint="cs"/>
          <w:sz w:val="28"/>
          <w:szCs w:val="28"/>
          <w:rtl/>
        </w:rPr>
        <w:t xml:space="preserve">ועי' ''כלל ויחיד'' ליתר הדברים. </w:t>
      </w:r>
    </w:p>
    <w:p w14:paraId="6AA4658B" w14:textId="77777777" w:rsidR="00657EED" w:rsidRDefault="00657EED" w:rsidP="00657EED">
      <w:pPr>
        <w:bidi/>
        <w:jc w:val="both"/>
        <w:rPr>
          <w:rFonts w:ascii="David" w:hAnsi="David" w:cs="David"/>
          <w:sz w:val="28"/>
          <w:szCs w:val="28"/>
          <w:rtl/>
        </w:rPr>
      </w:pPr>
    </w:p>
    <w:p w14:paraId="70827637" w14:textId="072C13DE" w:rsidR="00657EED" w:rsidRPr="009B7420" w:rsidRDefault="00657EED" w:rsidP="00657EED">
      <w:pPr>
        <w:bidi/>
        <w:jc w:val="both"/>
        <w:rPr>
          <w:rFonts w:ascii="David" w:hAnsi="David" w:cs="David"/>
          <w:sz w:val="36"/>
          <w:szCs w:val="36"/>
          <w:u w:val="single"/>
          <w:rtl/>
        </w:rPr>
      </w:pPr>
      <w:r w:rsidRPr="009B7420">
        <w:rPr>
          <w:rFonts w:ascii="David" w:hAnsi="David" w:cs="David" w:hint="cs"/>
          <w:sz w:val="36"/>
          <w:szCs w:val="36"/>
          <w:u w:val="single"/>
          <w:rtl/>
        </w:rPr>
        <w:t>מבט האמת רק בהתרכזות</w:t>
      </w:r>
    </w:p>
    <w:p w14:paraId="2886C5A8" w14:textId="3B5E927D" w:rsidR="00657EED" w:rsidRDefault="00657EED" w:rsidP="00657EED">
      <w:pPr>
        <w:bidi/>
        <w:jc w:val="both"/>
        <w:rPr>
          <w:rFonts w:ascii="David" w:hAnsi="David" w:cs="David"/>
          <w:sz w:val="28"/>
          <w:szCs w:val="28"/>
          <w:rtl/>
        </w:rPr>
      </w:pPr>
      <w:r>
        <w:rPr>
          <w:rFonts w:ascii="David" w:hAnsi="David" w:cs="David" w:hint="cs"/>
          <w:sz w:val="28"/>
          <w:szCs w:val="28"/>
          <w:rtl/>
        </w:rPr>
        <w:t xml:space="preserve">איתא </w:t>
      </w:r>
      <w:r w:rsidRPr="009B7420">
        <w:rPr>
          <w:rFonts w:ascii="David" w:hAnsi="David" w:cs="David" w:hint="cs"/>
          <w:b/>
          <w:bCs/>
          <w:sz w:val="28"/>
          <w:szCs w:val="28"/>
          <w:rtl/>
        </w:rPr>
        <w:t>בזוהר</w:t>
      </w:r>
      <w:r>
        <w:rPr>
          <w:rFonts w:ascii="David" w:hAnsi="David" w:cs="David" w:hint="cs"/>
          <w:sz w:val="28"/>
          <w:szCs w:val="28"/>
          <w:rtl/>
        </w:rPr>
        <w:t xml:space="preserve"> </w:t>
      </w:r>
      <w:r w:rsidRPr="009B7420">
        <w:rPr>
          <w:rFonts w:ascii="David" w:hAnsi="David" w:cs="David" w:hint="cs"/>
          <w:sz w:val="24"/>
          <w:szCs w:val="24"/>
          <w:rtl/>
        </w:rPr>
        <w:t xml:space="preserve">(פר' בשלח מד.) </w:t>
      </w:r>
      <w:r>
        <w:rPr>
          <w:rFonts w:ascii="David" w:hAnsi="David" w:cs="David" w:hint="cs"/>
          <w:sz w:val="28"/>
          <w:szCs w:val="28"/>
          <w:rtl/>
        </w:rPr>
        <w:t>''</w:t>
      </w:r>
      <w:r w:rsidRPr="00657EED">
        <w:rPr>
          <w:color w:val="000000"/>
          <w:sz w:val="39"/>
          <w:szCs w:val="39"/>
          <w:rtl/>
          <w:lang w:val="en-US"/>
        </w:rPr>
        <w:t xml:space="preserve"> </w:t>
      </w:r>
      <w:r w:rsidRPr="00657EED">
        <w:rPr>
          <w:rFonts w:ascii="David" w:hAnsi="David" w:cs="David"/>
          <w:sz w:val="28"/>
          <w:szCs w:val="28"/>
          <w:rtl/>
        </w:rPr>
        <w:t>ַיֹּאמֶר אִישׁ הָאֱלהִים הַרְפֵּה לָהּ. מַאי שְׁנָא הָכָא דְּאָמַר אִישׁ הָאֱלֹהִים, וְכַד הֲוָה בְּמָתָא אֱלִישָׁע. אֶלָּא הָכָא וַדַּאי אִישׁ הָאֱלהִים, דְּהָכָא (ס''א הוא) חַזָא דּוּכְתֵּיהּ, וְלָא בְּמָתָא, וְלָא בְּשַׁעֲתָא דַּהֲווֹ בְּנִי נְבִיאֵי קָמֵיהּ</w:t>
      </w:r>
      <w:r>
        <w:rPr>
          <w:rFonts w:ascii="David" w:hAnsi="David" w:cs="David" w:hint="cs"/>
          <w:sz w:val="28"/>
          <w:szCs w:val="28"/>
          <w:rtl/>
        </w:rPr>
        <w:t>''.</w:t>
      </w:r>
    </w:p>
    <w:p w14:paraId="3AEEF802" w14:textId="09634054" w:rsidR="00657EED" w:rsidRDefault="00657EED" w:rsidP="00657EED">
      <w:pPr>
        <w:bidi/>
        <w:jc w:val="both"/>
        <w:rPr>
          <w:rFonts w:ascii="David" w:hAnsi="David" w:cs="David"/>
          <w:sz w:val="28"/>
          <w:szCs w:val="28"/>
          <w:rtl/>
        </w:rPr>
      </w:pPr>
      <w:r w:rsidRPr="009B7420">
        <w:rPr>
          <w:rFonts w:ascii="David" w:hAnsi="David" w:cs="David" w:hint="cs"/>
          <w:sz w:val="28"/>
          <w:szCs w:val="28"/>
          <w:u w:val="single"/>
          <w:rtl/>
        </w:rPr>
        <w:t>תרגום</w:t>
      </w:r>
      <w:r>
        <w:rPr>
          <w:rFonts w:ascii="David" w:hAnsi="David" w:cs="David" w:hint="cs"/>
          <w:sz w:val="28"/>
          <w:szCs w:val="28"/>
          <w:rtl/>
        </w:rPr>
        <w:t>: ''</w:t>
      </w:r>
      <w:r w:rsidRPr="00657EED">
        <w:rPr>
          <w:rFonts w:ascii="David" w:hAnsi="David" w:cs="David"/>
          <w:sz w:val="28"/>
          <w:szCs w:val="28"/>
          <w:rtl/>
        </w:rPr>
        <w:t>וַיֹּאמֶר אִישׁ הָאֱלֹהִים הַרְפֵּה לָהּ. מַה שּׁוֹנֶה כָּאן שֶׁאָמַר אִישׁ הָאֱלֹהִים, וּכְשֶׁהָיָה בָּעִיר אֱלִישָׁע? אֶלָּא כָּאן וַדַּאי אִישׁ הָאֱלֹהִים, שֶׁכָּאן (הוא) מְקוֹמוֹ וְלֹא בָּעִיר, וְלֹא בְּשָׁעָה שֶׁהָיוּ בְּנֵי הַנְּבִיאִים לְפָנָיו</w:t>
      </w:r>
      <w:r>
        <w:rPr>
          <w:rFonts w:ascii="David" w:hAnsi="David" w:cs="David" w:hint="cs"/>
          <w:sz w:val="28"/>
          <w:szCs w:val="28"/>
          <w:rtl/>
        </w:rPr>
        <w:t>''.</w:t>
      </w:r>
    </w:p>
    <w:p w14:paraId="1993A4E1" w14:textId="6F95CC09" w:rsidR="00657EED" w:rsidRDefault="00657EED" w:rsidP="00657EED">
      <w:pPr>
        <w:bidi/>
        <w:jc w:val="both"/>
        <w:rPr>
          <w:rFonts w:ascii="David" w:hAnsi="David" w:cs="David"/>
          <w:sz w:val="28"/>
          <w:szCs w:val="28"/>
          <w:rtl/>
        </w:rPr>
      </w:pPr>
      <w:r>
        <w:rPr>
          <w:rFonts w:ascii="David" w:hAnsi="David" w:cs="David" w:hint="cs"/>
          <w:sz w:val="28"/>
          <w:szCs w:val="28"/>
          <w:rtl/>
        </w:rPr>
        <w:t xml:space="preserve">וכותב </w:t>
      </w:r>
      <w:r w:rsidRPr="009B7420">
        <w:rPr>
          <w:rFonts w:ascii="David" w:hAnsi="David" w:cs="David" w:hint="cs"/>
          <w:b/>
          <w:bCs/>
          <w:sz w:val="28"/>
          <w:szCs w:val="28"/>
          <w:rtl/>
        </w:rPr>
        <w:t>המכתב מאליהו</w:t>
      </w:r>
      <w:r>
        <w:rPr>
          <w:rFonts w:ascii="David" w:hAnsi="David" w:cs="David" w:hint="cs"/>
          <w:sz w:val="28"/>
          <w:szCs w:val="28"/>
          <w:rtl/>
        </w:rPr>
        <w:t xml:space="preserve"> </w:t>
      </w:r>
      <w:r w:rsidRPr="009B7420">
        <w:rPr>
          <w:rFonts w:ascii="David" w:hAnsi="David" w:cs="David" w:hint="cs"/>
          <w:sz w:val="24"/>
          <w:szCs w:val="24"/>
          <w:rtl/>
        </w:rPr>
        <w:t xml:space="preserve">(ח''ג עמ' 290) </w:t>
      </w:r>
      <w:r>
        <w:rPr>
          <w:rFonts w:ascii="David" w:hAnsi="David" w:cs="David" w:hint="cs"/>
          <w:sz w:val="28"/>
          <w:szCs w:val="28"/>
          <w:rtl/>
        </w:rPr>
        <w:t xml:space="preserve">ע''ז: הרבה יש להתפעל מזה, שאפי' נביא ה', בשעה שעוסק במצוה גדולה של הרבצת תורה לתלמידיו בני הנביאים, מ''מ כיון שבאותה שעה הוא </w:t>
      </w:r>
      <w:r>
        <w:rPr>
          <w:rFonts w:ascii="David" w:hAnsi="David" w:cs="David" w:hint="cs"/>
          <w:sz w:val="28"/>
          <w:szCs w:val="28"/>
          <w:rtl/>
        </w:rPr>
        <w:lastRenderedPageBreak/>
        <w:t>משפיע על אחרים, א''א שלא יתפשט בו קצת הסתר של הרגשת אנוכיותו באופן שא''א לו אז לראות את מדריגתו בבירור [דהיינו חזא דוכתיה], ורק כשמתבודד ומתרכז לגמרי בעצמו, אז יוכל להכיר מדריגתו האמיתית, להשיג את מבט האמת.</w:t>
      </w:r>
    </w:p>
    <w:p w14:paraId="7401AB89" w14:textId="5AA6C420" w:rsidR="00657EED" w:rsidRDefault="00657EED" w:rsidP="00657EED">
      <w:pPr>
        <w:bidi/>
        <w:jc w:val="both"/>
        <w:rPr>
          <w:rFonts w:ascii="David" w:hAnsi="David" w:cs="David"/>
          <w:sz w:val="28"/>
          <w:szCs w:val="28"/>
          <w:rtl/>
        </w:rPr>
      </w:pPr>
      <w:r>
        <w:rPr>
          <w:rFonts w:ascii="David" w:hAnsi="David" w:cs="David" w:hint="cs"/>
          <w:sz w:val="28"/>
          <w:szCs w:val="28"/>
          <w:rtl/>
        </w:rPr>
        <w:t>גם למדים מזה שעיקר מדריגת נביא ואיש אלוקים הוא: השגת מבט האמת על עצמו.</w:t>
      </w:r>
    </w:p>
    <w:p w14:paraId="2697ACBA" w14:textId="77777777" w:rsidR="005547E1" w:rsidRDefault="005547E1" w:rsidP="005547E1">
      <w:pPr>
        <w:bidi/>
        <w:jc w:val="both"/>
        <w:rPr>
          <w:rFonts w:ascii="David" w:hAnsi="David" w:cs="David"/>
          <w:sz w:val="28"/>
          <w:szCs w:val="28"/>
          <w:rtl/>
        </w:rPr>
      </w:pPr>
    </w:p>
    <w:p w14:paraId="1CFD2B03" w14:textId="3E60B972" w:rsidR="005547E1" w:rsidRPr="005547E1" w:rsidRDefault="005547E1" w:rsidP="005547E1">
      <w:pPr>
        <w:bidi/>
        <w:jc w:val="both"/>
        <w:rPr>
          <w:rFonts w:ascii="David" w:hAnsi="David" w:cs="David"/>
          <w:sz w:val="36"/>
          <w:szCs w:val="36"/>
          <w:u w:val="single"/>
          <w:rtl/>
        </w:rPr>
      </w:pPr>
      <w:r w:rsidRPr="005547E1">
        <w:rPr>
          <w:rFonts w:ascii="David" w:hAnsi="David" w:cs="David" w:hint="cs"/>
          <w:sz w:val="36"/>
          <w:szCs w:val="36"/>
          <w:u w:val="single"/>
          <w:rtl/>
        </w:rPr>
        <w:t>הבודד מרגיד לפני כולם דבר שבא לעולם</w:t>
      </w:r>
    </w:p>
    <w:p w14:paraId="73D809B9" w14:textId="6AE6268C" w:rsidR="00B923E5" w:rsidRDefault="005547E1" w:rsidP="005547E1">
      <w:pPr>
        <w:bidi/>
        <w:jc w:val="both"/>
        <w:rPr>
          <w:rFonts w:ascii="David" w:hAnsi="David" w:cs="David"/>
          <w:sz w:val="28"/>
          <w:szCs w:val="28"/>
          <w:rtl/>
        </w:rPr>
      </w:pPr>
      <w:bookmarkStart w:id="0" w:name="_Hlk157893915"/>
      <w:r>
        <w:rPr>
          <w:rFonts w:ascii="David" w:hAnsi="David" w:cs="David" w:hint="cs"/>
          <w:sz w:val="28"/>
          <w:szCs w:val="28"/>
          <w:rtl/>
        </w:rPr>
        <w:t xml:space="preserve">כותב </w:t>
      </w:r>
      <w:r w:rsidRPr="005547E1">
        <w:rPr>
          <w:rFonts w:ascii="David" w:hAnsi="David" w:cs="David" w:hint="cs"/>
          <w:b/>
          <w:bCs/>
          <w:sz w:val="28"/>
          <w:szCs w:val="28"/>
          <w:rtl/>
        </w:rPr>
        <w:t>המהר''ל</w:t>
      </w:r>
      <w:r>
        <w:rPr>
          <w:rFonts w:ascii="David" w:hAnsi="David" w:cs="David" w:hint="cs"/>
          <w:sz w:val="28"/>
          <w:szCs w:val="28"/>
          <w:rtl/>
        </w:rPr>
        <w:t xml:space="preserve"> </w:t>
      </w:r>
      <w:r w:rsidRPr="005547E1">
        <w:rPr>
          <w:rFonts w:ascii="David" w:hAnsi="David" w:cs="David" w:hint="cs"/>
          <w:sz w:val="24"/>
          <w:szCs w:val="24"/>
          <w:rtl/>
        </w:rPr>
        <w:t xml:space="preserve">(חידושי אגדות) </w:t>
      </w:r>
      <w:r>
        <w:rPr>
          <w:rFonts w:ascii="David" w:hAnsi="David" w:cs="David" w:hint="cs"/>
          <w:sz w:val="28"/>
          <w:szCs w:val="28"/>
          <w:rtl/>
        </w:rPr>
        <w:t xml:space="preserve">על </w:t>
      </w:r>
      <w:r w:rsidRPr="005547E1">
        <w:rPr>
          <w:rFonts w:ascii="David" w:hAnsi="David" w:cs="David" w:hint="cs"/>
          <w:b/>
          <w:bCs/>
          <w:sz w:val="28"/>
          <w:szCs w:val="28"/>
          <w:rtl/>
        </w:rPr>
        <w:t>ב''ק</w:t>
      </w:r>
      <w:r>
        <w:rPr>
          <w:rFonts w:ascii="David" w:hAnsi="David" w:cs="David" w:hint="cs"/>
          <w:sz w:val="28"/>
          <w:szCs w:val="28"/>
          <w:rtl/>
        </w:rPr>
        <w:t xml:space="preserve"> </w:t>
      </w:r>
      <w:r w:rsidRPr="005547E1">
        <w:rPr>
          <w:rFonts w:ascii="David" w:hAnsi="David" w:cs="David" w:hint="cs"/>
          <w:sz w:val="24"/>
          <w:szCs w:val="24"/>
          <w:rtl/>
        </w:rPr>
        <w:t xml:space="preserve">(דף ס:) </w:t>
      </w:r>
      <w:r>
        <w:rPr>
          <w:rFonts w:ascii="David" w:hAnsi="David" w:cs="David" w:hint="cs"/>
          <w:sz w:val="28"/>
          <w:szCs w:val="28"/>
          <w:rtl/>
        </w:rPr>
        <w:t>''</w:t>
      </w:r>
      <w:r w:rsidRPr="005547E1">
        <w:rPr>
          <w:rFonts w:ascii="David" w:hAnsi="David" w:cs="David"/>
          <w:sz w:val="28"/>
          <w:szCs w:val="28"/>
          <w:rtl/>
        </w:rPr>
        <w:t xml:space="preserve">כלבים בוכים. כי הכלב מיותר והוא נבדל מכל הנמצאים, </w:t>
      </w:r>
      <w:r w:rsidRPr="005547E1">
        <w:rPr>
          <w:rFonts w:ascii="David" w:hAnsi="David" w:cs="David"/>
          <w:sz w:val="28"/>
          <w:szCs w:val="28"/>
          <w:u w:val="single"/>
          <w:rtl/>
        </w:rPr>
        <w:t>ובשביל שאינו משותף עם הנמצאים לכך כאשר יש דבר שבא לעולם הוא מרגיש תחלה בעבור שאינו משותף עם שאר נמצאים</w:t>
      </w:r>
      <w:r w:rsidRPr="005547E1">
        <w:rPr>
          <w:rFonts w:ascii="David" w:hAnsi="David" w:cs="David"/>
          <w:sz w:val="28"/>
          <w:szCs w:val="28"/>
          <w:rtl/>
        </w:rPr>
        <w:t>. ועוד פרשנו זה בתחלת מסכת ברכות על משמרה שניה כלבים צועקים ע"ש**).</w:t>
      </w:r>
      <w:bookmarkEnd w:id="0"/>
    </w:p>
    <w:p w14:paraId="4BD849B2" w14:textId="77777777" w:rsidR="000B0306" w:rsidRDefault="000B0306" w:rsidP="000B0306">
      <w:pPr>
        <w:bidi/>
        <w:jc w:val="both"/>
        <w:rPr>
          <w:rFonts w:ascii="David" w:hAnsi="David" w:cs="David"/>
          <w:sz w:val="28"/>
          <w:szCs w:val="28"/>
          <w:rtl/>
        </w:rPr>
      </w:pPr>
    </w:p>
    <w:p w14:paraId="08584290" w14:textId="0FF4A490" w:rsidR="000B0306" w:rsidRPr="000B0306" w:rsidRDefault="000B0306" w:rsidP="000B0306">
      <w:pPr>
        <w:bidi/>
        <w:jc w:val="both"/>
        <w:rPr>
          <w:rFonts w:ascii="David" w:hAnsi="David" w:cs="David"/>
          <w:sz w:val="36"/>
          <w:szCs w:val="36"/>
          <w:u w:val="single"/>
          <w:rtl/>
        </w:rPr>
      </w:pPr>
      <w:r w:rsidRPr="000B0306">
        <w:rPr>
          <w:rFonts w:ascii="David" w:hAnsi="David" w:cs="David" w:hint="cs"/>
          <w:sz w:val="36"/>
          <w:szCs w:val="36"/>
          <w:u w:val="single"/>
          <w:rtl/>
        </w:rPr>
        <w:t>ככל שהאדם בדול מן העולם כך הוא מתקרב להקב''ה</w:t>
      </w:r>
    </w:p>
    <w:p w14:paraId="0BB3C42F" w14:textId="25DF1D09" w:rsidR="000B0306" w:rsidRDefault="000B0306" w:rsidP="000B0306">
      <w:pPr>
        <w:bidi/>
        <w:jc w:val="both"/>
        <w:rPr>
          <w:rFonts w:ascii="David" w:hAnsi="David" w:cs="David"/>
          <w:sz w:val="28"/>
          <w:szCs w:val="28"/>
          <w:rtl/>
        </w:rPr>
      </w:pPr>
      <w:r>
        <w:rPr>
          <w:rFonts w:ascii="David" w:hAnsi="David" w:cs="David" w:hint="cs"/>
          <w:sz w:val="28"/>
          <w:szCs w:val="28"/>
          <w:rtl/>
        </w:rPr>
        <w:t xml:space="preserve">איתא </w:t>
      </w:r>
      <w:r w:rsidRPr="000B0306">
        <w:rPr>
          <w:rFonts w:ascii="David" w:hAnsi="David" w:cs="David" w:hint="cs"/>
          <w:b/>
          <w:bCs/>
          <w:sz w:val="28"/>
          <w:szCs w:val="28"/>
          <w:rtl/>
        </w:rPr>
        <w:t>בב''ק</w:t>
      </w:r>
      <w:r>
        <w:rPr>
          <w:rFonts w:ascii="David" w:hAnsi="David" w:cs="David" w:hint="cs"/>
          <w:sz w:val="28"/>
          <w:szCs w:val="28"/>
          <w:rtl/>
        </w:rPr>
        <w:t xml:space="preserve"> (דף צג.) ''</w:t>
      </w:r>
      <w:r w:rsidRPr="000B0306">
        <w:rPr>
          <w:rFonts w:ascii="David" w:hAnsi="David" w:cs="David"/>
          <w:sz w:val="28"/>
          <w:szCs w:val="28"/>
          <w:rtl/>
        </w:rPr>
        <w:t xml:space="preserve">אמר </w:t>
      </w:r>
      <w:r w:rsidRPr="000B0306">
        <w:rPr>
          <w:rFonts w:ascii="David" w:hAnsi="David" w:cs="David"/>
          <w:b/>
          <w:bCs/>
          <w:sz w:val="28"/>
          <w:szCs w:val="28"/>
          <w:rtl/>
        </w:rPr>
        <w:t>רבי אבהו</w:t>
      </w:r>
      <w:r w:rsidRPr="000B0306">
        <w:rPr>
          <w:rFonts w:ascii="David" w:hAnsi="David" w:cs="David"/>
          <w:sz w:val="28"/>
          <w:szCs w:val="28"/>
          <w:rtl/>
        </w:rPr>
        <w:t xml:space="preserve"> לעולם יהא אדם מן הנרדפין ולא מן הרודפין שאין לך נרדף בעופות יותר מתורים ובני יונה והכשירן הכתוב לגבי מזבח</w:t>
      </w:r>
      <w:r>
        <w:rPr>
          <w:rFonts w:ascii="David" w:hAnsi="David" w:cs="David" w:hint="cs"/>
          <w:sz w:val="28"/>
          <w:szCs w:val="28"/>
          <w:rtl/>
        </w:rPr>
        <w:t>''.</w:t>
      </w:r>
    </w:p>
    <w:p w14:paraId="20D5A1B1" w14:textId="2F958D0F" w:rsidR="000B0306" w:rsidRPr="001D4A52" w:rsidRDefault="000B0306" w:rsidP="000B0306">
      <w:pPr>
        <w:bidi/>
        <w:jc w:val="both"/>
        <w:rPr>
          <w:rFonts w:ascii="David" w:hAnsi="David" w:cs="David"/>
          <w:sz w:val="28"/>
          <w:szCs w:val="28"/>
        </w:rPr>
      </w:pPr>
      <w:r>
        <w:rPr>
          <w:rFonts w:ascii="David" w:hAnsi="David" w:cs="David" w:hint="cs"/>
          <w:sz w:val="28"/>
          <w:szCs w:val="28"/>
          <w:rtl/>
        </w:rPr>
        <w:t xml:space="preserve">וכותב </w:t>
      </w:r>
      <w:r w:rsidRPr="000B0306">
        <w:rPr>
          <w:rFonts w:ascii="David" w:hAnsi="David" w:cs="David" w:hint="cs"/>
          <w:b/>
          <w:bCs/>
          <w:sz w:val="28"/>
          <w:szCs w:val="28"/>
          <w:rtl/>
        </w:rPr>
        <w:t>המהר''ל</w:t>
      </w:r>
      <w:r>
        <w:rPr>
          <w:rFonts w:ascii="David" w:hAnsi="David" w:cs="David" w:hint="cs"/>
          <w:sz w:val="28"/>
          <w:szCs w:val="28"/>
          <w:rtl/>
        </w:rPr>
        <w:t xml:space="preserve"> </w:t>
      </w:r>
      <w:r w:rsidRPr="000B0306">
        <w:rPr>
          <w:rFonts w:ascii="David" w:hAnsi="David" w:cs="David" w:hint="cs"/>
          <w:sz w:val="24"/>
          <w:szCs w:val="24"/>
          <w:rtl/>
        </w:rPr>
        <w:t xml:space="preserve">(נצח ישראל פט''ו ד''ה והנה בארו) </w:t>
      </w:r>
      <w:r>
        <w:rPr>
          <w:rFonts w:ascii="David" w:hAnsi="David" w:cs="David" w:hint="cs"/>
          <w:sz w:val="28"/>
          <w:szCs w:val="28"/>
          <w:rtl/>
        </w:rPr>
        <w:t>''וזה כי כל דבר..''.</w:t>
      </w:r>
    </w:p>
    <w:sectPr w:rsidR="000B0306" w:rsidRPr="001D4A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13AE2" w14:textId="77777777" w:rsidR="00402749" w:rsidRDefault="00402749" w:rsidP="001111D8">
      <w:pPr>
        <w:spacing w:after="0" w:line="240" w:lineRule="auto"/>
      </w:pPr>
      <w:r>
        <w:separator/>
      </w:r>
    </w:p>
  </w:endnote>
  <w:endnote w:type="continuationSeparator" w:id="0">
    <w:p w14:paraId="391A1DAA" w14:textId="77777777" w:rsidR="00402749" w:rsidRDefault="00402749" w:rsidP="00111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altName w:val="Times New Roman"/>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E5092" w14:textId="77777777" w:rsidR="00402749" w:rsidRDefault="00402749" w:rsidP="001111D8">
      <w:pPr>
        <w:spacing w:after="0" w:line="240" w:lineRule="auto"/>
      </w:pPr>
      <w:r>
        <w:separator/>
      </w:r>
    </w:p>
  </w:footnote>
  <w:footnote w:type="continuationSeparator" w:id="0">
    <w:p w14:paraId="020CC208" w14:textId="77777777" w:rsidR="00402749" w:rsidRDefault="00402749" w:rsidP="001111D8">
      <w:pPr>
        <w:spacing w:after="0" w:line="240" w:lineRule="auto"/>
      </w:pPr>
      <w:r>
        <w:continuationSeparator/>
      </w:r>
    </w:p>
  </w:footnote>
  <w:footnote w:id="1">
    <w:p w14:paraId="0D7CCAF1" w14:textId="66C4A1C4" w:rsidR="001111D8" w:rsidRPr="001111D8" w:rsidRDefault="001111D8" w:rsidP="001111D8">
      <w:pPr>
        <w:pStyle w:val="Notedebasdepage"/>
        <w:bidi/>
        <w:jc w:val="both"/>
        <w:rPr>
          <w:rFonts w:ascii="David" w:hAnsi="David" w:cs="David"/>
          <w:rtl/>
        </w:rPr>
      </w:pPr>
      <w:r w:rsidRPr="001111D8">
        <w:rPr>
          <w:rStyle w:val="Appelnotedebasdep"/>
          <w:rFonts w:ascii="David" w:hAnsi="David" w:cs="David"/>
        </w:rPr>
        <w:footnoteRef/>
      </w:r>
      <w:r w:rsidRPr="001111D8">
        <w:rPr>
          <w:rFonts w:ascii="David" w:hAnsi="David" w:cs="David"/>
        </w:rPr>
        <w:t xml:space="preserve"> </w:t>
      </w:r>
      <w:r w:rsidRPr="001111D8">
        <w:rPr>
          <w:rFonts w:ascii="David" w:hAnsi="David" w:cs="David"/>
          <w:rtl/>
        </w:rPr>
        <w:t xml:space="preserve"> אדם שיושב בדד הוא לובש קדושה, מפי </w:t>
      </w:r>
      <w:r w:rsidRPr="001111D8">
        <w:rPr>
          <w:rFonts w:ascii="David" w:hAnsi="David" w:cs="David"/>
          <w:b/>
          <w:bCs/>
          <w:rtl/>
        </w:rPr>
        <w:t>הגר''ש דיבלצקי</w:t>
      </w:r>
      <w:r w:rsidRPr="001111D8">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52"/>
    <w:rsid w:val="00056F78"/>
    <w:rsid w:val="000B0306"/>
    <w:rsid w:val="000C5B2F"/>
    <w:rsid w:val="001111D8"/>
    <w:rsid w:val="001C2AE4"/>
    <w:rsid w:val="001C4A68"/>
    <w:rsid w:val="001D2779"/>
    <w:rsid w:val="001D4A52"/>
    <w:rsid w:val="003018D6"/>
    <w:rsid w:val="003E5AAB"/>
    <w:rsid w:val="00402749"/>
    <w:rsid w:val="004E5077"/>
    <w:rsid w:val="005547E1"/>
    <w:rsid w:val="00657EED"/>
    <w:rsid w:val="0095169D"/>
    <w:rsid w:val="009B7420"/>
    <w:rsid w:val="00A42CCF"/>
    <w:rsid w:val="00B923E5"/>
    <w:rsid w:val="00BC7844"/>
    <w:rsid w:val="00DA458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C774"/>
  <w15:chartTrackingRefBased/>
  <w15:docId w15:val="{26BD59B4-65A2-46F0-B88B-3AD07CA7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923E5"/>
    <w:rPr>
      <w:rFonts w:ascii="Times New Roman" w:hAnsi="Times New Roman" w:cs="Times New Roman"/>
      <w:sz w:val="24"/>
      <w:szCs w:val="24"/>
    </w:rPr>
  </w:style>
  <w:style w:type="paragraph" w:styleId="Notedebasdepage">
    <w:name w:val="footnote text"/>
    <w:basedOn w:val="Normal"/>
    <w:link w:val="NotedebasdepageCar"/>
    <w:uiPriority w:val="99"/>
    <w:semiHidden/>
    <w:unhideWhenUsed/>
    <w:rsid w:val="001111D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111D8"/>
    <w:rPr>
      <w:noProof/>
      <w:sz w:val="20"/>
      <w:szCs w:val="20"/>
    </w:rPr>
  </w:style>
  <w:style w:type="character" w:styleId="Appelnotedebasdep">
    <w:name w:val="footnote reference"/>
    <w:basedOn w:val="Policepardfaut"/>
    <w:uiPriority w:val="99"/>
    <w:semiHidden/>
    <w:unhideWhenUsed/>
    <w:rsid w:val="001111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74387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80977262">
          <w:marLeft w:val="0"/>
          <w:marRight w:val="0"/>
          <w:marTop w:val="0"/>
          <w:marBottom w:val="0"/>
          <w:divBdr>
            <w:top w:val="none" w:sz="0" w:space="0" w:color="auto"/>
            <w:left w:val="none" w:sz="0" w:space="0" w:color="auto"/>
            <w:bottom w:val="none" w:sz="0" w:space="0" w:color="auto"/>
            <w:right w:val="none" w:sz="0" w:space="0" w:color="auto"/>
          </w:divBdr>
          <w:divsChild>
            <w:div w:id="761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F3768-1DA1-4356-B0A6-C83337023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503</Words>
  <Characters>2770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7</cp:revision>
  <dcterms:created xsi:type="dcterms:W3CDTF">2023-06-12T13:27:00Z</dcterms:created>
  <dcterms:modified xsi:type="dcterms:W3CDTF">2024-02-13T04:00:00Z</dcterms:modified>
</cp:coreProperties>
</file>