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9D8A5" w14:textId="35F443CB" w:rsidR="001D2779" w:rsidRPr="00953FE3" w:rsidRDefault="004F24AD" w:rsidP="009F1837">
      <w:pPr>
        <w:bidi/>
        <w:ind w:left="3540"/>
        <w:jc w:val="both"/>
        <w:rPr>
          <w:rFonts w:asciiTheme="majorBidi" w:hAnsiTheme="majorBidi" w:cstheme="majorBidi"/>
          <w:sz w:val="56"/>
          <w:szCs w:val="56"/>
          <w:u w:val="single"/>
          <w:rtl/>
        </w:rPr>
      </w:pPr>
      <w:r w:rsidRPr="00953FE3">
        <w:rPr>
          <w:rFonts w:asciiTheme="majorBidi" w:hAnsiTheme="majorBidi" w:cstheme="majorBidi"/>
          <w:sz w:val="56"/>
          <w:szCs w:val="56"/>
          <w:u w:val="single"/>
          <w:rtl/>
        </w:rPr>
        <w:t>בושה</w:t>
      </w:r>
    </w:p>
    <w:p w14:paraId="76D9820F" w14:textId="115F65F3" w:rsidR="004F24AD" w:rsidRPr="00953FE3" w:rsidRDefault="004F24AD" w:rsidP="004F24AD">
      <w:pPr>
        <w:bidi/>
        <w:jc w:val="both"/>
        <w:rPr>
          <w:rFonts w:asciiTheme="majorBidi" w:hAnsiTheme="majorBidi" w:cstheme="majorBidi"/>
          <w:sz w:val="28"/>
          <w:szCs w:val="28"/>
          <w:rtl/>
        </w:rPr>
      </w:pPr>
    </w:p>
    <w:p w14:paraId="13D6CF5B" w14:textId="32DD92C0" w:rsidR="004F24AD" w:rsidRPr="00953FE3" w:rsidRDefault="004F24AD" w:rsidP="004F24AD">
      <w:pPr>
        <w:bidi/>
        <w:jc w:val="both"/>
        <w:rPr>
          <w:rFonts w:asciiTheme="majorBidi" w:hAnsiTheme="majorBidi" w:cstheme="majorBidi"/>
          <w:sz w:val="28"/>
          <w:szCs w:val="28"/>
          <w:rtl/>
        </w:rPr>
      </w:pPr>
    </w:p>
    <w:p w14:paraId="0FEA2FDB" w14:textId="3F348E00" w:rsidR="004F24AD" w:rsidRPr="00953FE3" w:rsidRDefault="004F24AD" w:rsidP="004F24AD">
      <w:pPr>
        <w:bidi/>
        <w:jc w:val="both"/>
        <w:rPr>
          <w:rFonts w:asciiTheme="majorBidi" w:hAnsiTheme="majorBidi" w:cstheme="majorBidi"/>
          <w:sz w:val="36"/>
          <w:szCs w:val="36"/>
          <w:u w:val="single"/>
          <w:rtl/>
        </w:rPr>
      </w:pPr>
      <w:r w:rsidRPr="00953FE3">
        <w:rPr>
          <w:rFonts w:asciiTheme="majorBidi" w:hAnsiTheme="majorBidi" w:cstheme="majorBidi"/>
          <w:sz w:val="36"/>
          <w:szCs w:val="36"/>
          <w:u w:val="single"/>
          <w:rtl/>
        </w:rPr>
        <w:t xml:space="preserve">תקנות </w:t>
      </w:r>
      <w:r w:rsidR="00953FE3">
        <w:rPr>
          <w:rFonts w:asciiTheme="majorBidi" w:hAnsiTheme="majorBidi" w:cstheme="majorBidi" w:hint="cs"/>
          <w:sz w:val="36"/>
          <w:szCs w:val="36"/>
          <w:u w:val="single"/>
          <w:rtl/>
        </w:rPr>
        <w:t xml:space="preserve">חז''ל </w:t>
      </w:r>
      <w:r w:rsidRPr="00953FE3">
        <w:rPr>
          <w:rFonts w:asciiTheme="majorBidi" w:hAnsiTheme="majorBidi" w:cstheme="majorBidi"/>
          <w:sz w:val="36"/>
          <w:szCs w:val="36"/>
          <w:u w:val="single"/>
          <w:rtl/>
        </w:rPr>
        <w:t xml:space="preserve">להמנע </w:t>
      </w:r>
      <w:r w:rsidR="00953FE3">
        <w:rPr>
          <w:rFonts w:asciiTheme="majorBidi" w:hAnsiTheme="majorBidi" w:cstheme="majorBidi" w:hint="cs"/>
          <w:sz w:val="36"/>
          <w:szCs w:val="36"/>
          <w:u w:val="single"/>
          <w:rtl/>
        </w:rPr>
        <w:t>מלבייש אחרים</w:t>
      </w:r>
    </w:p>
    <w:p w14:paraId="4116142A" w14:textId="58728CA9" w:rsidR="004F24AD" w:rsidRPr="00953FE3" w:rsidRDefault="004F24AD" w:rsidP="004F24AD">
      <w:pPr>
        <w:bidi/>
        <w:jc w:val="both"/>
        <w:rPr>
          <w:rFonts w:asciiTheme="majorBidi" w:hAnsiTheme="majorBidi" w:cstheme="majorBidi"/>
          <w:sz w:val="28"/>
          <w:szCs w:val="28"/>
          <w:rtl/>
        </w:rPr>
      </w:pPr>
      <w:r w:rsidRPr="00953FE3">
        <w:rPr>
          <w:rFonts w:asciiTheme="majorBidi" w:hAnsiTheme="majorBidi" w:cstheme="majorBidi"/>
          <w:sz w:val="28"/>
          <w:szCs w:val="28"/>
          <w:rtl/>
        </w:rPr>
        <w:t xml:space="preserve">עי' </w:t>
      </w:r>
      <w:r w:rsidRPr="00953FE3">
        <w:rPr>
          <w:rFonts w:asciiTheme="majorBidi" w:hAnsiTheme="majorBidi" w:cstheme="majorBidi"/>
          <w:b/>
          <w:bCs/>
          <w:sz w:val="28"/>
          <w:szCs w:val="28"/>
          <w:rtl/>
        </w:rPr>
        <w:t>מ''ק</w:t>
      </w:r>
      <w:r w:rsidRPr="00953FE3">
        <w:rPr>
          <w:rFonts w:asciiTheme="majorBidi" w:hAnsiTheme="majorBidi" w:cstheme="majorBidi"/>
          <w:sz w:val="28"/>
          <w:szCs w:val="28"/>
          <w:rtl/>
        </w:rPr>
        <w:t xml:space="preserve"> </w:t>
      </w:r>
      <w:r w:rsidRPr="00953FE3">
        <w:rPr>
          <w:rFonts w:asciiTheme="majorBidi" w:hAnsiTheme="majorBidi" w:cstheme="majorBidi"/>
          <w:sz w:val="24"/>
          <w:szCs w:val="24"/>
          <w:rtl/>
        </w:rPr>
        <w:t xml:space="preserve">(דף כז.) </w:t>
      </w:r>
      <w:r w:rsidRPr="00953FE3">
        <w:rPr>
          <w:rFonts w:asciiTheme="majorBidi" w:hAnsiTheme="majorBidi" w:cstheme="majorBidi"/>
          <w:sz w:val="28"/>
          <w:szCs w:val="28"/>
          <w:rtl/>
        </w:rPr>
        <w:t>שתקנו כמה תקנות כדי שלא לבייש כמה סוגי אנשים וז''ל הגמ' שם ''</w:t>
      </w:r>
      <w:r w:rsidRPr="00953FE3">
        <w:rPr>
          <w:rFonts w:asciiTheme="majorBidi" w:eastAsia="Times New Roman" w:hAnsiTheme="majorBidi" w:cstheme="majorBidi"/>
          <w:noProof w:val="0"/>
          <w:color w:val="000000"/>
          <w:sz w:val="30"/>
          <w:szCs w:val="30"/>
          <w:rtl/>
          <w:lang w:val="en-US" w:eastAsia="fr-FR"/>
        </w:rPr>
        <w:t xml:space="preserve"> </w:t>
      </w:r>
      <w:r w:rsidRPr="00953FE3">
        <w:rPr>
          <w:rFonts w:asciiTheme="majorBidi" w:hAnsiTheme="majorBidi" w:cstheme="majorBidi"/>
          <w:sz w:val="28"/>
          <w:szCs w:val="28"/>
          <w:rtl/>
        </w:rPr>
        <w:t xml:space="preserve">תנו רבנן בראשונה היו מוליכין בבית האבל עשירים בקלתות של כסף ושל זהב ועניים בסלי נצרים של ערבה קלופה והיו עניים מתביישים התקינו שיהו הכל מביאין בסלי נצרים של ערבה קלופה מפני כבודן של עניים תנו רבנן בראשונה היו משקין בבית האבל עשירים בזכוכית לבנה ועניים בזכוכית צבועה והיו עניים מתביישין התקינו שיהו הכל משקין בזכוכית צבועה מפני כבודן של עניים בראשונה היו מגלין פני עשירים ומכסין פני עניים מפני שהיו מושחרין פניהן מפני בצורת והיו עניים מתביישין התקינו שיהו מכסין פני הכל מפני כבודן של עניים בראשונה היו מוציאין עשירים בדרגש ועניים </w:t>
      </w:r>
      <w:bookmarkStart w:id="0" w:name="HtmpReportNum0051_L2"/>
      <w:bookmarkStart w:id="1" w:name="דףBכזB-Bב"/>
      <w:bookmarkEnd w:id="0"/>
      <w:bookmarkEnd w:id="1"/>
      <w:r w:rsidRPr="00953FE3">
        <w:rPr>
          <w:rFonts w:asciiTheme="majorBidi" w:hAnsiTheme="majorBidi" w:cstheme="majorBidi"/>
          <w:sz w:val="28"/>
          <w:szCs w:val="28"/>
          <w:rtl/>
        </w:rPr>
        <w:t xml:space="preserve">בכליכה והיו עניים מתביישין התקינו שיהו הכל מוציאין בכליכה מפני כבודן של עניים בראשונה היו מניחין את המוגמר תחת חולי מעים מתים והיו חולי מעים חיים מתביישין התקינו שיהו מניחין תחת הכל מפני כבודן של חולי מעים חיים בראשונה היו מטבילין את הכלים על גבי נדות מתות והיו נדות חיות מתביישות התקינו שיהו מטבילין על גבי כל הנשים מפני כבודן של נדות חיות בראשונה מטבילין על גבי זבין מתים והיו זבין חיים מתביישין התקינו שיהו מטבילין על גב הכל מפני כבודן של זבין חיים''. </w:t>
      </w:r>
    </w:p>
    <w:p w14:paraId="3D8B1825" w14:textId="1C2A1ABC" w:rsidR="00327661" w:rsidRPr="00953FE3" w:rsidRDefault="00327661" w:rsidP="00327661">
      <w:pPr>
        <w:bidi/>
        <w:jc w:val="both"/>
        <w:rPr>
          <w:rFonts w:asciiTheme="majorBidi" w:hAnsiTheme="majorBidi" w:cstheme="majorBidi"/>
          <w:sz w:val="28"/>
          <w:szCs w:val="28"/>
          <w:rtl/>
        </w:rPr>
      </w:pPr>
    </w:p>
    <w:p w14:paraId="1650693A" w14:textId="5139937D" w:rsidR="00327661" w:rsidRPr="00953FE3" w:rsidRDefault="00327661" w:rsidP="00327661">
      <w:pPr>
        <w:bidi/>
        <w:jc w:val="both"/>
        <w:rPr>
          <w:rFonts w:asciiTheme="majorBidi" w:hAnsiTheme="majorBidi" w:cstheme="majorBidi"/>
          <w:sz w:val="36"/>
          <w:szCs w:val="36"/>
          <w:u w:val="single"/>
          <w:rtl/>
        </w:rPr>
      </w:pPr>
      <w:r w:rsidRPr="00953FE3">
        <w:rPr>
          <w:rFonts w:asciiTheme="majorBidi" w:hAnsiTheme="majorBidi" w:cstheme="majorBidi"/>
          <w:sz w:val="36"/>
          <w:szCs w:val="36"/>
          <w:u w:val="single"/>
          <w:rtl/>
        </w:rPr>
        <w:t>מה התהליך של הבושה לגבי המתבייש</w:t>
      </w:r>
    </w:p>
    <w:p w14:paraId="3505E6DF" w14:textId="45AE582D" w:rsidR="00327661" w:rsidRPr="00953FE3" w:rsidRDefault="00327661" w:rsidP="00327661">
      <w:pPr>
        <w:bidi/>
        <w:jc w:val="both"/>
        <w:rPr>
          <w:rFonts w:asciiTheme="majorBidi" w:hAnsiTheme="majorBidi" w:cstheme="majorBidi"/>
          <w:sz w:val="28"/>
          <w:szCs w:val="28"/>
          <w:rtl/>
        </w:rPr>
      </w:pPr>
      <w:r w:rsidRPr="00953FE3">
        <w:rPr>
          <w:rFonts w:asciiTheme="majorBidi" w:hAnsiTheme="majorBidi" w:cstheme="majorBidi"/>
          <w:sz w:val="28"/>
          <w:szCs w:val="28"/>
          <w:rtl/>
        </w:rPr>
        <w:t xml:space="preserve">עי' </w:t>
      </w:r>
      <w:r w:rsidRPr="00953FE3">
        <w:rPr>
          <w:rFonts w:asciiTheme="majorBidi" w:hAnsiTheme="majorBidi" w:cstheme="majorBidi"/>
          <w:b/>
          <w:bCs/>
          <w:sz w:val="28"/>
          <w:szCs w:val="28"/>
          <w:rtl/>
        </w:rPr>
        <w:t>הברטנורא</w:t>
      </w:r>
      <w:r w:rsidRPr="00953FE3">
        <w:rPr>
          <w:rFonts w:asciiTheme="majorBidi" w:hAnsiTheme="majorBidi" w:cstheme="majorBidi"/>
          <w:sz w:val="28"/>
          <w:szCs w:val="28"/>
          <w:rtl/>
        </w:rPr>
        <w:t xml:space="preserve"> על </w:t>
      </w:r>
      <w:r w:rsidRPr="00953FE3">
        <w:rPr>
          <w:rFonts w:asciiTheme="majorBidi" w:hAnsiTheme="majorBidi" w:cstheme="majorBidi"/>
          <w:b/>
          <w:bCs/>
          <w:sz w:val="28"/>
          <w:szCs w:val="28"/>
          <w:rtl/>
        </w:rPr>
        <w:t>אבות</w:t>
      </w:r>
      <w:r w:rsidRPr="00953FE3">
        <w:rPr>
          <w:rFonts w:asciiTheme="majorBidi" w:hAnsiTheme="majorBidi" w:cstheme="majorBidi"/>
          <w:sz w:val="28"/>
          <w:szCs w:val="28"/>
          <w:rtl/>
        </w:rPr>
        <w:t xml:space="preserve"> </w:t>
      </w:r>
      <w:r w:rsidRPr="00953FE3">
        <w:rPr>
          <w:rFonts w:asciiTheme="majorBidi" w:hAnsiTheme="majorBidi" w:cstheme="majorBidi"/>
          <w:sz w:val="24"/>
          <w:szCs w:val="24"/>
          <w:rtl/>
        </w:rPr>
        <w:t xml:space="preserve">(ג, יא) </w:t>
      </w:r>
      <w:r w:rsidRPr="00953FE3">
        <w:rPr>
          <w:rFonts w:asciiTheme="majorBidi" w:hAnsiTheme="majorBidi" w:cstheme="majorBidi"/>
          <w:sz w:val="28"/>
          <w:szCs w:val="28"/>
          <w:rtl/>
        </w:rPr>
        <w:t>שכותב וז''ל ''הַמִּתְבַּיֵּשׁ פָּנָיו מַאֲדִימוֹת תְּחִלָּה וְאַחַר כָּךְ מִתְלַבְּנוֹת, שֶׁהַנֶּפֶשׁ יֵשׁ לָהּ שְׁתֵּי תְּנוּעוֹת אַחַת לַחוּץ וְאַחַת לִפְנִים, וּכְשֶׁמְּבַיְּשִׁין אֶת הָאָדָם בִּתְחִלָּה הָרוּחַ מִתְנוֹעֵעַ לְצַד חוּץ כְּמִי שֶׁמִּתְמַלֵּא חֵמָה וּפָנָיו מַאֲדִימוֹת, וּכְשֶׁאֵינוֹ מוֹצֵא טַעֲנָה כֵּיצַד יָסִיר הַבֹּשֶׁת הַהוּא מֵעַל פָּנָיו, הוּא דּוֹאֵג בְּקִרְבּוֹ וְנִכְנַס הָרוּחַ לְצַד פָּנָיו מִפְּנֵי הַצַּעַר, וּפָנָיו מִתְכַּרְכְּמִים וּמִתְלַבְּנִים. וְזֶהוּ שֶׁאָמְרוּ [בָּבָא מְצִיעָא נח:] בְּעִנְיַן הַהַלְבָּנָה, דְּאַזִּיל סוּמְקָא וְאָתִי חִיוְרָא''.</w:t>
      </w:r>
    </w:p>
    <w:p w14:paraId="1A8D5F68" w14:textId="77777777" w:rsidR="00CF0A64" w:rsidRPr="00953FE3" w:rsidRDefault="00CF0A64" w:rsidP="00CF0A64">
      <w:pPr>
        <w:bidi/>
        <w:jc w:val="both"/>
        <w:rPr>
          <w:rFonts w:asciiTheme="majorBidi" w:hAnsiTheme="majorBidi" w:cstheme="majorBidi"/>
          <w:sz w:val="28"/>
          <w:szCs w:val="28"/>
          <w:rtl/>
        </w:rPr>
      </w:pPr>
    </w:p>
    <w:p w14:paraId="653AD373" w14:textId="3E93F793" w:rsidR="004E6249" w:rsidRPr="00953FE3" w:rsidRDefault="004E6249" w:rsidP="00CF0A64">
      <w:pPr>
        <w:bidi/>
        <w:jc w:val="both"/>
        <w:rPr>
          <w:rFonts w:asciiTheme="majorBidi" w:hAnsiTheme="majorBidi" w:cstheme="majorBidi"/>
          <w:sz w:val="36"/>
          <w:szCs w:val="36"/>
          <w:u w:val="single"/>
          <w:rtl/>
        </w:rPr>
      </w:pPr>
      <w:r w:rsidRPr="00953FE3">
        <w:rPr>
          <w:rFonts w:asciiTheme="majorBidi" w:hAnsiTheme="majorBidi" w:cstheme="majorBidi"/>
          <w:sz w:val="36"/>
          <w:szCs w:val="36"/>
          <w:u w:val="single"/>
          <w:rtl/>
        </w:rPr>
        <w:t>הלבנת פנים ביהרג ואל יעבור</w:t>
      </w:r>
    </w:p>
    <w:p w14:paraId="40055545" w14:textId="7BE11880" w:rsidR="00CF0A64" w:rsidRPr="00953FE3" w:rsidRDefault="004E6249" w:rsidP="004E6249">
      <w:pPr>
        <w:bidi/>
        <w:jc w:val="both"/>
        <w:rPr>
          <w:rFonts w:asciiTheme="majorBidi" w:hAnsiTheme="majorBidi" w:cstheme="majorBidi"/>
          <w:sz w:val="28"/>
          <w:szCs w:val="28"/>
          <w:rtl/>
        </w:rPr>
      </w:pPr>
      <w:r w:rsidRPr="00953FE3">
        <w:rPr>
          <w:rFonts w:asciiTheme="majorBidi" w:hAnsiTheme="majorBidi" w:cstheme="majorBidi"/>
          <w:sz w:val="28"/>
          <w:szCs w:val="28"/>
          <w:rtl/>
        </w:rPr>
        <w:t xml:space="preserve">מבואר </w:t>
      </w:r>
      <w:r w:rsidRPr="00953FE3">
        <w:rPr>
          <w:rFonts w:asciiTheme="majorBidi" w:hAnsiTheme="majorBidi" w:cstheme="majorBidi"/>
          <w:b/>
          <w:bCs/>
          <w:sz w:val="28"/>
          <w:szCs w:val="28"/>
          <w:rtl/>
        </w:rPr>
        <w:t>ב</w:t>
      </w:r>
      <w:r w:rsidR="00CF0A64" w:rsidRPr="00953FE3">
        <w:rPr>
          <w:rFonts w:asciiTheme="majorBidi" w:hAnsiTheme="majorBidi" w:cstheme="majorBidi"/>
          <w:b/>
          <w:bCs/>
          <w:sz w:val="28"/>
          <w:szCs w:val="28"/>
          <w:rtl/>
        </w:rPr>
        <w:t>תוס'</w:t>
      </w:r>
      <w:r w:rsidRPr="00953FE3">
        <w:rPr>
          <w:rFonts w:asciiTheme="majorBidi" w:hAnsiTheme="majorBidi" w:cstheme="majorBidi"/>
          <w:sz w:val="28"/>
          <w:szCs w:val="28"/>
          <w:rtl/>
        </w:rPr>
        <w:t xml:space="preserve"> </w:t>
      </w:r>
      <w:r w:rsidRPr="00953FE3">
        <w:rPr>
          <w:rFonts w:asciiTheme="majorBidi" w:hAnsiTheme="majorBidi" w:cstheme="majorBidi"/>
          <w:sz w:val="24"/>
          <w:szCs w:val="24"/>
          <w:rtl/>
        </w:rPr>
        <w:t>(ד''ה נוח)</w:t>
      </w:r>
      <w:r w:rsidR="00CF0A64" w:rsidRPr="00953FE3">
        <w:rPr>
          <w:rFonts w:asciiTheme="majorBidi" w:hAnsiTheme="majorBidi" w:cstheme="majorBidi"/>
          <w:sz w:val="24"/>
          <w:szCs w:val="24"/>
          <w:rtl/>
        </w:rPr>
        <w:t xml:space="preserve"> </w:t>
      </w:r>
      <w:r w:rsidR="00CF0A64" w:rsidRPr="00953FE3">
        <w:rPr>
          <w:rFonts w:asciiTheme="majorBidi" w:hAnsiTheme="majorBidi" w:cstheme="majorBidi"/>
          <w:b/>
          <w:bCs/>
          <w:sz w:val="28"/>
          <w:szCs w:val="28"/>
          <w:rtl/>
        </w:rPr>
        <w:t>בסוטה</w:t>
      </w:r>
      <w:r w:rsidR="00CF0A64" w:rsidRPr="00953FE3">
        <w:rPr>
          <w:rFonts w:asciiTheme="majorBidi" w:hAnsiTheme="majorBidi" w:cstheme="majorBidi"/>
          <w:sz w:val="28"/>
          <w:szCs w:val="28"/>
          <w:rtl/>
        </w:rPr>
        <w:t xml:space="preserve"> </w:t>
      </w:r>
      <w:r w:rsidR="00CF0A64" w:rsidRPr="00953FE3">
        <w:rPr>
          <w:rFonts w:asciiTheme="majorBidi" w:hAnsiTheme="majorBidi" w:cstheme="majorBidi"/>
          <w:sz w:val="24"/>
          <w:szCs w:val="24"/>
          <w:rtl/>
        </w:rPr>
        <w:t xml:space="preserve">(דף י.) </w:t>
      </w:r>
      <w:r w:rsidRPr="00953FE3">
        <w:rPr>
          <w:rFonts w:asciiTheme="majorBidi" w:hAnsiTheme="majorBidi" w:cstheme="majorBidi"/>
          <w:sz w:val="28"/>
          <w:szCs w:val="28"/>
          <w:rtl/>
        </w:rPr>
        <w:t xml:space="preserve">שהלבנת פמים הוא ביהרג ואל יעבור, וז''ל שם </w:t>
      </w:r>
      <w:r w:rsidR="00CF0A64" w:rsidRPr="00953FE3">
        <w:rPr>
          <w:rFonts w:asciiTheme="majorBidi" w:hAnsiTheme="majorBidi" w:cstheme="majorBidi"/>
          <w:sz w:val="28"/>
          <w:szCs w:val="28"/>
          <w:rtl/>
        </w:rPr>
        <w:t>''</w:t>
      </w:r>
      <w:r w:rsidR="00CF0A64" w:rsidRPr="00953FE3">
        <w:rPr>
          <w:rFonts w:asciiTheme="majorBidi" w:hAnsiTheme="majorBidi" w:cstheme="majorBidi"/>
          <w:b/>
          <w:bCs/>
          <w:sz w:val="28"/>
          <w:szCs w:val="28"/>
          <w:rtl/>
        </w:rPr>
        <w:t>נוח</w:t>
      </w:r>
      <w:r w:rsidR="00CF0A64" w:rsidRPr="00953FE3">
        <w:rPr>
          <w:rFonts w:asciiTheme="majorBidi" w:hAnsiTheme="majorBidi" w:cstheme="majorBidi"/>
          <w:sz w:val="28"/>
          <w:szCs w:val="28"/>
          <w:rtl/>
        </w:rPr>
        <w:t xml:space="preserve"> לו לאדם שיפיל את עצמו לתוך כבשן האש. כדאמר בפ' הזהב (ב''מ דף נח:) כל היורדין לגיהנם עולין חוץ משלשה וחד מינייהו המלבין פני חבירו ברבים ואומר נמי (שם נט.) נוח לו לאדם שיבעול ספק אשת איש ואל ילבין פני חבירו ברבים מנלן מדוד ונראה האי דלא חשיב ליה (פסחים דף כה.) בהדי ג' עבירות שאין עומדים בפני פקוח נפש עבודת כוכבים וגילוי עריות ושפיכות דמים משום דעבירת הלבנת פנים אינה מפורשת בתורה ולא נקט אלא עבירות המפורשות''.</w:t>
      </w:r>
    </w:p>
    <w:p w14:paraId="174B7746" w14:textId="77777777" w:rsidR="004E6249" w:rsidRPr="00953FE3" w:rsidRDefault="004E6249" w:rsidP="004E6249">
      <w:pPr>
        <w:bidi/>
        <w:jc w:val="both"/>
        <w:rPr>
          <w:rFonts w:asciiTheme="majorBidi" w:hAnsiTheme="majorBidi" w:cstheme="majorBidi"/>
          <w:sz w:val="28"/>
          <w:szCs w:val="28"/>
          <w:rtl/>
        </w:rPr>
      </w:pPr>
    </w:p>
    <w:p w14:paraId="3218E3F1" w14:textId="3949D77D" w:rsidR="004E6249" w:rsidRPr="00953FE3" w:rsidRDefault="004E6249" w:rsidP="004E6249">
      <w:pPr>
        <w:bidi/>
        <w:jc w:val="both"/>
        <w:rPr>
          <w:rFonts w:asciiTheme="majorBidi" w:hAnsiTheme="majorBidi" w:cstheme="majorBidi"/>
          <w:sz w:val="36"/>
          <w:szCs w:val="36"/>
          <w:u w:val="single"/>
          <w:rtl/>
        </w:rPr>
      </w:pPr>
      <w:r w:rsidRPr="00953FE3">
        <w:rPr>
          <w:rFonts w:asciiTheme="majorBidi" w:hAnsiTheme="majorBidi" w:cstheme="majorBidi"/>
          <w:sz w:val="36"/>
          <w:szCs w:val="36"/>
          <w:u w:val="single"/>
          <w:rtl/>
        </w:rPr>
        <w:lastRenderedPageBreak/>
        <w:t>הלבנת פנים נחשבת כרציחה לשעה</w:t>
      </w:r>
    </w:p>
    <w:p w14:paraId="4EB763E4" w14:textId="498E43D2" w:rsidR="004E6249" w:rsidRPr="00953FE3" w:rsidRDefault="004E6249" w:rsidP="004E6249">
      <w:pPr>
        <w:bidi/>
        <w:jc w:val="both"/>
        <w:rPr>
          <w:rFonts w:asciiTheme="majorBidi" w:hAnsiTheme="majorBidi" w:cstheme="majorBidi"/>
          <w:sz w:val="28"/>
          <w:szCs w:val="28"/>
          <w:lang w:val="en-US"/>
        </w:rPr>
      </w:pPr>
      <w:r w:rsidRPr="00953FE3">
        <w:rPr>
          <w:rFonts w:asciiTheme="majorBidi" w:hAnsiTheme="majorBidi" w:cstheme="majorBidi"/>
          <w:sz w:val="28"/>
          <w:szCs w:val="28"/>
          <w:rtl/>
          <w:lang w:val="en-US"/>
        </w:rPr>
        <w:t xml:space="preserve">מבואר </w:t>
      </w:r>
      <w:r w:rsidRPr="00953FE3">
        <w:rPr>
          <w:rFonts w:asciiTheme="majorBidi" w:hAnsiTheme="majorBidi" w:cstheme="majorBidi"/>
          <w:b/>
          <w:bCs/>
          <w:sz w:val="28"/>
          <w:szCs w:val="28"/>
          <w:rtl/>
          <w:lang w:val="en-US"/>
        </w:rPr>
        <w:t>בב''מ</w:t>
      </w:r>
      <w:r w:rsidRPr="00953FE3">
        <w:rPr>
          <w:rFonts w:asciiTheme="majorBidi" w:hAnsiTheme="majorBidi" w:cstheme="majorBidi"/>
          <w:sz w:val="28"/>
          <w:szCs w:val="28"/>
          <w:rtl/>
          <w:lang w:val="en-US"/>
        </w:rPr>
        <w:t xml:space="preserve"> </w:t>
      </w:r>
      <w:r w:rsidRPr="00953FE3">
        <w:rPr>
          <w:rFonts w:asciiTheme="majorBidi" w:hAnsiTheme="majorBidi" w:cstheme="majorBidi"/>
          <w:sz w:val="24"/>
          <w:szCs w:val="24"/>
          <w:rtl/>
          <w:lang w:val="en-US"/>
        </w:rPr>
        <w:t xml:space="preserve">(דף נח:) </w:t>
      </w:r>
      <w:r w:rsidRPr="00953FE3">
        <w:rPr>
          <w:rFonts w:asciiTheme="majorBidi" w:hAnsiTheme="majorBidi" w:cstheme="majorBidi"/>
          <w:sz w:val="28"/>
          <w:szCs w:val="28"/>
          <w:rtl/>
          <w:lang w:val="en-US"/>
        </w:rPr>
        <w:t xml:space="preserve">''כל המלבין פני חבירו ברבים כאילו שופך דמים'', ובאמת הדברים הם כפשוטם כמבואר </w:t>
      </w:r>
      <w:r w:rsidRPr="00953FE3">
        <w:rPr>
          <w:rFonts w:asciiTheme="majorBidi" w:hAnsiTheme="majorBidi" w:cstheme="majorBidi"/>
          <w:b/>
          <w:bCs/>
          <w:sz w:val="28"/>
          <w:szCs w:val="28"/>
          <w:rtl/>
          <w:lang w:val="en-US"/>
        </w:rPr>
        <w:t>בתוס'</w:t>
      </w:r>
      <w:r w:rsidRPr="00953FE3">
        <w:rPr>
          <w:rFonts w:asciiTheme="majorBidi" w:hAnsiTheme="majorBidi" w:cstheme="majorBidi"/>
          <w:sz w:val="28"/>
          <w:szCs w:val="28"/>
          <w:rtl/>
          <w:lang w:val="en-US"/>
        </w:rPr>
        <w:t xml:space="preserve"> </w:t>
      </w:r>
      <w:r w:rsidRPr="00953FE3">
        <w:rPr>
          <w:rFonts w:asciiTheme="majorBidi" w:hAnsiTheme="majorBidi" w:cstheme="majorBidi"/>
          <w:sz w:val="24"/>
          <w:szCs w:val="24"/>
          <w:rtl/>
          <w:lang w:val="en-US"/>
        </w:rPr>
        <w:t xml:space="preserve">(ד''ה הא) </w:t>
      </w:r>
      <w:r w:rsidRPr="00953FE3">
        <w:rPr>
          <w:rFonts w:asciiTheme="majorBidi" w:hAnsiTheme="majorBidi" w:cstheme="majorBidi"/>
          <w:b/>
          <w:bCs/>
          <w:sz w:val="28"/>
          <w:szCs w:val="28"/>
          <w:rtl/>
          <w:lang w:val="en-US"/>
        </w:rPr>
        <w:t>בערכין</w:t>
      </w:r>
      <w:r w:rsidRPr="00953FE3">
        <w:rPr>
          <w:rFonts w:asciiTheme="majorBidi" w:hAnsiTheme="majorBidi" w:cstheme="majorBidi"/>
          <w:sz w:val="28"/>
          <w:szCs w:val="28"/>
          <w:rtl/>
          <w:lang w:val="en-US"/>
        </w:rPr>
        <w:t xml:space="preserve"> </w:t>
      </w:r>
      <w:r w:rsidRPr="00953FE3">
        <w:rPr>
          <w:rFonts w:asciiTheme="majorBidi" w:hAnsiTheme="majorBidi" w:cstheme="majorBidi"/>
          <w:sz w:val="24"/>
          <w:szCs w:val="24"/>
          <w:rtl/>
          <w:lang w:val="en-US"/>
        </w:rPr>
        <w:t xml:space="preserve">(דף טז.)  </w:t>
      </w:r>
      <w:r w:rsidRPr="00953FE3">
        <w:rPr>
          <w:rFonts w:asciiTheme="majorBidi" w:hAnsiTheme="majorBidi" w:cstheme="majorBidi"/>
          <w:sz w:val="28"/>
          <w:szCs w:val="28"/>
          <w:rtl/>
          <w:lang w:val="en-US"/>
        </w:rPr>
        <w:t xml:space="preserve">שזה ממש נחשב כרציחה לשעה, וז''ל ''ועוד יש מפרש דהאי דמשני הש''ס הא דאהנו מעשיו הא דלא אהנו מעשיו קאי נמי אשפיכות דמים וגילוי עריות וה''פ אהנו מעשיו היינו כשהרג ממש ועליו אין בגדי כהונה מכפרים אלא נגעים באין עליו לא אהנו מעשיו כגון שלא הרג ממש אלא שהלבין פני חבירו ברבים דקיימא לן (ב''מ דף נח:) </w:t>
      </w:r>
      <w:bookmarkStart w:id="2" w:name="_Hlk142380371"/>
      <w:r w:rsidRPr="00953FE3">
        <w:rPr>
          <w:rFonts w:asciiTheme="majorBidi" w:hAnsiTheme="majorBidi" w:cstheme="majorBidi"/>
          <w:sz w:val="28"/>
          <w:szCs w:val="28"/>
          <w:rtl/>
          <w:lang w:val="en-US"/>
        </w:rPr>
        <w:t>כל המלבין פני חבירו ברבים כאילו שופך דמים</w:t>
      </w:r>
      <w:bookmarkEnd w:id="2"/>
      <w:r w:rsidRPr="00953FE3">
        <w:rPr>
          <w:rFonts w:asciiTheme="majorBidi" w:hAnsiTheme="majorBidi" w:cstheme="majorBidi"/>
          <w:sz w:val="28"/>
          <w:szCs w:val="28"/>
          <w:rtl/>
          <w:lang w:val="en-US"/>
        </w:rPr>
        <w:t xml:space="preserve"> ועל זה בגדי כהונה מכפרים וכן גילוי עריות ממש אהנו מעשיו ולא אהנו מעשיו זהו כי הא דאמרי' (שבת דף נה:) מתוך ששהו קיניהן מעלה עליהם כאילו שכבום''.</w:t>
      </w:r>
    </w:p>
    <w:p w14:paraId="01D48490" w14:textId="77777777" w:rsidR="00150675" w:rsidRPr="00953FE3" w:rsidRDefault="00150675" w:rsidP="00150675">
      <w:pPr>
        <w:bidi/>
        <w:jc w:val="both"/>
        <w:rPr>
          <w:rFonts w:asciiTheme="majorBidi" w:hAnsiTheme="majorBidi" w:cstheme="majorBidi"/>
          <w:sz w:val="28"/>
          <w:szCs w:val="28"/>
          <w:lang w:val="en-US"/>
        </w:rPr>
      </w:pPr>
    </w:p>
    <w:p w14:paraId="609AB8FB" w14:textId="613A48D4" w:rsidR="00150675" w:rsidRPr="00953FE3" w:rsidRDefault="00150675" w:rsidP="00150675">
      <w:pPr>
        <w:bidi/>
        <w:jc w:val="both"/>
        <w:rPr>
          <w:rFonts w:asciiTheme="majorBidi" w:hAnsiTheme="majorBidi" w:cstheme="majorBidi"/>
          <w:sz w:val="36"/>
          <w:szCs w:val="36"/>
          <w:u w:val="single"/>
          <w:rtl/>
          <w:lang w:val="en-US"/>
        </w:rPr>
      </w:pPr>
      <w:r w:rsidRPr="00953FE3">
        <w:rPr>
          <w:rFonts w:asciiTheme="majorBidi" w:hAnsiTheme="majorBidi" w:cstheme="majorBidi"/>
          <w:sz w:val="36"/>
          <w:szCs w:val="36"/>
          <w:u w:val="single"/>
          <w:rtl/>
          <w:lang w:val="en-US"/>
        </w:rPr>
        <w:t>מקור הבושה</w:t>
      </w:r>
    </w:p>
    <w:p w14:paraId="3187BCCC" w14:textId="2A8D6325" w:rsidR="00150675" w:rsidRPr="00953FE3" w:rsidRDefault="00150675" w:rsidP="00150675">
      <w:pPr>
        <w:bidi/>
        <w:jc w:val="both"/>
        <w:rPr>
          <w:rFonts w:asciiTheme="majorBidi" w:hAnsiTheme="majorBidi" w:cstheme="majorBidi"/>
          <w:sz w:val="28"/>
          <w:szCs w:val="28"/>
          <w:rtl/>
          <w:lang w:val="en-US"/>
        </w:rPr>
      </w:pPr>
      <w:r w:rsidRPr="00953FE3">
        <w:rPr>
          <w:rFonts w:asciiTheme="majorBidi" w:hAnsiTheme="majorBidi" w:cstheme="majorBidi"/>
          <w:sz w:val="28"/>
          <w:szCs w:val="28"/>
          <w:rtl/>
          <w:lang w:val="en-US"/>
        </w:rPr>
        <w:t xml:space="preserve">והנה </w:t>
      </w:r>
      <w:r w:rsidRPr="00953FE3">
        <w:rPr>
          <w:rFonts w:asciiTheme="majorBidi" w:hAnsiTheme="majorBidi" w:cstheme="majorBidi"/>
          <w:b/>
          <w:bCs/>
          <w:sz w:val="28"/>
          <w:szCs w:val="28"/>
          <w:rtl/>
          <w:lang w:val="en-US"/>
        </w:rPr>
        <w:t>הסבא מקלם</w:t>
      </w:r>
      <w:r w:rsidRPr="00953FE3">
        <w:rPr>
          <w:rFonts w:asciiTheme="majorBidi" w:hAnsiTheme="majorBidi" w:cstheme="majorBidi"/>
          <w:sz w:val="28"/>
          <w:szCs w:val="28"/>
          <w:rtl/>
          <w:lang w:val="en-US"/>
        </w:rPr>
        <w:t xml:space="preserve"> השריש שמקור הבושה הוא בהרגשת הסתירה בין הכרתו למעשיו, </w:t>
      </w:r>
      <w:r w:rsidRPr="00953FE3">
        <w:rPr>
          <w:rFonts w:asciiTheme="majorBidi" w:hAnsiTheme="majorBidi" w:cstheme="majorBidi"/>
          <w:b/>
          <w:bCs/>
          <w:sz w:val="28"/>
          <w:szCs w:val="28"/>
          <w:rtl/>
          <w:lang w:val="en-US"/>
        </w:rPr>
        <w:t>והגדת</w:t>
      </w:r>
      <w:r w:rsidRPr="00953FE3">
        <w:rPr>
          <w:rFonts w:asciiTheme="majorBidi" w:hAnsiTheme="majorBidi" w:cstheme="majorBidi"/>
          <w:sz w:val="28"/>
          <w:szCs w:val="28"/>
          <w:rtl/>
          <w:lang w:val="en-US"/>
        </w:rPr>
        <w:t xml:space="preserve"> </w:t>
      </w:r>
      <w:r w:rsidRPr="00953FE3">
        <w:rPr>
          <w:rFonts w:asciiTheme="majorBidi" w:hAnsiTheme="majorBidi" w:cstheme="majorBidi"/>
          <w:sz w:val="24"/>
          <w:szCs w:val="24"/>
          <w:rtl/>
          <w:lang w:val="en-US"/>
        </w:rPr>
        <w:t>(במדבר עמ' 30)</w:t>
      </w:r>
      <w:r w:rsidRPr="00953FE3">
        <w:rPr>
          <w:rFonts w:asciiTheme="majorBidi" w:hAnsiTheme="majorBidi" w:cstheme="majorBidi"/>
          <w:sz w:val="28"/>
          <w:szCs w:val="28"/>
          <w:rtl/>
          <w:lang w:val="en-US"/>
        </w:rPr>
        <w:t>.</w:t>
      </w:r>
    </w:p>
    <w:p w14:paraId="7953AE88" w14:textId="0710691A" w:rsidR="004F24AD" w:rsidRPr="00953FE3" w:rsidRDefault="004F24AD" w:rsidP="004F24AD">
      <w:pPr>
        <w:bidi/>
        <w:jc w:val="both"/>
        <w:rPr>
          <w:rFonts w:asciiTheme="majorBidi" w:hAnsiTheme="majorBidi" w:cstheme="majorBidi"/>
          <w:sz w:val="28"/>
          <w:szCs w:val="28"/>
          <w:rtl/>
        </w:rPr>
      </w:pPr>
    </w:p>
    <w:p w14:paraId="3BE9FF9A" w14:textId="0FCDB111" w:rsidR="00F74FE5" w:rsidRPr="00953FE3" w:rsidRDefault="00F74FE5" w:rsidP="00F74FE5">
      <w:pPr>
        <w:bidi/>
        <w:jc w:val="both"/>
        <w:rPr>
          <w:rFonts w:asciiTheme="majorBidi" w:hAnsiTheme="majorBidi" w:cstheme="majorBidi"/>
          <w:sz w:val="36"/>
          <w:szCs w:val="36"/>
          <w:u w:val="single"/>
          <w:rtl/>
        </w:rPr>
      </w:pPr>
      <w:r w:rsidRPr="00953FE3">
        <w:rPr>
          <w:rFonts w:asciiTheme="majorBidi" w:hAnsiTheme="majorBidi" w:cstheme="majorBidi"/>
          <w:sz w:val="36"/>
          <w:szCs w:val="36"/>
          <w:u w:val="single"/>
          <w:rtl/>
        </w:rPr>
        <w:t xml:space="preserve">מי שלא מקפיד על בושתו לא כופין אותו להקפיד </w:t>
      </w:r>
    </w:p>
    <w:p w14:paraId="05989B75" w14:textId="42257CA2" w:rsidR="00F74FE5" w:rsidRPr="00953FE3" w:rsidRDefault="00F74FE5" w:rsidP="00F74FE5">
      <w:pPr>
        <w:bidi/>
        <w:jc w:val="both"/>
        <w:rPr>
          <w:rFonts w:asciiTheme="majorBidi" w:hAnsiTheme="majorBidi" w:cstheme="majorBidi"/>
          <w:sz w:val="28"/>
          <w:szCs w:val="28"/>
          <w:rtl/>
        </w:rPr>
      </w:pPr>
      <w:r w:rsidRPr="00953FE3">
        <w:rPr>
          <w:rFonts w:asciiTheme="majorBidi" w:hAnsiTheme="majorBidi" w:cstheme="majorBidi"/>
          <w:sz w:val="28"/>
          <w:szCs w:val="28"/>
          <w:rtl/>
        </w:rPr>
        <w:t xml:space="preserve">איתא </w:t>
      </w:r>
      <w:r w:rsidRPr="00953FE3">
        <w:rPr>
          <w:rFonts w:asciiTheme="majorBidi" w:hAnsiTheme="majorBidi" w:cstheme="majorBidi"/>
          <w:b/>
          <w:bCs/>
          <w:sz w:val="28"/>
          <w:szCs w:val="28"/>
          <w:rtl/>
        </w:rPr>
        <w:t>בקידושין</w:t>
      </w:r>
      <w:r w:rsidRPr="00953FE3">
        <w:rPr>
          <w:rFonts w:asciiTheme="majorBidi" w:hAnsiTheme="majorBidi" w:cstheme="majorBidi"/>
          <w:sz w:val="28"/>
          <w:szCs w:val="28"/>
          <w:rtl/>
        </w:rPr>
        <w:t xml:space="preserve"> </w:t>
      </w:r>
      <w:r w:rsidRPr="00953FE3">
        <w:rPr>
          <w:rFonts w:asciiTheme="majorBidi" w:hAnsiTheme="majorBidi" w:cstheme="majorBidi"/>
          <w:sz w:val="24"/>
          <w:szCs w:val="24"/>
          <w:rtl/>
        </w:rPr>
        <w:t xml:space="preserve">(דף יח.) </w:t>
      </w:r>
      <w:r w:rsidRPr="00953FE3">
        <w:rPr>
          <w:rFonts w:asciiTheme="majorBidi" w:hAnsiTheme="majorBidi" w:cstheme="majorBidi"/>
          <w:sz w:val="28"/>
          <w:szCs w:val="28"/>
          <w:rtl/>
        </w:rPr>
        <w:t xml:space="preserve">''ומפדין אותה בעל כרחו: סבר </w:t>
      </w:r>
      <w:r w:rsidRPr="00953FE3">
        <w:rPr>
          <w:rFonts w:asciiTheme="majorBidi" w:hAnsiTheme="majorBidi" w:cstheme="majorBidi"/>
          <w:b/>
          <w:bCs/>
          <w:sz w:val="28"/>
          <w:szCs w:val="28"/>
          <w:rtl/>
        </w:rPr>
        <w:t>רבא</w:t>
      </w:r>
      <w:r w:rsidRPr="00953FE3">
        <w:rPr>
          <w:rFonts w:asciiTheme="majorBidi" w:hAnsiTheme="majorBidi" w:cstheme="majorBidi"/>
          <w:sz w:val="28"/>
          <w:szCs w:val="28"/>
          <w:rtl/>
        </w:rPr>
        <w:t xml:space="preserve"> למימר בעל כרחיה דאדון א''ל </w:t>
      </w:r>
      <w:r w:rsidRPr="00953FE3">
        <w:rPr>
          <w:rFonts w:asciiTheme="majorBidi" w:hAnsiTheme="majorBidi" w:cstheme="majorBidi"/>
          <w:b/>
          <w:bCs/>
          <w:sz w:val="28"/>
          <w:szCs w:val="28"/>
          <w:rtl/>
        </w:rPr>
        <w:t>אביי</w:t>
      </w:r>
      <w:r w:rsidRPr="00953FE3">
        <w:rPr>
          <w:rFonts w:asciiTheme="majorBidi" w:hAnsiTheme="majorBidi" w:cstheme="majorBidi"/>
          <w:sz w:val="28"/>
          <w:szCs w:val="28"/>
          <w:rtl/>
        </w:rPr>
        <w:t xml:space="preserve"> מאי ניהו דכתבנא ליה שטרא אדמיה אמאי נקיט מרגניתא בידיה יהיבנא ליה חספא אלא אמר </w:t>
      </w:r>
      <w:r w:rsidRPr="00953FE3">
        <w:rPr>
          <w:rFonts w:asciiTheme="majorBidi" w:hAnsiTheme="majorBidi" w:cstheme="majorBidi"/>
          <w:b/>
          <w:bCs/>
          <w:sz w:val="28"/>
          <w:szCs w:val="28"/>
          <w:rtl/>
        </w:rPr>
        <w:t>אביי</w:t>
      </w:r>
      <w:r w:rsidRPr="00953FE3">
        <w:rPr>
          <w:rFonts w:asciiTheme="majorBidi" w:hAnsiTheme="majorBidi" w:cstheme="majorBidi"/>
          <w:sz w:val="28"/>
          <w:szCs w:val="28"/>
          <w:rtl/>
        </w:rPr>
        <w:t xml:space="preserve"> בעל כרחיה דאב משום פגם משפחה אי הכי עבד עברי נמי נכפינהו לבני משפחה משום פגם משפחה''.</w:t>
      </w:r>
    </w:p>
    <w:p w14:paraId="1CA8B998" w14:textId="649CF88A" w:rsidR="00F74FE5" w:rsidRPr="00953FE3" w:rsidRDefault="00F74FE5" w:rsidP="00F74FE5">
      <w:pPr>
        <w:bidi/>
        <w:jc w:val="both"/>
        <w:rPr>
          <w:rFonts w:asciiTheme="majorBidi" w:hAnsiTheme="majorBidi" w:cstheme="majorBidi"/>
          <w:sz w:val="28"/>
          <w:szCs w:val="28"/>
          <w:rtl/>
        </w:rPr>
      </w:pPr>
      <w:r w:rsidRPr="00953FE3">
        <w:rPr>
          <w:rFonts w:asciiTheme="majorBidi" w:hAnsiTheme="majorBidi" w:cstheme="majorBidi"/>
          <w:sz w:val="28"/>
          <w:szCs w:val="28"/>
          <w:rtl/>
        </w:rPr>
        <w:t xml:space="preserve">וכותב </w:t>
      </w:r>
      <w:r w:rsidRPr="00953FE3">
        <w:rPr>
          <w:rFonts w:asciiTheme="majorBidi" w:hAnsiTheme="majorBidi" w:cstheme="majorBidi"/>
          <w:b/>
          <w:bCs/>
          <w:sz w:val="28"/>
          <w:szCs w:val="28"/>
          <w:rtl/>
        </w:rPr>
        <w:t>הריטב''א</w:t>
      </w:r>
      <w:r w:rsidRPr="00953FE3">
        <w:rPr>
          <w:rFonts w:asciiTheme="majorBidi" w:hAnsiTheme="majorBidi" w:cstheme="majorBidi"/>
          <w:sz w:val="28"/>
          <w:szCs w:val="28"/>
          <w:rtl/>
        </w:rPr>
        <w:t xml:space="preserve"> ''וכי תימא </w:t>
      </w:r>
      <w:r w:rsidRPr="00953FE3">
        <w:rPr>
          <w:rFonts w:asciiTheme="majorBidi" w:hAnsiTheme="majorBidi" w:cstheme="majorBidi"/>
          <w:sz w:val="28"/>
          <w:szCs w:val="28"/>
          <w:u w:val="single"/>
          <w:rtl/>
        </w:rPr>
        <w:t>כיון דאינהו לא חיישי לפגמייהו אמאי כייפינן להו</w:t>
      </w:r>
      <w:r w:rsidRPr="00953FE3">
        <w:rPr>
          <w:rFonts w:asciiTheme="majorBidi" w:hAnsiTheme="majorBidi" w:cstheme="majorBidi"/>
          <w:sz w:val="28"/>
          <w:szCs w:val="28"/>
          <w:rtl/>
        </w:rPr>
        <w:t xml:space="preserve"> שהרי אין להן תובעין, איכא למימר כגון דאיכא עניים ועשירים''.</w:t>
      </w:r>
    </w:p>
    <w:p w14:paraId="2D7E22C5" w14:textId="77777777" w:rsidR="00560826" w:rsidRPr="00953FE3" w:rsidRDefault="00560826" w:rsidP="00560826">
      <w:pPr>
        <w:bidi/>
        <w:jc w:val="both"/>
        <w:rPr>
          <w:rFonts w:asciiTheme="majorBidi" w:hAnsiTheme="majorBidi" w:cstheme="majorBidi"/>
          <w:sz w:val="28"/>
          <w:szCs w:val="28"/>
          <w:rtl/>
        </w:rPr>
      </w:pPr>
    </w:p>
    <w:p w14:paraId="77A6C8FF" w14:textId="2FEC84A3" w:rsidR="00560826" w:rsidRPr="00953FE3" w:rsidRDefault="00560826" w:rsidP="00560826">
      <w:pPr>
        <w:bidi/>
        <w:jc w:val="both"/>
        <w:rPr>
          <w:rFonts w:asciiTheme="majorBidi" w:hAnsiTheme="majorBidi" w:cstheme="majorBidi"/>
          <w:sz w:val="36"/>
          <w:szCs w:val="36"/>
          <w:u w:val="single"/>
          <w:rtl/>
        </w:rPr>
      </w:pPr>
      <w:r w:rsidRPr="00953FE3">
        <w:rPr>
          <w:rFonts w:asciiTheme="majorBidi" w:hAnsiTheme="majorBidi" w:cstheme="majorBidi"/>
          <w:sz w:val="36"/>
          <w:szCs w:val="36"/>
          <w:u w:val="single"/>
          <w:rtl/>
        </w:rPr>
        <w:t>למה המלבין פני חבירו ברבים אין לו חלק לעולם הבא מה שלא נאמר ברוצח</w:t>
      </w:r>
    </w:p>
    <w:p w14:paraId="1A6FA08B" w14:textId="563C3C74" w:rsidR="00560826" w:rsidRPr="00953FE3" w:rsidRDefault="00560826" w:rsidP="00560826">
      <w:pPr>
        <w:bidi/>
        <w:jc w:val="both"/>
        <w:rPr>
          <w:rFonts w:asciiTheme="majorBidi" w:hAnsiTheme="majorBidi" w:cstheme="majorBidi"/>
          <w:sz w:val="28"/>
          <w:szCs w:val="28"/>
          <w:rtl/>
        </w:rPr>
      </w:pPr>
      <w:r w:rsidRPr="00953FE3">
        <w:rPr>
          <w:rFonts w:asciiTheme="majorBidi" w:hAnsiTheme="majorBidi" w:cstheme="majorBidi"/>
          <w:sz w:val="28"/>
          <w:szCs w:val="28"/>
          <w:rtl/>
        </w:rPr>
        <w:t xml:space="preserve">עי' </w:t>
      </w:r>
      <w:r w:rsidRPr="00953FE3">
        <w:rPr>
          <w:rFonts w:asciiTheme="majorBidi" w:hAnsiTheme="majorBidi" w:cstheme="majorBidi"/>
          <w:b/>
          <w:bCs/>
          <w:sz w:val="28"/>
          <w:szCs w:val="28"/>
          <w:rtl/>
        </w:rPr>
        <w:t>בשערי תשובה</w:t>
      </w:r>
      <w:r w:rsidRPr="00953FE3">
        <w:rPr>
          <w:rFonts w:asciiTheme="majorBidi" w:hAnsiTheme="majorBidi" w:cstheme="majorBidi"/>
          <w:sz w:val="28"/>
          <w:szCs w:val="28"/>
          <w:rtl/>
        </w:rPr>
        <w:t xml:space="preserve"> </w:t>
      </w:r>
      <w:r w:rsidRPr="00953FE3">
        <w:rPr>
          <w:rFonts w:asciiTheme="majorBidi" w:hAnsiTheme="majorBidi" w:cstheme="majorBidi"/>
          <w:sz w:val="24"/>
          <w:szCs w:val="24"/>
          <w:rtl/>
        </w:rPr>
        <w:t xml:space="preserve">(שער השלישי אות קמא) </w:t>
      </w:r>
      <w:r w:rsidRPr="00953FE3">
        <w:rPr>
          <w:rFonts w:asciiTheme="majorBidi" w:hAnsiTheme="majorBidi" w:cstheme="majorBidi"/>
          <w:sz w:val="28"/>
          <w:szCs w:val="28"/>
          <w:rtl/>
        </w:rPr>
        <w:t xml:space="preserve">שכותב ''ועוד אמרו המלבין פני חבירו ברבים אין לו חלק לעוה"ב. ומה שלא אמרו כן על הרוצח שאין לו חלק לעוה"ב </w:t>
      </w:r>
      <w:r w:rsidRPr="00953FE3">
        <w:rPr>
          <w:rFonts w:asciiTheme="majorBidi" w:hAnsiTheme="majorBidi" w:cstheme="majorBidi"/>
          <w:sz w:val="24"/>
          <w:szCs w:val="24"/>
          <w:rtl/>
        </w:rPr>
        <w:t xml:space="preserve">(פי' שאחר שההלבנה היא תולדת הרציחה כמו שאמר למעלה שהיא אבק הרציחה לא רעה הרציחה מן ההלבנה ולא אמרו בה שאין לו חלק לעוה"ב) </w:t>
      </w:r>
      <w:r w:rsidRPr="00953FE3">
        <w:rPr>
          <w:rFonts w:asciiTheme="majorBidi" w:hAnsiTheme="majorBidi" w:cstheme="majorBidi"/>
          <w:sz w:val="28"/>
          <w:szCs w:val="28"/>
          <w:rtl/>
        </w:rPr>
        <w:t>כי הלבין פני חבירו איננו מכיר גודל חטאו ואין נפשו מרה לו על עונו כמו הרוצח. על כן הוא רחוק מן התשובה''.</w:t>
      </w:r>
    </w:p>
    <w:p w14:paraId="497B9AE6" w14:textId="77777777" w:rsidR="00D509F7" w:rsidRPr="00953FE3" w:rsidRDefault="00D509F7" w:rsidP="00D509F7">
      <w:pPr>
        <w:bidi/>
        <w:jc w:val="both"/>
        <w:rPr>
          <w:rFonts w:asciiTheme="majorBidi" w:eastAsia="Calibri" w:hAnsiTheme="majorBidi" w:cstheme="majorBidi"/>
          <w:sz w:val="28"/>
          <w:szCs w:val="28"/>
          <w:rtl/>
        </w:rPr>
      </w:pPr>
      <w:r w:rsidRPr="00953FE3">
        <w:rPr>
          <w:rFonts w:asciiTheme="majorBidi" w:eastAsia="Calibri" w:hAnsiTheme="majorBidi" w:cstheme="majorBidi"/>
          <w:sz w:val="28"/>
          <w:szCs w:val="28"/>
          <w:rtl/>
        </w:rPr>
        <w:t xml:space="preserve">וכשהרציתי השאלה של </w:t>
      </w:r>
      <w:r w:rsidRPr="00953FE3">
        <w:rPr>
          <w:rFonts w:asciiTheme="majorBidi" w:eastAsia="Calibri" w:hAnsiTheme="majorBidi" w:cstheme="majorBidi"/>
          <w:b/>
          <w:bCs/>
          <w:sz w:val="28"/>
          <w:szCs w:val="28"/>
          <w:rtl/>
        </w:rPr>
        <w:t>השערי תשובה</w:t>
      </w:r>
      <w:r w:rsidRPr="00953FE3">
        <w:rPr>
          <w:rFonts w:asciiTheme="majorBidi" w:eastAsia="Calibri" w:hAnsiTheme="majorBidi" w:cstheme="majorBidi"/>
          <w:sz w:val="28"/>
          <w:szCs w:val="28"/>
          <w:rtl/>
        </w:rPr>
        <w:t xml:space="preserve"> בפני אשתי, היא תירצה לי ששאני בושה ממיתה, שבמיתה הצער עובר ברגע, משא''כ המבייש פני חבירו ברבים הוא סובל את הצער כל ימי חייו, כל פעם שהוא פוגש אותם הוא מתבייש, חוץ מזה הבושה גורמת לו ביטול ערך עצמו וזה גורם לו יסורים אחרים שנובעים מזה.   </w:t>
      </w:r>
    </w:p>
    <w:p w14:paraId="5D4D084A" w14:textId="77777777" w:rsidR="00C147B0" w:rsidRPr="00953FE3" w:rsidRDefault="00C147B0" w:rsidP="00C147B0">
      <w:pPr>
        <w:bidi/>
        <w:jc w:val="both"/>
        <w:rPr>
          <w:rFonts w:asciiTheme="majorBidi" w:eastAsia="Calibri" w:hAnsiTheme="majorBidi" w:cstheme="majorBidi"/>
          <w:sz w:val="28"/>
          <w:szCs w:val="28"/>
          <w:rtl/>
        </w:rPr>
      </w:pPr>
    </w:p>
    <w:p w14:paraId="18FDA176" w14:textId="60E8A5E9" w:rsidR="00C147B0" w:rsidRPr="00953FE3" w:rsidRDefault="00C147B0" w:rsidP="00C147B0">
      <w:pPr>
        <w:bidi/>
        <w:jc w:val="both"/>
        <w:rPr>
          <w:rFonts w:asciiTheme="majorBidi" w:eastAsia="Calibri" w:hAnsiTheme="majorBidi" w:cstheme="majorBidi"/>
          <w:sz w:val="36"/>
          <w:szCs w:val="36"/>
          <w:u w:val="single"/>
          <w:rtl/>
        </w:rPr>
      </w:pPr>
      <w:r w:rsidRPr="00953FE3">
        <w:rPr>
          <w:rFonts w:asciiTheme="majorBidi" w:eastAsia="Calibri" w:hAnsiTheme="majorBidi" w:cstheme="majorBidi"/>
          <w:sz w:val="36"/>
          <w:szCs w:val="36"/>
          <w:u w:val="single"/>
          <w:rtl/>
        </w:rPr>
        <w:t>חשיבות לא לבייש</w:t>
      </w:r>
    </w:p>
    <w:p w14:paraId="125F09E2" w14:textId="77777777" w:rsidR="00C147B0" w:rsidRPr="00953FE3" w:rsidRDefault="00C147B0" w:rsidP="00C147B0">
      <w:pPr>
        <w:bidi/>
        <w:jc w:val="both"/>
        <w:rPr>
          <w:rFonts w:asciiTheme="majorBidi" w:hAnsiTheme="majorBidi" w:cstheme="majorBidi"/>
          <w:sz w:val="28"/>
          <w:szCs w:val="28"/>
          <w:rtl/>
        </w:rPr>
      </w:pPr>
      <w:r w:rsidRPr="00953FE3">
        <w:rPr>
          <w:rFonts w:asciiTheme="majorBidi" w:hAnsiTheme="majorBidi" w:cstheme="majorBidi"/>
          <w:sz w:val="28"/>
          <w:szCs w:val="28"/>
          <w:rtl/>
        </w:rPr>
        <w:lastRenderedPageBreak/>
        <w:t xml:space="preserve">כתוב הפר' </w:t>
      </w:r>
      <w:r w:rsidRPr="00953FE3">
        <w:rPr>
          <w:rFonts w:asciiTheme="majorBidi" w:hAnsiTheme="majorBidi" w:cstheme="majorBidi"/>
          <w:b/>
          <w:bCs/>
          <w:sz w:val="28"/>
          <w:szCs w:val="28"/>
          <w:rtl/>
        </w:rPr>
        <w:t>מטות</w:t>
      </w:r>
      <w:r w:rsidRPr="00953FE3">
        <w:rPr>
          <w:rFonts w:asciiTheme="majorBidi" w:hAnsiTheme="majorBidi" w:cstheme="majorBidi"/>
          <w:sz w:val="28"/>
          <w:szCs w:val="28"/>
          <w:rtl/>
        </w:rPr>
        <w:t xml:space="preserve"> </w:t>
      </w:r>
      <w:r w:rsidRPr="00953FE3">
        <w:rPr>
          <w:rFonts w:asciiTheme="majorBidi" w:hAnsiTheme="majorBidi" w:cstheme="majorBidi"/>
          <w:sz w:val="24"/>
          <w:szCs w:val="24"/>
          <w:rtl/>
        </w:rPr>
        <w:t xml:space="preserve">(לא, ו) </w:t>
      </w:r>
      <w:r w:rsidRPr="00953FE3">
        <w:rPr>
          <w:rFonts w:asciiTheme="majorBidi" w:hAnsiTheme="majorBidi" w:cstheme="majorBidi"/>
          <w:sz w:val="28"/>
          <w:szCs w:val="28"/>
          <w:rtl/>
        </w:rPr>
        <w:t>''וַיִּשְׁלַח אֹתָם מֹשֶׁה אֶלֶף לַמַּטֶּה לַצָּבָא אֹתָם וְאֶת פִּינְחָס בֶּן אֶלְעָזָר הַכֹּהֵן לַצָּבָא וּכְלֵי הַקֹּדֶשׁ וַחֲצֹצְרוֹת הַתְּרוּעָה בְּיָדוֹ''.</w:t>
      </w:r>
    </w:p>
    <w:p w14:paraId="3B7CAEAC" w14:textId="1D875424" w:rsidR="008A7A78" w:rsidRPr="00953FE3" w:rsidRDefault="00C147B0" w:rsidP="008A7A78">
      <w:pPr>
        <w:bidi/>
        <w:jc w:val="both"/>
        <w:rPr>
          <w:rFonts w:asciiTheme="majorBidi" w:hAnsiTheme="majorBidi" w:cstheme="majorBidi"/>
          <w:sz w:val="28"/>
          <w:szCs w:val="28"/>
          <w:rtl/>
        </w:rPr>
      </w:pPr>
      <w:r w:rsidRPr="00953FE3">
        <w:rPr>
          <w:rFonts w:asciiTheme="majorBidi" w:hAnsiTheme="majorBidi" w:cstheme="majorBidi"/>
          <w:sz w:val="28"/>
          <w:szCs w:val="28"/>
          <w:rtl/>
        </w:rPr>
        <w:t xml:space="preserve">וכותב </w:t>
      </w:r>
      <w:r w:rsidRPr="00953FE3">
        <w:rPr>
          <w:rFonts w:asciiTheme="majorBidi" w:hAnsiTheme="majorBidi" w:cstheme="majorBidi"/>
          <w:b/>
          <w:bCs/>
          <w:sz w:val="28"/>
          <w:szCs w:val="28"/>
          <w:rtl/>
        </w:rPr>
        <w:t>הבעל הטורים</w:t>
      </w:r>
      <w:r w:rsidRPr="00953FE3">
        <w:rPr>
          <w:rFonts w:asciiTheme="majorBidi" w:hAnsiTheme="majorBidi" w:cstheme="majorBidi"/>
          <w:sz w:val="28"/>
          <w:szCs w:val="28"/>
          <w:rtl/>
        </w:rPr>
        <w:t xml:space="preserve"> ''וישלח</w:t>
      </w:r>
      <w:r w:rsidRPr="00953FE3">
        <w:rPr>
          <w:rFonts w:asciiTheme="majorBidi" w:eastAsia="Times New Roman" w:hAnsiTheme="majorBidi" w:cstheme="majorBidi"/>
          <w:noProof w:val="0"/>
          <w:color w:val="000000"/>
          <w:sz w:val="30"/>
          <w:szCs w:val="30"/>
          <w:rtl/>
          <w:lang w:val="en-US" w:eastAsia="fr-FR"/>
        </w:rPr>
        <w:t xml:space="preserve"> </w:t>
      </w:r>
      <w:r w:rsidRPr="00953FE3">
        <w:rPr>
          <w:rFonts w:asciiTheme="majorBidi" w:hAnsiTheme="majorBidi" w:cstheme="majorBidi"/>
          <w:sz w:val="28"/>
          <w:szCs w:val="28"/>
          <w:rtl/>
        </w:rPr>
        <w:t>אותם משה אלף למטה לצבא אתם ואת פינחס. והנשיאים לא שלח עמהם כדי שלא יתבייש שבט שמעון שנהרג נשיא משבטו''.</w:t>
      </w:r>
      <w:r w:rsidR="008A7A78" w:rsidRPr="00953FE3">
        <w:rPr>
          <w:rFonts w:asciiTheme="majorBidi" w:hAnsiTheme="majorBidi" w:cstheme="majorBidi"/>
          <w:sz w:val="28"/>
          <w:szCs w:val="28"/>
          <w:rtl/>
        </w:rPr>
        <w:t xml:space="preserve"> </w:t>
      </w:r>
    </w:p>
    <w:p w14:paraId="67C5A003" w14:textId="29E83483" w:rsidR="008A7A78" w:rsidRPr="00953FE3" w:rsidRDefault="008A7A78" w:rsidP="008A7A78">
      <w:pPr>
        <w:bidi/>
        <w:jc w:val="both"/>
        <w:rPr>
          <w:rFonts w:asciiTheme="majorBidi" w:hAnsiTheme="majorBidi" w:cstheme="majorBidi"/>
          <w:sz w:val="28"/>
          <w:szCs w:val="28"/>
          <w:rtl/>
        </w:rPr>
      </w:pPr>
    </w:p>
    <w:p w14:paraId="69C411EC" w14:textId="22AE241F" w:rsidR="008A7A78" w:rsidRPr="00953FE3" w:rsidRDefault="008A7A78" w:rsidP="008A7A78">
      <w:pPr>
        <w:bidi/>
        <w:jc w:val="both"/>
        <w:rPr>
          <w:rFonts w:asciiTheme="majorBidi" w:hAnsiTheme="majorBidi" w:cstheme="majorBidi"/>
          <w:sz w:val="36"/>
          <w:szCs w:val="36"/>
          <w:u w:val="single"/>
          <w:rtl/>
        </w:rPr>
      </w:pPr>
      <w:r w:rsidRPr="00953FE3">
        <w:rPr>
          <w:rFonts w:asciiTheme="majorBidi" w:hAnsiTheme="majorBidi" w:cstheme="majorBidi"/>
          <w:sz w:val="36"/>
          <w:szCs w:val="36"/>
          <w:u w:val="single"/>
          <w:rtl/>
        </w:rPr>
        <w:t>יכולה להעביר את האדם על ביטול עשה</w:t>
      </w:r>
    </w:p>
    <w:p w14:paraId="2D8C0109" w14:textId="3A335E01" w:rsidR="008A7A78" w:rsidRPr="00953FE3" w:rsidRDefault="008A7A78" w:rsidP="008A7A78">
      <w:pPr>
        <w:bidi/>
        <w:jc w:val="both"/>
        <w:rPr>
          <w:rFonts w:asciiTheme="majorBidi" w:hAnsiTheme="majorBidi" w:cstheme="majorBidi"/>
          <w:sz w:val="28"/>
          <w:szCs w:val="28"/>
          <w:rtl/>
        </w:rPr>
      </w:pPr>
      <w:r w:rsidRPr="00953FE3">
        <w:rPr>
          <w:rFonts w:asciiTheme="majorBidi" w:hAnsiTheme="majorBidi" w:cstheme="majorBidi"/>
          <w:sz w:val="28"/>
          <w:szCs w:val="28"/>
          <w:rtl/>
        </w:rPr>
        <w:t xml:space="preserve">איתא </w:t>
      </w:r>
      <w:r w:rsidRPr="00953FE3">
        <w:rPr>
          <w:rFonts w:asciiTheme="majorBidi" w:hAnsiTheme="majorBidi" w:cstheme="majorBidi"/>
          <w:b/>
          <w:bCs/>
          <w:sz w:val="28"/>
          <w:szCs w:val="28"/>
          <w:rtl/>
        </w:rPr>
        <w:t>בביכורים</w:t>
      </w:r>
      <w:r w:rsidRPr="00953FE3">
        <w:rPr>
          <w:rFonts w:asciiTheme="majorBidi" w:hAnsiTheme="majorBidi" w:cstheme="majorBidi"/>
          <w:sz w:val="28"/>
          <w:szCs w:val="28"/>
          <w:rtl/>
        </w:rPr>
        <w:t xml:space="preserve"> </w:t>
      </w:r>
      <w:r w:rsidRPr="00953FE3">
        <w:rPr>
          <w:rFonts w:asciiTheme="majorBidi" w:hAnsiTheme="majorBidi" w:cstheme="majorBidi"/>
          <w:sz w:val="24"/>
          <w:szCs w:val="24"/>
          <w:rtl/>
        </w:rPr>
        <w:t xml:space="preserve">(ג, ז) </w:t>
      </w:r>
      <w:r w:rsidRPr="00953FE3">
        <w:rPr>
          <w:rFonts w:asciiTheme="majorBidi" w:hAnsiTheme="majorBidi" w:cstheme="majorBidi"/>
          <w:sz w:val="28"/>
          <w:szCs w:val="28"/>
          <w:rtl/>
        </w:rPr>
        <w:t>''בָּרִאשׁוֹנָה, כָּל מִי שֶׁיּוֹדֵעַ לִקְרוֹת, קוֹרֵא. וְכָל מִי שֶׁאֵינוֹ יוֹדֵעַ לִקְרוֹת, מַקְרִין אוֹתוֹ. נִמְנְעוּ מִלְּהָבִיא, הִתְקִינוּ שֶׁיְּהוּ מַקְרִין אֶת מִי שֶׁיּוֹדֵעַ וְאֶת מִי שֶׁאֵינוֹ יוֹדֵעַ''.</w:t>
      </w:r>
    </w:p>
    <w:p w14:paraId="4E4A51D0" w14:textId="76E24639" w:rsidR="008A7A78" w:rsidRPr="00953FE3" w:rsidRDefault="008A7A78" w:rsidP="008A7A78">
      <w:pPr>
        <w:bidi/>
        <w:jc w:val="both"/>
        <w:rPr>
          <w:rFonts w:asciiTheme="majorBidi" w:hAnsiTheme="majorBidi" w:cstheme="majorBidi"/>
          <w:sz w:val="28"/>
          <w:szCs w:val="28"/>
          <w:rtl/>
        </w:rPr>
      </w:pPr>
      <w:r w:rsidRPr="00953FE3">
        <w:rPr>
          <w:rFonts w:asciiTheme="majorBidi" w:hAnsiTheme="majorBidi" w:cstheme="majorBidi"/>
          <w:sz w:val="28"/>
          <w:szCs w:val="28"/>
          <w:rtl/>
        </w:rPr>
        <w:t xml:space="preserve">וכותב </w:t>
      </w:r>
      <w:r w:rsidRPr="00953FE3">
        <w:rPr>
          <w:rFonts w:asciiTheme="majorBidi" w:hAnsiTheme="majorBidi" w:cstheme="majorBidi"/>
          <w:b/>
          <w:bCs/>
          <w:sz w:val="28"/>
          <w:szCs w:val="28"/>
          <w:rtl/>
        </w:rPr>
        <w:t>הברטנורא</w:t>
      </w:r>
      <w:r w:rsidRPr="00953FE3">
        <w:rPr>
          <w:rFonts w:asciiTheme="majorBidi" w:hAnsiTheme="majorBidi" w:cstheme="majorBidi"/>
          <w:sz w:val="28"/>
          <w:szCs w:val="28"/>
          <w:rtl/>
        </w:rPr>
        <w:t xml:space="preserve"> ''נִמְנְעוּ מִלְּהָבִיא. מִפְּנֵי הַבּוּשָׁה שֶׁאֵינוֹ יוֹדֵעַ לִקְרוֹת''.</w:t>
      </w:r>
    </w:p>
    <w:p w14:paraId="63983CEA" w14:textId="7DEC8CCB" w:rsidR="008A7A78" w:rsidRPr="00953FE3" w:rsidRDefault="008A7A78" w:rsidP="008A7A78">
      <w:pPr>
        <w:bidi/>
        <w:jc w:val="both"/>
        <w:rPr>
          <w:rFonts w:asciiTheme="majorBidi" w:hAnsiTheme="majorBidi" w:cstheme="majorBidi"/>
          <w:sz w:val="28"/>
          <w:szCs w:val="28"/>
          <w:rtl/>
        </w:rPr>
      </w:pPr>
      <w:r w:rsidRPr="00953FE3">
        <w:rPr>
          <w:rFonts w:asciiTheme="majorBidi" w:hAnsiTheme="majorBidi" w:cstheme="majorBidi"/>
          <w:sz w:val="28"/>
          <w:szCs w:val="28"/>
          <w:rtl/>
        </w:rPr>
        <w:t>רואים מכאן שכ''כ קשה לאדם שיהיה לו בושה שיכולה למנוע ממנו לקיים חיוב עשה של ביכורים.</w:t>
      </w:r>
    </w:p>
    <w:p w14:paraId="229DEF3C" w14:textId="77777777" w:rsidR="00B0221A" w:rsidRPr="00953FE3" w:rsidRDefault="00B0221A" w:rsidP="00B0221A">
      <w:pPr>
        <w:bidi/>
        <w:jc w:val="both"/>
        <w:rPr>
          <w:rFonts w:asciiTheme="majorBidi" w:hAnsiTheme="majorBidi" w:cstheme="majorBidi"/>
          <w:sz w:val="28"/>
          <w:szCs w:val="28"/>
          <w:rtl/>
        </w:rPr>
      </w:pPr>
    </w:p>
    <w:p w14:paraId="47CE2842" w14:textId="3C3FFF9C" w:rsidR="00B0221A" w:rsidRPr="00953FE3" w:rsidRDefault="00B0221A" w:rsidP="00B0221A">
      <w:pPr>
        <w:bidi/>
        <w:jc w:val="both"/>
        <w:rPr>
          <w:rFonts w:asciiTheme="majorBidi" w:hAnsiTheme="majorBidi" w:cstheme="majorBidi"/>
          <w:sz w:val="36"/>
          <w:szCs w:val="36"/>
          <w:u w:val="single"/>
          <w:rtl/>
        </w:rPr>
      </w:pPr>
      <w:r w:rsidRPr="00953FE3">
        <w:rPr>
          <w:rFonts w:asciiTheme="majorBidi" w:hAnsiTheme="majorBidi" w:cstheme="majorBidi"/>
          <w:sz w:val="36"/>
          <w:szCs w:val="36"/>
          <w:u w:val="single"/>
          <w:rtl/>
        </w:rPr>
        <w:t>האם חייב משום בושת על הכספת פנים או על זילותא</w:t>
      </w:r>
    </w:p>
    <w:p w14:paraId="60E99E0E" w14:textId="77777777" w:rsidR="00B0221A" w:rsidRPr="00953FE3" w:rsidRDefault="00B0221A" w:rsidP="00B0221A">
      <w:pPr>
        <w:bidi/>
        <w:jc w:val="both"/>
        <w:rPr>
          <w:rFonts w:asciiTheme="majorBidi" w:hAnsiTheme="majorBidi" w:cstheme="majorBidi"/>
          <w:sz w:val="28"/>
          <w:szCs w:val="28"/>
          <w:rtl/>
        </w:rPr>
      </w:pPr>
      <w:r w:rsidRPr="00953FE3">
        <w:rPr>
          <w:rFonts w:asciiTheme="majorBidi" w:hAnsiTheme="majorBidi" w:cstheme="majorBidi"/>
          <w:sz w:val="28"/>
          <w:szCs w:val="28"/>
          <w:rtl/>
        </w:rPr>
        <w:t xml:space="preserve">איתא </w:t>
      </w:r>
      <w:r w:rsidRPr="00953FE3">
        <w:rPr>
          <w:rFonts w:asciiTheme="majorBidi" w:hAnsiTheme="majorBidi" w:cstheme="majorBidi"/>
          <w:b/>
          <w:bCs/>
          <w:sz w:val="28"/>
          <w:szCs w:val="28"/>
          <w:rtl/>
        </w:rPr>
        <w:t>בב''ק</w:t>
      </w:r>
      <w:r w:rsidRPr="00953FE3">
        <w:rPr>
          <w:rFonts w:asciiTheme="majorBidi" w:hAnsiTheme="majorBidi" w:cstheme="majorBidi"/>
          <w:sz w:val="28"/>
          <w:szCs w:val="28"/>
          <w:rtl/>
        </w:rPr>
        <w:t xml:space="preserve"> </w:t>
      </w:r>
      <w:r w:rsidRPr="00953FE3">
        <w:rPr>
          <w:rFonts w:asciiTheme="majorBidi" w:hAnsiTheme="majorBidi" w:cstheme="majorBidi"/>
          <w:sz w:val="24"/>
          <w:szCs w:val="24"/>
          <w:rtl/>
        </w:rPr>
        <w:t>(דף פו:)</w:t>
      </w:r>
      <w:r w:rsidRPr="00953FE3">
        <w:rPr>
          <w:rFonts w:asciiTheme="majorBidi" w:hAnsiTheme="majorBidi" w:cstheme="majorBidi"/>
          <w:sz w:val="24"/>
          <w:szCs w:val="24"/>
        </w:rPr>
        <w:t xml:space="preserve"> </w:t>
      </w:r>
      <w:r w:rsidRPr="00953FE3">
        <w:rPr>
          <w:rFonts w:asciiTheme="majorBidi" w:hAnsiTheme="majorBidi" w:cstheme="majorBidi"/>
          <w:sz w:val="28"/>
          <w:szCs w:val="28"/>
          <w:rtl/>
        </w:rPr>
        <w:t xml:space="preserve">''בעי </w:t>
      </w:r>
      <w:r w:rsidRPr="00953FE3">
        <w:rPr>
          <w:rFonts w:asciiTheme="majorBidi" w:hAnsiTheme="majorBidi" w:cstheme="majorBidi"/>
          <w:b/>
          <w:bCs/>
          <w:sz w:val="28"/>
          <w:szCs w:val="28"/>
          <w:rtl/>
        </w:rPr>
        <w:t>ר' אבא בר ממל</w:t>
      </w:r>
      <w:r w:rsidRPr="00953FE3">
        <w:rPr>
          <w:rFonts w:asciiTheme="majorBidi" w:hAnsiTheme="majorBidi" w:cstheme="majorBidi"/>
          <w:sz w:val="28"/>
          <w:szCs w:val="28"/>
          <w:rtl/>
        </w:rPr>
        <w:t xml:space="preserve"> ביישו ישן ומת מהו מאי קמבעיא ליה אמר רב זביד הכי קמבעיא ליה משום כיסופא הוא והא מית ליה ולית ליה כיסופא או דלמא משום זילותא הוא והא אוזליה'', ולא איפשיטא הך בעיא.</w:t>
      </w:r>
    </w:p>
    <w:p w14:paraId="7D61600A" w14:textId="77777777" w:rsidR="00B0221A" w:rsidRPr="00953FE3" w:rsidRDefault="00B0221A" w:rsidP="00B0221A">
      <w:pPr>
        <w:bidi/>
        <w:jc w:val="both"/>
        <w:rPr>
          <w:rFonts w:asciiTheme="majorBidi" w:hAnsiTheme="majorBidi" w:cstheme="majorBidi"/>
          <w:sz w:val="28"/>
          <w:szCs w:val="28"/>
          <w:rtl/>
        </w:rPr>
      </w:pPr>
      <w:r w:rsidRPr="00953FE3">
        <w:rPr>
          <w:rFonts w:asciiTheme="majorBidi" w:hAnsiTheme="majorBidi" w:cstheme="majorBidi"/>
          <w:sz w:val="28"/>
          <w:szCs w:val="28"/>
          <w:rtl/>
        </w:rPr>
        <w:t xml:space="preserve">וכותב </w:t>
      </w:r>
      <w:r w:rsidRPr="00953FE3">
        <w:rPr>
          <w:rFonts w:asciiTheme="majorBidi" w:hAnsiTheme="majorBidi" w:cstheme="majorBidi"/>
          <w:b/>
          <w:bCs/>
          <w:sz w:val="28"/>
          <w:szCs w:val="28"/>
          <w:rtl/>
        </w:rPr>
        <w:t>רש''י</w:t>
      </w:r>
      <w:r w:rsidRPr="00953FE3">
        <w:rPr>
          <w:rFonts w:asciiTheme="majorBidi" w:hAnsiTheme="majorBidi" w:cstheme="majorBidi"/>
          <w:sz w:val="28"/>
          <w:szCs w:val="28"/>
          <w:rtl/>
        </w:rPr>
        <w:t xml:space="preserve"> ''ביישו ישן. בייש אדם ישן: ומת. מתוך שנתו ולא הכיר בבשתו שעשה לו זה מהו: כיסופא. חפיית פנים: זילותא. שמזלזל בו בפני רבים ואף על פי שאינו שם על לבו''.</w:t>
      </w:r>
    </w:p>
    <w:p w14:paraId="1BAE617C" w14:textId="343EAADA" w:rsidR="00B0221A" w:rsidRPr="00953FE3" w:rsidRDefault="00B0221A" w:rsidP="00B0221A">
      <w:pPr>
        <w:bidi/>
        <w:jc w:val="both"/>
        <w:rPr>
          <w:rFonts w:asciiTheme="majorBidi" w:hAnsiTheme="majorBidi" w:cstheme="majorBidi"/>
          <w:sz w:val="28"/>
          <w:szCs w:val="28"/>
          <w:rtl/>
        </w:rPr>
      </w:pPr>
      <w:r w:rsidRPr="00953FE3">
        <w:rPr>
          <w:rFonts w:asciiTheme="majorBidi" w:hAnsiTheme="majorBidi" w:cstheme="majorBidi"/>
          <w:sz w:val="28"/>
          <w:szCs w:val="28"/>
          <w:rtl/>
        </w:rPr>
        <w:t xml:space="preserve">אם תימצי לומר משום זילותא, יש לומר אף משום זילותא, ויש לומר משום זילותא ולא משום כיסופא - על פי </w:t>
      </w:r>
      <w:r w:rsidRPr="00953FE3">
        <w:rPr>
          <w:rFonts w:asciiTheme="majorBidi" w:hAnsiTheme="majorBidi" w:cstheme="majorBidi"/>
          <w:b/>
          <w:bCs/>
          <w:sz w:val="28"/>
          <w:szCs w:val="28"/>
          <w:rtl/>
        </w:rPr>
        <w:t>לחם משנם</w:t>
      </w:r>
      <w:r w:rsidRPr="00953FE3">
        <w:rPr>
          <w:rFonts w:asciiTheme="majorBidi" w:hAnsiTheme="majorBidi" w:cstheme="majorBidi"/>
          <w:sz w:val="28"/>
          <w:szCs w:val="28"/>
          <w:rtl/>
        </w:rPr>
        <w:t xml:space="preserve"> [ג ג] ונפקא מינה: האם בייש את הישן ומת חייב לשלם ליורשים כמו שמשלם מי שבייש את הישן וניעור משנתו ונודעה לו בושתו</w:t>
      </w:r>
      <w:r w:rsidR="00C72810" w:rsidRPr="00953FE3">
        <w:rPr>
          <w:rFonts w:asciiTheme="majorBidi" w:hAnsiTheme="majorBidi" w:cstheme="majorBidi"/>
          <w:sz w:val="28"/>
          <w:szCs w:val="28"/>
          <w:rtl/>
        </w:rPr>
        <w:t>.</w:t>
      </w:r>
    </w:p>
    <w:p w14:paraId="59D483E8" w14:textId="77777777" w:rsidR="00C72810" w:rsidRPr="00953FE3" w:rsidRDefault="00C72810" w:rsidP="00C72810">
      <w:pPr>
        <w:bidi/>
        <w:jc w:val="both"/>
        <w:rPr>
          <w:rFonts w:asciiTheme="majorBidi" w:hAnsiTheme="majorBidi" w:cstheme="majorBidi"/>
          <w:sz w:val="28"/>
          <w:szCs w:val="28"/>
          <w:rtl/>
        </w:rPr>
      </w:pPr>
    </w:p>
    <w:p w14:paraId="39C7D0E1" w14:textId="47E89181" w:rsidR="00C72810" w:rsidRPr="00953FE3" w:rsidRDefault="00C72810" w:rsidP="00C72810">
      <w:pPr>
        <w:bidi/>
        <w:jc w:val="both"/>
        <w:rPr>
          <w:rFonts w:asciiTheme="majorBidi" w:hAnsiTheme="majorBidi" w:cstheme="majorBidi"/>
          <w:sz w:val="36"/>
          <w:szCs w:val="36"/>
          <w:u w:val="single"/>
          <w:rtl/>
        </w:rPr>
      </w:pPr>
      <w:r w:rsidRPr="00953FE3">
        <w:rPr>
          <w:rFonts w:asciiTheme="majorBidi" w:hAnsiTheme="majorBidi" w:cstheme="majorBidi"/>
          <w:sz w:val="36"/>
          <w:szCs w:val="36"/>
          <w:u w:val="single"/>
          <w:rtl/>
        </w:rPr>
        <w:t>חייב אדם לבקש מחילה על הבושה גם אחרי ששילם לו דמי בושתו</w:t>
      </w:r>
    </w:p>
    <w:p w14:paraId="1766F6A1" w14:textId="429BF5F8" w:rsidR="00C72810" w:rsidRPr="00953FE3" w:rsidRDefault="00C72810" w:rsidP="00C72810">
      <w:pPr>
        <w:bidi/>
        <w:jc w:val="both"/>
        <w:rPr>
          <w:rFonts w:asciiTheme="majorBidi" w:hAnsiTheme="majorBidi" w:cstheme="majorBidi"/>
          <w:sz w:val="28"/>
          <w:szCs w:val="28"/>
          <w:rtl/>
        </w:rPr>
      </w:pPr>
      <w:r w:rsidRPr="00953FE3">
        <w:rPr>
          <w:rFonts w:asciiTheme="majorBidi" w:hAnsiTheme="majorBidi" w:cstheme="majorBidi"/>
          <w:sz w:val="28"/>
          <w:szCs w:val="28"/>
          <w:rtl/>
        </w:rPr>
        <w:t xml:space="preserve">אומרת המשנה </w:t>
      </w:r>
      <w:r w:rsidRPr="00953FE3">
        <w:rPr>
          <w:rFonts w:asciiTheme="majorBidi" w:hAnsiTheme="majorBidi" w:cstheme="majorBidi"/>
          <w:b/>
          <w:bCs/>
          <w:sz w:val="28"/>
          <w:szCs w:val="28"/>
          <w:rtl/>
        </w:rPr>
        <w:t>בב''ק</w:t>
      </w:r>
      <w:r w:rsidRPr="00953FE3">
        <w:rPr>
          <w:rFonts w:asciiTheme="majorBidi" w:hAnsiTheme="majorBidi" w:cstheme="majorBidi"/>
          <w:sz w:val="28"/>
          <w:szCs w:val="28"/>
          <w:rtl/>
        </w:rPr>
        <w:t xml:space="preserve"> </w:t>
      </w:r>
      <w:r w:rsidRPr="00953FE3">
        <w:rPr>
          <w:rFonts w:asciiTheme="majorBidi" w:hAnsiTheme="majorBidi" w:cstheme="majorBidi"/>
          <w:sz w:val="24"/>
          <w:szCs w:val="24"/>
          <w:rtl/>
        </w:rPr>
        <w:t xml:space="preserve">(דף צב.) </w:t>
      </w:r>
      <w:r w:rsidRPr="00953FE3">
        <w:rPr>
          <w:rFonts w:asciiTheme="majorBidi" w:hAnsiTheme="majorBidi" w:cstheme="majorBidi"/>
          <w:sz w:val="28"/>
          <w:szCs w:val="28"/>
          <w:rtl/>
        </w:rPr>
        <w:t>''אף על פי שהוא נותן לו, אין נמחל לו עד שיבקש ממנו, שנאמר: ועתה השב אשת וגו''.</w:t>
      </w:r>
    </w:p>
    <w:p w14:paraId="27331598" w14:textId="6697D78E" w:rsidR="00C72810" w:rsidRPr="00953FE3" w:rsidRDefault="00C72810" w:rsidP="00C72810">
      <w:pPr>
        <w:bidi/>
        <w:jc w:val="both"/>
        <w:rPr>
          <w:rFonts w:asciiTheme="majorBidi" w:hAnsiTheme="majorBidi" w:cstheme="majorBidi"/>
          <w:sz w:val="28"/>
          <w:szCs w:val="28"/>
          <w:rtl/>
        </w:rPr>
      </w:pPr>
      <w:r w:rsidRPr="00953FE3">
        <w:rPr>
          <w:rFonts w:asciiTheme="majorBidi" w:hAnsiTheme="majorBidi" w:cstheme="majorBidi"/>
          <w:sz w:val="28"/>
          <w:szCs w:val="28"/>
          <w:rtl/>
        </w:rPr>
        <w:t>עוד איתא בברייתא שם ''ת"ר: כל אלו שאמרו - דמי בושתו, אבל צערו - אפי' הביא כל אילי נביות שבעולם, אין נמחל לו עד שיבקש ממנו, שנאמר: השב אשת האיש כי נביא הוא ויתפלל בעדך''.</w:t>
      </w:r>
    </w:p>
    <w:p w14:paraId="6C5717A9" w14:textId="268DC3E6" w:rsidR="00C72810" w:rsidRPr="00953FE3" w:rsidRDefault="00C72810" w:rsidP="00C72810">
      <w:pPr>
        <w:bidi/>
        <w:jc w:val="both"/>
        <w:rPr>
          <w:rFonts w:asciiTheme="majorBidi" w:hAnsiTheme="majorBidi" w:cstheme="majorBidi"/>
          <w:sz w:val="28"/>
          <w:szCs w:val="28"/>
          <w:rtl/>
        </w:rPr>
      </w:pPr>
      <w:r w:rsidRPr="00953FE3">
        <w:rPr>
          <w:rFonts w:asciiTheme="majorBidi" w:hAnsiTheme="majorBidi" w:cstheme="majorBidi"/>
          <w:sz w:val="28"/>
          <w:szCs w:val="28"/>
          <w:rtl/>
        </w:rPr>
        <w:t xml:space="preserve">וכותב </w:t>
      </w:r>
      <w:r w:rsidRPr="00953FE3">
        <w:rPr>
          <w:rFonts w:asciiTheme="majorBidi" w:hAnsiTheme="majorBidi" w:cstheme="majorBidi"/>
          <w:b/>
          <w:bCs/>
          <w:sz w:val="28"/>
          <w:szCs w:val="28"/>
          <w:rtl/>
        </w:rPr>
        <w:t>המאירי</w:t>
      </w:r>
      <w:r w:rsidRPr="00953FE3">
        <w:rPr>
          <w:rFonts w:asciiTheme="majorBidi" w:hAnsiTheme="majorBidi" w:cstheme="majorBidi"/>
          <w:sz w:val="28"/>
          <w:szCs w:val="28"/>
          <w:rtl/>
        </w:rPr>
        <w:t xml:space="preserve"> ''אמר המאירי </w:t>
      </w:r>
      <w:r w:rsidRPr="00953FE3">
        <w:rPr>
          <w:rFonts w:asciiTheme="majorBidi" w:hAnsiTheme="majorBidi" w:cstheme="majorBidi"/>
          <w:sz w:val="28"/>
          <w:szCs w:val="28"/>
          <w:u w:val="single"/>
          <w:rtl/>
        </w:rPr>
        <w:t>אף על פי שנתן לו כל דמי החבלות אינו נמחל לו עד שיבקש ממנו מחילה על צערו ר"ל על שדאג בלבו על קלונו</w:t>
      </w:r>
      <w:r w:rsidRPr="00953FE3">
        <w:rPr>
          <w:rFonts w:asciiTheme="majorBidi" w:hAnsiTheme="majorBidi" w:cstheme="majorBidi"/>
          <w:sz w:val="28"/>
          <w:szCs w:val="28"/>
          <w:rtl/>
        </w:rPr>
        <w:t xml:space="preserve"> ואפילו התודה על חטאתו כל שבינו ובין חברו אינו נמחל עד שיבקש ממנו מחילה''.</w:t>
      </w:r>
    </w:p>
    <w:p w14:paraId="0A5BF610" w14:textId="77777777" w:rsidR="00E46A07" w:rsidRPr="00953FE3" w:rsidRDefault="00E46A07" w:rsidP="00E46A07">
      <w:pPr>
        <w:bidi/>
        <w:jc w:val="both"/>
        <w:rPr>
          <w:rFonts w:asciiTheme="majorBidi" w:hAnsiTheme="majorBidi" w:cstheme="majorBidi"/>
          <w:sz w:val="28"/>
          <w:szCs w:val="28"/>
          <w:rtl/>
        </w:rPr>
      </w:pPr>
    </w:p>
    <w:p w14:paraId="3C9AF4E3" w14:textId="48904CE9" w:rsidR="00E46A07" w:rsidRPr="00953FE3" w:rsidRDefault="00E46A07" w:rsidP="00E46A07">
      <w:pPr>
        <w:bidi/>
        <w:jc w:val="both"/>
        <w:rPr>
          <w:rFonts w:asciiTheme="majorBidi" w:hAnsiTheme="majorBidi" w:cstheme="majorBidi"/>
          <w:sz w:val="36"/>
          <w:szCs w:val="36"/>
          <w:u w:val="single"/>
          <w:rtl/>
        </w:rPr>
      </w:pPr>
      <w:r w:rsidRPr="00953FE3">
        <w:rPr>
          <w:rFonts w:asciiTheme="majorBidi" w:hAnsiTheme="majorBidi" w:cstheme="majorBidi"/>
          <w:sz w:val="36"/>
          <w:szCs w:val="36"/>
          <w:u w:val="single"/>
          <w:rtl/>
        </w:rPr>
        <w:lastRenderedPageBreak/>
        <w:t>למה המתבייש פניו מתאדים</w:t>
      </w:r>
    </w:p>
    <w:p w14:paraId="35A714B9" w14:textId="113FE32D" w:rsidR="00E46A07" w:rsidRPr="00953FE3" w:rsidRDefault="00E46A07" w:rsidP="00E46A07">
      <w:pPr>
        <w:bidi/>
        <w:jc w:val="both"/>
        <w:rPr>
          <w:rFonts w:asciiTheme="majorBidi" w:hAnsiTheme="majorBidi" w:cstheme="majorBidi"/>
          <w:sz w:val="28"/>
          <w:szCs w:val="28"/>
          <w:rtl/>
        </w:rPr>
      </w:pPr>
      <w:r w:rsidRPr="00953FE3">
        <w:rPr>
          <w:rFonts w:asciiTheme="majorBidi" w:hAnsiTheme="majorBidi" w:cstheme="majorBidi"/>
          <w:sz w:val="28"/>
          <w:szCs w:val="28"/>
          <w:rtl/>
        </w:rPr>
        <w:t xml:space="preserve">איתא </w:t>
      </w:r>
      <w:r w:rsidRPr="00953FE3">
        <w:rPr>
          <w:rFonts w:asciiTheme="majorBidi" w:hAnsiTheme="majorBidi" w:cstheme="majorBidi"/>
          <w:b/>
          <w:bCs/>
          <w:sz w:val="28"/>
          <w:szCs w:val="28"/>
          <w:rtl/>
        </w:rPr>
        <w:t>בב''מ</w:t>
      </w:r>
      <w:r w:rsidRPr="00953FE3">
        <w:rPr>
          <w:rFonts w:asciiTheme="majorBidi" w:hAnsiTheme="majorBidi" w:cstheme="majorBidi"/>
          <w:sz w:val="28"/>
          <w:szCs w:val="28"/>
          <w:rtl/>
        </w:rPr>
        <w:t xml:space="preserve"> </w:t>
      </w:r>
      <w:r w:rsidRPr="00953FE3">
        <w:rPr>
          <w:rFonts w:asciiTheme="majorBidi" w:hAnsiTheme="majorBidi" w:cstheme="majorBidi"/>
          <w:sz w:val="24"/>
          <w:szCs w:val="24"/>
          <w:rtl/>
        </w:rPr>
        <w:t xml:space="preserve">(דף נח:) </w:t>
      </w:r>
      <w:r w:rsidRPr="00953FE3">
        <w:rPr>
          <w:rFonts w:asciiTheme="majorBidi" w:hAnsiTheme="majorBidi" w:cstheme="majorBidi"/>
          <w:sz w:val="28"/>
          <w:szCs w:val="28"/>
          <w:rtl/>
        </w:rPr>
        <w:t xml:space="preserve">''תני תנא קמיה </w:t>
      </w:r>
      <w:r w:rsidRPr="00953FE3">
        <w:rPr>
          <w:rFonts w:asciiTheme="majorBidi" w:hAnsiTheme="majorBidi" w:cstheme="majorBidi"/>
          <w:b/>
          <w:bCs/>
          <w:sz w:val="28"/>
          <w:szCs w:val="28"/>
          <w:rtl/>
        </w:rPr>
        <w:t>דרב נחמן בר יצחק</w:t>
      </w:r>
      <w:r w:rsidRPr="00953FE3">
        <w:rPr>
          <w:rFonts w:asciiTheme="majorBidi" w:hAnsiTheme="majorBidi" w:cstheme="majorBidi"/>
          <w:sz w:val="28"/>
          <w:szCs w:val="28"/>
          <w:rtl/>
        </w:rPr>
        <w:t xml:space="preserve"> כל המלבין פני חבירו ברבים כאילו שופך דמים א''ל שפיר קא אמרת דחזינא ליה דאזיל סומקא ואתי חוורא''.</w:t>
      </w:r>
    </w:p>
    <w:p w14:paraId="47442EDE" w14:textId="15203FE5" w:rsidR="00E46A07" w:rsidRDefault="00E46A07" w:rsidP="00E46A07">
      <w:pPr>
        <w:bidi/>
        <w:jc w:val="both"/>
        <w:rPr>
          <w:rFonts w:asciiTheme="majorBidi" w:hAnsiTheme="majorBidi" w:cstheme="majorBidi"/>
          <w:sz w:val="28"/>
          <w:szCs w:val="28"/>
          <w:rtl/>
        </w:rPr>
      </w:pPr>
      <w:r w:rsidRPr="00953FE3">
        <w:rPr>
          <w:rFonts w:asciiTheme="majorBidi" w:hAnsiTheme="majorBidi" w:cstheme="majorBidi"/>
          <w:sz w:val="28"/>
          <w:szCs w:val="28"/>
          <w:rtl/>
        </w:rPr>
        <w:t xml:space="preserve">עי' </w:t>
      </w:r>
      <w:r w:rsidRPr="00953FE3">
        <w:rPr>
          <w:rFonts w:asciiTheme="majorBidi" w:hAnsiTheme="majorBidi" w:cstheme="majorBidi"/>
          <w:b/>
          <w:bCs/>
          <w:sz w:val="28"/>
          <w:szCs w:val="28"/>
          <w:rtl/>
        </w:rPr>
        <w:t>תוס'</w:t>
      </w:r>
      <w:r w:rsidRPr="00953FE3">
        <w:rPr>
          <w:rFonts w:asciiTheme="majorBidi" w:hAnsiTheme="majorBidi" w:cstheme="majorBidi"/>
          <w:sz w:val="28"/>
          <w:szCs w:val="28"/>
          <w:rtl/>
        </w:rPr>
        <w:t xml:space="preserve"> </w:t>
      </w:r>
      <w:r w:rsidRPr="00953FE3">
        <w:rPr>
          <w:rFonts w:asciiTheme="majorBidi" w:hAnsiTheme="majorBidi" w:cstheme="majorBidi"/>
          <w:sz w:val="24"/>
          <w:szCs w:val="24"/>
          <w:rtl/>
        </w:rPr>
        <w:t xml:space="preserve">(ד''ה דאזיל) </w:t>
      </w:r>
      <w:r w:rsidRPr="00953FE3">
        <w:rPr>
          <w:rFonts w:asciiTheme="majorBidi" w:hAnsiTheme="majorBidi" w:cstheme="majorBidi"/>
          <w:sz w:val="28"/>
          <w:szCs w:val="28"/>
          <w:rtl/>
        </w:rPr>
        <w:t>שכותב ''ומה שמאדים בתחילה לפי שהדמים מתאספין לברוח''.</w:t>
      </w:r>
    </w:p>
    <w:p w14:paraId="778138F4" w14:textId="77777777" w:rsidR="00285244" w:rsidRDefault="00285244" w:rsidP="00285244">
      <w:pPr>
        <w:bidi/>
        <w:jc w:val="both"/>
        <w:rPr>
          <w:rFonts w:asciiTheme="majorBidi" w:hAnsiTheme="majorBidi" w:cstheme="majorBidi"/>
          <w:sz w:val="28"/>
          <w:szCs w:val="28"/>
          <w:rtl/>
        </w:rPr>
      </w:pPr>
    </w:p>
    <w:p w14:paraId="57677A27" w14:textId="599E4DA7" w:rsidR="00285244" w:rsidRPr="00285244" w:rsidRDefault="00285244" w:rsidP="00285244">
      <w:pPr>
        <w:bidi/>
        <w:jc w:val="both"/>
        <w:rPr>
          <w:rFonts w:asciiTheme="majorBidi" w:hAnsiTheme="majorBidi" w:cstheme="majorBidi"/>
          <w:sz w:val="36"/>
          <w:szCs w:val="36"/>
          <w:u w:val="single"/>
          <w:rtl/>
        </w:rPr>
      </w:pPr>
      <w:r w:rsidRPr="00285244">
        <w:rPr>
          <w:rFonts w:asciiTheme="majorBidi" w:hAnsiTheme="majorBidi" w:cstheme="majorBidi" w:hint="cs"/>
          <w:sz w:val="36"/>
          <w:szCs w:val="36"/>
          <w:u w:val="single"/>
          <w:rtl/>
        </w:rPr>
        <w:t>המבייש פטור מכלום</w:t>
      </w:r>
    </w:p>
    <w:p w14:paraId="4900A279" w14:textId="4D8ABBA8" w:rsidR="00285244" w:rsidRDefault="00285244" w:rsidP="00285244">
      <w:pPr>
        <w:bidi/>
        <w:jc w:val="both"/>
        <w:rPr>
          <w:rFonts w:asciiTheme="majorBidi" w:hAnsiTheme="majorBidi" w:cstheme="majorBidi"/>
          <w:sz w:val="28"/>
          <w:szCs w:val="28"/>
          <w:rtl/>
        </w:rPr>
      </w:pPr>
      <w:r>
        <w:rPr>
          <w:rFonts w:asciiTheme="majorBidi" w:hAnsiTheme="majorBidi" w:cstheme="majorBidi" w:hint="cs"/>
          <w:sz w:val="28"/>
          <w:szCs w:val="28"/>
          <w:rtl/>
        </w:rPr>
        <w:t xml:space="preserve">איתא </w:t>
      </w:r>
      <w:r w:rsidRPr="00285244">
        <w:rPr>
          <w:rFonts w:asciiTheme="majorBidi" w:hAnsiTheme="majorBidi" w:cstheme="majorBidi" w:hint="cs"/>
          <w:b/>
          <w:bCs/>
          <w:sz w:val="28"/>
          <w:szCs w:val="28"/>
          <w:rtl/>
        </w:rPr>
        <w:t>בב''ק</w:t>
      </w:r>
      <w:r>
        <w:rPr>
          <w:rFonts w:asciiTheme="majorBidi" w:hAnsiTheme="majorBidi" w:cstheme="majorBidi" w:hint="cs"/>
          <w:sz w:val="28"/>
          <w:szCs w:val="28"/>
          <w:rtl/>
        </w:rPr>
        <w:t xml:space="preserve"> </w:t>
      </w:r>
      <w:r w:rsidRPr="00285244">
        <w:rPr>
          <w:rFonts w:asciiTheme="majorBidi" w:hAnsiTheme="majorBidi" w:cstheme="majorBidi" w:hint="cs"/>
          <w:sz w:val="24"/>
          <w:szCs w:val="24"/>
          <w:rtl/>
        </w:rPr>
        <w:t xml:space="preserve">(דף צא.) </w:t>
      </w:r>
      <w:r>
        <w:rPr>
          <w:rFonts w:asciiTheme="majorBidi" w:hAnsiTheme="majorBidi" w:cstheme="majorBidi" w:hint="cs"/>
          <w:sz w:val="28"/>
          <w:szCs w:val="28"/>
          <w:rtl/>
        </w:rPr>
        <w:t>''</w:t>
      </w:r>
      <w:r w:rsidRPr="00285244">
        <w:rPr>
          <w:rFonts w:asciiTheme="majorBidi" w:hAnsiTheme="majorBidi" w:cstheme="majorBidi"/>
          <w:sz w:val="28"/>
          <w:szCs w:val="28"/>
          <w:rtl/>
        </w:rPr>
        <w:t>רקק והגיע בו הרוק והעביר כו': אמר רב פפא לא שנו אלא בו אבל בבגדו לא וניהוי כי בייש בדברים אמרי במערבא משמיה דרבי יוסי בר אבין זאת אומרת ביישו בדברים פטור מכלום</w:t>
      </w:r>
      <w:r>
        <w:rPr>
          <w:rFonts w:asciiTheme="majorBidi" w:hAnsiTheme="majorBidi" w:cstheme="majorBidi" w:hint="cs"/>
          <w:sz w:val="28"/>
          <w:szCs w:val="28"/>
          <w:rtl/>
        </w:rPr>
        <w:t>''.</w:t>
      </w:r>
    </w:p>
    <w:p w14:paraId="6E65AE9F" w14:textId="537B6404" w:rsidR="00285244" w:rsidRPr="00953FE3" w:rsidRDefault="00285244" w:rsidP="00285244">
      <w:pPr>
        <w:bidi/>
        <w:jc w:val="both"/>
        <w:rPr>
          <w:rFonts w:asciiTheme="majorBidi" w:hAnsiTheme="majorBidi" w:cstheme="majorBidi"/>
          <w:sz w:val="28"/>
          <w:szCs w:val="28"/>
          <w:rtl/>
        </w:rPr>
      </w:pPr>
      <w:r>
        <w:rPr>
          <w:rFonts w:asciiTheme="majorBidi" w:hAnsiTheme="majorBidi" w:cstheme="majorBidi" w:hint="cs"/>
          <w:sz w:val="28"/>
          <w:szCs w:val="28"/>
          <w:rtl/>
        </w:rPr>
        <w:t>ויש לשאול, הרי למה חייבו המבייש רק אם עשה ג''כ נזק גופני ולא גם אם ביישו בדברים אחרי שראינו גודל איסורו?</w:t>
      </w:r>
    </w:p>
    <w:p w14:paraId="22CA25E8" w14:textId="77777777" w:rsidR="00B0221A" w:rsidRPr="00953FE3" w:rsidRDefault="00B0221A" w:rsidP="00C72810">
      <w:pPr>
        <w:bidi/>
        <w:jc w:val="both"/>
        <w:rPr>
          <w:rFonts w:asciiTheme="majorBidi" w:hAnsiTheme="majorBidi" w:cstheme="majorBidi"/>
          <w:sz w:val="28"/>
          <w:szCs w:val="28"/>
          <w:rtl/>
        </w:rPr>
      </w:pPr>
    </w:p>
    <w:p w14:paraId="7E8DFA39" w14:textId="77777777" w:rsidR="00D509F7" w:rsidRPr="00953FE3" w:rsidRDefault="00D509F7" w:rsidP="00D509F7">
      <w:pPr>
        <w:bidi/>
        <w:jc w:val="both"/>
        <w:rPr>
          <w:rFonts w:asciiTheme="majorBidi" w:hAnsiTheme="majorBidi" w:cstheme="majorBidi"/>
          <w:sz w:val="28"/>
          <w:szCs w:val="28"/>
        </w:rPr>
      </w:pPr>
    </w:p>
    <w:sectPr w:rsidR="00D509F7" w:rsidRPr="00953F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4AD"/>
    <w:rsid w:val="000641FA"/>
    <w:rsid w:val="00150675"/>
    <w:rsid w:val="001D2779"/>
    <w:rsid w:val="00285244"/>
    <w:rsid w:val="002A7A04"/>
    <w:rsid w:val="00327661"/>
    <w:rsid w:val="004E6249"/>
    <w:rsid w:val="004F24AD"/>
    <w:rsid w:val="00560826"/>
    <w:rsid w:val="008A7A78"/>
    <w:rsid w:val="00953FE3"/>
    <w:rsid w:val="009F1837"/>
    <w:rsid w:val="00B0221A"/>
    <w:rsid w:val="00BB4EE3"/>
    <w:rsid w:val="00C147B0"/>
    <w:rsid w:val="00C72810"/>
    <w:rsid w:val="00CF0A64"/>
    <w:rsid w:val="00D509F7"/>
    <w:rsid w:val="00DD519E"/>
    <w:rsid w:val="00E34AC2"/>
    <w:rsid w:val="00E46A07"/>
    <w:rsid w:val="00F74FE5"/>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77EC7"/>
  <w15:chartTrackingRefBased/>
  <w15:docId w15:val="{4A345CB8-8054-4024-A783-FC0CB777D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F24AD"/>
    <w:rPr>
      <w:rFonts w:ascii="Times New Roman" w:hAnsi="Times New Roman" w:cs="Times New Roman"/>
      <w:sz w:val="24"/>
      <w:szCs w:val="24"/>
    </w:rPr>
  </w:style>
  <w:style w:type="character" w:styleId="Lienhypertexte">
    <w:name w:val="Hyperlink"/>
    <w:basedOn w:val="Policepardfaut"/>
    <w:uiPriority w:val="99"/>
    <w:unhideWhenUsed/>
    <w:rsid w:val="004F24AD"/>
    <w:rPr>
      <w:color w:val="0563C1" w:themeColor="hyperlink"/>
      <w:u w:val="single"/>
    </w:rPr>
  </w:style>
  <w:style w:type="character" w:styleId="Mentionnonrsolue">
    <w:name w:val="Unresolved Mention"/>
    <w:basedOn w:val="Policepardfaut"/>
    <w:uiPriority w:val="99"/>
    <w:semiHidden/>
    <w:unhideWhenUsed/>
    <w:rsid w:val="004F2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666988">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480269020">
          <w:marLeft w:val="0"/>
          <w:marRight w:val="0"/>
          <w:marTop w:val="0"/>
          <w:marBottom w:val="0"/>
          <w:divBdr>
            <w:top w:val="none" w:sz="0" w:space="0" w:color="auto"/>
            <w:left w:val="none" w:sz="0" w:space="0" w:color="auto"/>
            <w:bottom w:val="none" w:sz="0" w:space="0" w:color="auto"/>
            <w:right w:val="none" w:sz="0" w:space="0" w:color="auto"/>
          </w:divBdr>
          <w:divsChild>
            <w:div w:id="118687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1024</Words>
  <Characters>5638</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16</cp:revision>
  <dcterms:created xsi:type="dcterms:W3CDTF">2023-02-23T07:32:00Z</dcterms:created>
  <dcterms:modified xsi:type="dcterms:W3CDTF">2026-03-11T11:55:00Z</dcterms:modified>
</cp:coreProperties>
</file>