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5860" w:rsidRPr="00C0229C" w:rsidRDefault="00C0229C" w:rsidP="00C0229C">
      <w:pPr>
        <w:bidi/>
        <w:jc w:val="both"/>
        <w:rPr>
          <w:rFonts w:ascii="Arial" w:hAnsi="Arial" w:cs="Arial" w:hint="cs"/>
          <w:sz w:val="48"/>
          <w:szCs w:val="48"/>
          <w:u w:val="single"/>
          <w:rtl/>
          <w:lang w:bidi="he-IL"/>
        </w:rPr>
      </w:pPr>
      <w:r>
        <w:rPr>
          <w:rFonts w:ascii="Arial" w:hAnsi="Arial" w:cs="Arial" w:hint="cs"/>
          <w:sz w:val="48"/>
          <w:szCs w:val="48"/>
          <w:rtl/>
          <w:lang w:bidi="he-IL"/>
        </w:rPr>
        <w:t xml:space="preserve">                      </w:t>
      </w:r>
      <w:r w:rsidRPr="00C0229C">
        <w:rPr>
          <w:rFonts w:ascii="Arial" w:hAnsi="Arial" w:cs="Arial" w:hint="cs"/>
          <w:sz w:val="48"/>
          <w:szCs w:val="48"/>
          <w:u w:val="single"/>
          <w:rtl/>
          <w:lang w:bidi="he-IL"/>
        </w:rPr>
        <w:t>דיני הערמה</w:t>
      </w:r>
    </w:p>
    <w:p w:rsidR="00C0229C" w:rsidRDefault="00C0229C" w:rsidP="00C0229C">
      <w:pPr>
        <w:bidi/>
        <w:jc w:val="both"/>
        <w:rPr>
          <w:rFonts w:ascii="Arial" w:hAnsi="Arial" w:cs="Arial" w:hint="cs"/>
          <w:sz w:val="28"/>
          <w:szCs w:val="28"/>
          <w:rtl/>
          <w:lang w:bidi="he-IL"/>
        </w:rPr>
      </w:pPr>
    </w:p>
    <w:p w:rsidR="00C0229C" w:rsidRDefault="00C0229C" w:rsidP="00C0229C">
      <w:pPr>
        <w:bidi/>
        <w:jc w:val="both"/>
        <w:rPr>
          <w:rFonts w:ascii="Arial" w:hAnsi="Arial" w:cs="Arial" w:hint="cs"/>
          <w:sz w:val="28"/>
          <w:szCs w:val="28"/>
          <w:rtl/>
          <w:lang w:bidi="he-IL"/>
        </w:rPr>
      </w:pPr>
    </w:p>
    <w:p w:rsidR="00C0229C" w:rsidRDefault="00C0229C" w:rsidP="00C0229C">
      <w:pPr>
        <w:bidi/>
        <w:jc w:val="both"/>
        <w:rPr>
          <w:rFonts w:ascii="Arial" w:hAnsi="Arial" w:cs="Arial" w:hint="cs"/>
          <w:sz w:val="28"/>
          <w:szCs w:val="28"/>
          <w:rtl/>
          <w:lang w:bidi="he-IL"/>
        </w:rPr>
      </w:pPr>
      <w:r w:rsidRPr="00C0229C">
        <w:rPr>
          <w:rFonts w:ascii="Arial" w:hAnsi="Arial" w:cs="Arial" w:hint="cs"/>
          <w:sz w:val="28"/>
          <w:szCs w:val="28"/>
          <w:u w:val="single"/>
          <w:rtl/>
          <w:lang w:bidi="he-IL"/>
        </w:rPr>
        <w:t>מקורות שמצינו שאין דין הערמה</w:t>
      </w:r>
      <w:r>
        <w:rPr>
          <w:rFonts w:ascii="Arial" w:hAnsi="Arial" w:cs="Arial" w:hint="cs"/>
          <w:sz w:val="28"/>
          <w:szCs w:val="28"/>
          <w:rtl/>
          <w:lang w:bidi="he-IL"/>
        </w:rPr>
        <w:t>:</w:t>
      </w:r>
    </w:p>
    <w:p w:rsidR="00C0229C" w:rsidRDefault="00C0229C" w:rsidP="00C0229C">
      <w:pPr>
        <w:bidi/>
        <w:jc w:val="both"/>
        <w:rPr>
          <w:rFonts w:ascii="Arial" w:hAnsi="Arial" w:cs="Arial" w:hint="cs"/>
          <w:sz w:val="28"/>
          <w:szCs w:val="28"/>
          <w:rtl/>
          <w:lang w:bidi="he-IL"/>
        </w:rPr>
      </w:pPr>
    </w:p>
    <w:p w:rsidR="00C0229C" w:rsidRDefault="00C0229C" w:rsidP="00C0229C">
      <w:pPr>
        <w:pStyle w:val="Paragraphedeliste"/>
        <w:numPr>
          <w:ilvl w:val="0"/>
          <w:numId w:val="1"/>
        </w:numPr>
        <w:bidi/>
        <w:jc w:val="both"/>
        <w:rPr>
          <w:rFonts w:ascii="Arial" w:hAnsi="Arial" w:cs="Arial" w:hint="cs"/>
          <w:sz w:val="28"/>
          <w:szCs w:val="28"/>
          <w:lang w:bidi="he-IL"/>
        </w:rPr>
      </w:pPr>
      <w:r w:rsidRPr="00C0229C">
        <w:rPr>
          <w:rFonts w:ascii="Arial" w:hAnsi="Arial" w:cs="Arial" w:hint="cs"/>
          <w:b/>
          <w:bCs/>
          <w:sz w:val="28"/>
          <w:szCs w:val="28"/>
          <w:rtl/>
          <w:lang w:bidi="he-IL"/>
        </w:rPr>
        <w:t>בהלכות שבת</w:t>
      </w:r>
      <w:r w:rsidRPr="00C0229C">
        <w:rPr>
          <w:rFonts w:ascii="Arial" w:hAnsi="Arial" w:cs="Arial" w:hint="cs"/>
          <w:sz w:val="24"/>
          <w:szCs w:val="24"/>
          <w:rtl/>
          <w:lang w:bidi="he-IL"/>
        </w:rPr>
        <w:t>(סי' שלט,ז)</w:t>
      </w:r>
      <w:r>
        <w:rPr>
          <w:rFonts w:ascii="Arial" w:hAnsi="Arial" w:cs="Arial" w:hint="cs"/>
          <w:sz w:val="28"/>
          <w:szCs w:val="28"/>
          <w:rtl/>
          <w:lang w:bidi="he-IL"/>
        </w:rPr>
        <w:t xml:space="preserve"> </w:t>
      </w:r>
      <w:r w:rsidRPr="00C0229C">
        <w:rPr>
          <w:rFonts w:ascii="Arial" w:hAnsi="Arial" w:cs="Arial" w:hint="cs"/>
          <w:b/>
          <w:bCs/>
          <w:sz w:val="28"/>
          <w:szCs w:val="28"/>
          <w:rtl/>
          <w:lang w:bidi="he-IL"/>
        </w:rPr>
        <w:t>המ''ב</w:t>
      </w:r>
      <w:r w:rsidRPr="00C0229C">
        <w:rPr>
          <w:rFonts w:ascii="Arial" w:hAnsi="Arial" w:cs="Arial" w:hint="cs"/>
          <w:sz w:val="24"/>
          <w:szCs w:val="24"/>
          <w:rtl/>
          <w:lang w:bidi="he-IL"/>
        </w:rPr>
        <w:t>(ס''ק לה)</w:t>
      </w:r>
      <w:r>
        <w:rPr>
          <w:rFonts w:ascii="Arial" w:hAnsi="Arial" w:cs="Arial" w:hint="cs"/>
          <w:sz w:val="28"/>
          <w:szCs w:val="28"/>
          <w:rtl/>
          <w:lang w:bidi="he-IL"/>
        </w:rPr>
        <w:t xml:space="preserve"> אומר שאסור ליכנס בספינה שהיא שטה ע''פ המים כי זה בכלל הגזירה שלא לשוט בשבת, ומיהו אם הספינה עומדת בקרקע הים או שהיא בים אלא שקשורה בנמל מותר (</w:t>
      </w:r>
      <w:r w:rsidRPr="00C0229C">
        <w:rPr>
          <w:rFonts w:ascii="Arial" w:hAnsi="Arial" w:cs="Arial" w:hint="cs"/>
          <w:b/>
          <w:bCs/>
          <w:sz w:val="28"/>
          <w:szCs w:val="28"/>
          <w:rtl/>
          <w:lang w:bidi="he-IL"/>
        </w:rPr>
        <w:t>ש''ע</w:t>
      </w:r>
      <w:r>
        <w:rPr>
          <w:rFonts w:ascii="Arial" w:hAnsi="Arial" w:cs="Arial" w:hint="cs"/>
          <w:sz w:val="28"/>
          <w:szCs w:val="28"/>
          <w:rtl/>
          <w:lang w:bidi="he-IL"/>
        </w:rPr>
        <w:t xml:space="preserve">) ואסור להערים וליכנס לישון בתוכה, כשהיא עומדת בקרקע, ויודע שהאינו יהודי יוליכנה בשבת, </w:t>
      </w:r>
      <w:r w:rsidRPr="00C0229C">
        <w:rPr>
          <w:rFonts w:ascii="Arial" w:hAnsi="Arial" w:cs="Arial" w:hint="cs"/>
          <w:b/>
          <w:bCs/>
          <w:sz w:val="28"/>
          <w:szCs w:val="28"/>
          <w:rtl/>
          <w:lang w:bidi="he-IL"/>
        </w:rPr>
        <w:t>מ''ב</w:t>
      </w:r>
      <w:r w:rsidRPr="00C0229C">
        <w:rPr>
          <w:rFonts w:ascii="Arial" w:hAnsi="Arial" w:cs="Arial" w:hint="cs"/>
          <w:sz w:val="24"/>
          <w:szCs w:val="24"/>
          <w:rtl/>
          <w:lang w:bidi="he-IL"/>
        </w:rPr>
        <w:t>(ס''ק לו).</w:t>
      </w:r>
    </w:p>
    <w:p w:rsidR="00C0229C" w:rsidRPr="00C0229C" w:rsidRDefault="00C0229C" w:rsidP="00C0229C">
      <w:pPr>
        <w:bidi/>
        <w:ind w:left="360"/>
        <w:jc w:val="both"/>
        <w:rPr>
          <w:rFonts w:ascii="Arial" w:hAnsi="Arial" w:cs="Arial" w:hint="cs"/>
          <w:sz w:val="28"/>
          <w:szCs w:val="28"/>
          <w:lang w:bidi="he-IL"/>
        </w:rPr>
      </w:pPr>
      <w:r>
        <w:rPr>
          <w:rFonts w:ascii="Arial" w:hAnsi="Arial" w:cs="Arial" w:hint="cs"/>
          <w:sz w:val="28"/>
          <w:szCs w:val="28"/>
          <w:rtl/>
          <w:lang w:bidi="he-IL"/>
        </w:rPr>
        <w:t xml:space="preserve">מכאן רואים שאין להערים אפי' בדרבנן כי לשוט בשבת הוי גזירה דרבנן, כמבואר </w:t>
      </w:r>
      <w:r w:rsidRPr="00C0229C">
        <w:rPr>
          <w:rFonts w:ascii="Arial" w:hAnsi="Arial" w:cs="Arial" w:hint="cs"/>
          <w:b/>
          <w:bCs/>
          <w:sz w:val="28"/>
          <w:szCs w:val="28"/>
          <w:rtl/>
          <w:lang w:bidi="he-IL"/>
        </w:rPr>
        <w:t>בש''ע</w:t>
      </w:r>
      <w:r w:rsidRPr="00C0229C">
        <w:rPr>
          <w:rFonts w:ascii="Arial" w:hAnsi="Arial" w:cs="Arial" w:hint="cs"/>
          <w:sz w:val="24"/>
          <w:szCs w:val="24"/>
          <w:rtl/>
          <w:lang w:bidi="he-IL"/>
        </w:rPr>
        <w:t>(סי' שלט,ב).</w:t>
      </w:r>
      <w:r w:rsidRPr="00C0229C">
        <w:rPr>
          <w:rFonts w:ascii="Arial" w:hAnsi="Arial" w:cs="Arial" w:hint="cs"/>
          <w:sz w:val="28"/>
          <w:szCs w:val="28"/>
          <w:rtl/>
          <w:lang w:bidi="he-IL"/>
        </w:rPr>
        <w:t xml:space="preserve">   </w:t>
      </w:r>
    </w:p>
    <w:sectPr w:rsidR="00C0229C" w:rsidRPr="00C0229C" w:rsidSect="00F358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David">
    <w:altName w:val="Times New Roman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2B2292"/>
    <w:multiLevelType w:val="hybridMultilevel"/>
    <w:tmpl w:val="D45C62D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C0229C"/>
    <w:rsid w:val="00173503"/>
    <w:rsid w:val="007631D2"/>
    <w:rsid w:val="00970D38"/>
    <w:rsid w:val="00993C52"/>
    <w:rsid w:val="00AC258E"/>
    <w:rsid w:val="00BB57BC"/>
    <w:rsid w:val="00C0229C"/>
    <w:rsid w:val="00DC318D"/>
    <w:rsid w:val="00F358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3C52"/>
  </w:style>
  <w:style w:type="paragraph" w:styleId="Titre1">
    <w:name w:val="heading 1"/>
    <w:basedOn w:val="Normal"/>
    <w:next w:val="Normal"/>
    <w:link w:val="Titre1Car"/>
    <w:uiPriority w:val="9"/>
    <w:qFormat/>
    <w:rsid w:val="00993C5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93C5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93C5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93C5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9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9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9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9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9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93C5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993C5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993C5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4Car">
    <w:name w:val="Titre 4 Car"/>
    <w:basedOn w:val="Policepardfaut"/>
    <w:link w:val="Titre4"/>
    <w:uiPriority w:val="9"/>
    <w:rsid w:val="00993C5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rsid w:val="00993C52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rsid w:val="00993C52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rsid w:val="00993C52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rsid w:val="00993C52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rsid w:val="00993C5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993C52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993C5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993C5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93C5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993C5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993C52"/>
    <w:rPr>
      <w:b/>
      <w:bCs/>
    </w:rPr>
  </w:style>
  <w:style w:type="character" w:styleId="Accentuation">
    <w:name w:val="Emphasis"/>
    <w:basedOn w:val="Policepardfaut"/>
    <w:uiPriority w:val="20"/>
    <w:qFormat/>
    <w:rsid w:val="00993C52"/>
    <w:rPr>
      <w:i/>
      <w:iCs/>
    </w:rPr>
  </w:style>
  <w:style w:type="paragraph" w:styleId="Sansinterligne">
    <w:name w:val="No Spacing"/>
    <w:link w:val="SansinterligneCar"/>
    <w:uiPriority w:val="1"/>
    <w:qFormat/>
    <w:rsid w:val="00993C52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993C52"/>
  </w:style>
  <w:style w:type="paragraph" w:styleId="Paragraphedeliste">
    <w:name w:val="List Paragraph"/>
    <w:basedOn w:val="Normal"/>
    <w:uiPriority w:val="34"/>
    <w:qFormat/>
    <w:rsid w:val="00993C52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993C52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993C52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93C52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93C52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993C52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993C52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993C52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993C52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993C52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993C52"/>
    <w:pPr>
      <w:outlineLvl w:val="9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Fonderie">
      <a:majorFont>
        <a:latin typeface="Rockwell"/>
        <a:ea typeface=""/>
        <a:cs typeface=""/>
        <a:font script="Grek" typeface="Cambria"/>
        <a:font script="Cyrl" typeface="Cambria"/>
        <a:font script="Jpan" typeface="HG明朝B"/>
        <a:font script="Hang" typeface="바탕"/>
        <a:font script="Hans" typeface="方正姚体"/>
        <a:font script="Hant" typeface="微軟正黑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Rockwell"/>
        <a:ea typeface=""/>
        <a:cs typeface=""/>
        <a:font script="Grek" typeface="Cambria"/>
        <a:font script="Cyrl" typeface="Cambria"/>
        <a:font script="Jpan" typeface="HG明朝B"/>
        <a:font script="Hang" typeface="바탕"/>
        <a:font script="Hans" typeface="方正姚体"/>
        <a:font script="Hant" typeface="標楷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68</Words>
  <Characters>376</Characters>
  <Application>Microsoft Office Word</Application>
  <DocSecurity>0</DocSecurity>
  <Lines>3</Lines>
  <Paragraphs>1</Paragraphs>
  <ScaleCrop>false</ScaleCrop>
  <Company>HP</Company>
  <LinksUpToDate>false</LinksUpToDate>
  <CharactersWithSpaces>443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biniamine benchetrit</dc:creator>
  <cp:lastModifiedBy>biniamine benchetrit</cp:lastModifiedBy>
  <cp:revision>1</cp:revision>
  <dcterms:created xsi:type="dcterms:W3CDTF">2021-08-30T05:28:00Z</dcterms:created>
  <dcterms:modified xsi:type="dcterms:W3CDTF">2021-08-30T05:38:00Z</dcterms:modified>
</cp:coreProperties>
</file>