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125D5" w14:textId="4CEFC6F3" w:rsidR="001D2779" w:rsidRPr="00090072" w:rsidRDefault="00090072" w:rsidP="00090072">
      <w:pPr>
        <w:bidi/>
        <w:ind w:left="2832"/>
        <w:jc w:val="both"/>
        <w:rPr>
          <w:rFonts w:ascii="David" w:hAnsi="David" w:cs="David"/>
          <w:sz w:val="56"/>
          <w:szCs w:val="56"/>
          <w:u w:val="single"/>
          <w:rtl/>
        </w:rPr>
      </w:pPr>
      <w:r w:rsidRPr="00090072">
        <w:rPr>
          <w:rFonts w:ascii="David" w:hAnsi="David" w:cs="David" w:hint="cs"/>
          <w:sz w:val="56"/>
          <w:szCs w:val="56"/>
          <w:u w:val="single"/>
          <w:rtl/>
        </w:rPr>
        <w:t>דן לכף זכות</w:t>
      </w:r>
    </w:p>
    <w:p w14:paraId="724EC847" w14:textId="77777777" w:rsidR="00090072" w:rsidRDefault="00090072" w:rsidP="00090072">
      <w:pPr>
        <w:bidi/>
        <w:jc w:val="both"/>
        <w:rPr>
          <w:rFonts w:ascii="David" w:hAnsi="David" w:cs="David"/>
          <w:sz w:val="28"/>
          <w:szCs w:val="28"/>
          <w:rtl/>
        </w:rPr>
      </w:pPr>
    </w:p>
    <w:p w14:paraId="12E670C5" w14:textId="77777777" w:rsidR="00090072" w:rsidRDefault="00090072" w:rsidP="00090072">
      <w:pPr>
        <w:bidi/>
        <w:jc w:val="both"/>
        <w:rPr>
          <w:rFonts w:ascii="David" w:hAnsi="David" w:cs="David"/>
          <w:sz w:val="28"/>
          <w:szCs w:val="28"/>
          <w:rtl/>
        </w:rPr>
      </w:pPr>
    </w:p>
    <w:p w14:paraId="6BB3C935" w14:textId="26A9A4CB" w:rsidR="00090072" w:rsidRPr="00090072" w:rsidRDefault="00090072" w:rsidP="00090072">
      <w:pPr>
        <w:bidi/>
        <w:jc w:val="both"/>
        <w:rPr>
          <w:rFonts w:ascii="David" w:hAnsi="David" w:cs="David"/>
          <w:sz w:val="36"/>
          <w:szCs w:val="36"/>
          <w:u w:val="single"/>
          <w:rtl/>
        </w:rPr>
      </w:pPr>
      <w:r w:rsidRPr="00090072">
        <w:rPr>
          <w:rFonts w:ascii="David" w:hAnsi="David" w:cs="David" w:hint="cs"/>
          <w:sz w:val="36"/>
          <w:szCs w:val="36"/>
          <w:u w:val="single"/>
          <w:rtl/>
        </w:rPr>
        <w:t>ע''י שאתה רואה את הטוב שברשע אתב יכול להשיבו בתשובה</w:t>
      </w:r>
    </w:p>
    <w:p w14:paraId="4CF88EC6" w14:textId="752756F9" w:rsidR="00090072" w:rsidRPr="00090072" w:rsidRDefault="00090072" w:rsidP="00090072">
      <w:pPr>
        <w:bidi/>
        <w:jc w:val="both"/>
        <w:rPr>
          <w:rFonts w:ascii="David" w:hAnsi="David" w:cs="David"/>
          <w:kern w:val="0"/>
          <w:sz w:val="28"/>
          <w:szCs w:val="28"/>
          <w:rtl/>
          <w14:ligatures w14:val="none"/>
        </w:rPr>
      </w:pPr>
      <w:r w:rsidRPr="00090072">
        <w:rPr>
          <w:rFonts w:ascii="David" w:hAnsi="David" w:cs="David"/>
          <w:kern w:val="0"/>
          <w:sz w:val="28"/>
          <w:szCs w:val="28"/>
          <w:rtl/>
          <w14:ligatures w14:val="none"/>
        </w:rPr>
        <w:t xml:space="preserve">כותב </w:t>
      </w:r>
      <w:r w:rsidRPr="00090072">
        <w:rPr>
          <w:rFonts w:ascii="David" w:hAnsi="David" w:cs="David"/>
          <w:b/>
          <w:bCs/>
          <w:kern w:val="0"/>
          <w:sz w:val="28"/>
          <w:szCs w:val="28"/>
          <w:rtl/>
          <w14:ligatures w14:val="none"/>
        </w:rPr>
        <w:t>הפנים יפות</w:t>
      </w:r>
      <w:r w:rsidRPr="00090072">
        <w:rPr>
          <w:rFonts w:ascii="David" w:hAnsi="David" w:cs="David"/>
          <w:kern w:val="0"/>
          <w:sz w:val="28"/>
          <w:szCs w:val="28"/>
          <w:rtl/>
          <w14:ligatures w14:val="none"/>
        </w:rPr>
        <w:t xml:space="preserve"> על סוף פרשת </w:t>
      </w:r>
      <w:r w:rsidRPr="00090072">
        <w:rPr>
          <w:rFonts w:ascii="David" w:hAnsi="David" w:cs="David"/>
          <w:b/>
          <w:bCs/>
          <w:kern w:val="0"/>
          <w:sz w:val="28"/>
          <w:szCs w:val="28"/>
          <w:rtl/>
          <w14:ligatures w14:val="none"/>
        </w:rPr>
        <w:t>תולדות</w:t>
      </w:r>
      <w:r w:rsidRPr="00090072">
        <w:rPr>
          <w:rFonts w:ascii="David" w:hAnsi="David" w:cs="David"/>
          <w:kern w:val="0"/>
          <w:sz w:val="28"/>
          <w:szCs w:val="28"/>
          <w:rtl/>
          <w14:ligatures w14:val="none"/>
        </w:rPr>
        <w:t xml:space="preserve"> </w:t>
      </w:r>
      <w:r w:rsidRPr="00090072">
        <w:rPr>
          <w:rFonts w:ascii="David" w:hAnsi="David" w:cs="David"/>
          <w:kern w:val="0"/>
          <w:sz w:val="24"/>
          <w:szCs w:val="24"/>
          <w:rtl/>
          <w14:ligatures w14:val="none"/>
        </w:rPr>
        <w:t>(פרק כז, מג-מד-מה)</w:t>
      </w:r>
      <w:r w:rsidRPr="00090072">
        <w:rPr>
          <w:rFonts w:ascii="David" w:hAnsi="David" w:cs="David"/>
          <w:kern w:val="0"/>
          <w:sz w:val="28"/>
          <w:szCs w:val="28"/>
          <w:rtl/>
          <w14:ligatures w14:val="none"/>
        </w:rPr>
        <w:t>,</w:t>
      </w:r>
      <w:r w:rsidRPr="00090072">
        <w:rPr>
          <w:rFonts w:ascii="David" w:hAnsi="David" w:cs="David"/>
          <w:kern w:val="0"/>
          <w:sz w:val="24"/>
          <w:szCs w:val="24"/>
          <w:rtl/>
          <w14:ligatures w14:val="none"/>
        </w:rPr>
        <w:t xml:space="preserve"> </w:t>
      </w:r>
      <w:r w:rsidRPr="00090072">
        <w:rPr>
          <w:rFonts w:ascii="David" w:hAnsi="David" w:cs="David"/>
          <w:kern w:val="0"/>
          <w:sz w:val="28"/>
          <w:szCs w:val="28"/>
          <w:rtl/>
          <w14:ligatures w14:val="none"/>
        </w:rPr>
        <w:t>כתוב שם ''ְעַתָּה בְנִי שְׁמַע בְּקֹלִי וְקוּם בְּרַח לְךָ אֶל לָבָן אָחִי חָרָנָה: </w:t>
      </w:r>
      <w:bookmarkStart w:id="0" w:name="_Hlk121394637"/>
      <w:r w:rsidRPr="00090072">
        <w:rPr>
          <w:rFonts w:ascii="David" w:hAnsi="David" w:cs="David"/>
          <w:kern w:val="0"/>
          <w:sz w:val="28"/>
          <w:szCs w:val="28"/>
          <w:rtl/>
          <w14:ligatures w14:val="none"/>
        </w:rPr>
        <w:t>וְיָשַׁבְתָּ עִמּוֹ יָמִים אֲחָדִים עַד אֲשֶׁר תָּשׁוּב חֲמַת אָחִיךָ: עַד שׁוּב אַף אָחִיךָ מִמְּךָ וְשָׁכַח אֵת אֲשֶׁר עָשִׂיתָ לּוֹ</w:t>
      </w:r>
      <w:bookmarkEnd w:id="0"/>
      <w:r w:rsidRPr="00090072">
        <w:rPr>
          <w:rFonts w:ascii="David" w:hAnsi="David" w:cs="David"/>
          <w:kern w:val="0"/>
          <w:sz w:val="28"/>
          <w:szCs w:val="28"/>
          <w:rtl/>
          <w14:ligatures w14:val="none"/>
        </w:rPr>
        <w:t xml:space="preserve"> וְשָׁלַחְתִּי וּלְקַחְתִּיךָ מִשָּׁם לָמָה אֶשְׁכַּל גַּם שְׁנֵיכֶם יוֹם אֶחָד''.</w:t>
      </w:r>
    </w:p>
    <w:p w14:paraId="768A201D" w14:textId="77777777" w:rsidR="00090072" w:rsidRDefault="00090072" w:rsidP="00090072">
      <w:pPr>
        <w:bidi/>
        <w:jc w:val="both"/>
        <w:rPr>
          <w:rFonts w:ascii="David" w:hAnsi="David" w:cs="David"/>
          <w:kern w:val="0"/>
          <w:sz w:val="28"/>
          <w:szCs w:val="28"/>
          <w:rtl/>
          <w14:ligatures w14:val="none"/>
        </w:rPr>
      </w:pPr>
      <w:r w:rsidRPr="00090072">
        <w:rPr>
          <w:rFonts w:ascii="David" w:hAnsi="David" w:cs="David"/>
          <w:kern w:val="0"/>
          <w:sz w:val="28"/>
          <w:szCs w:val="28"/>
          <w:rtl/>
          <w14:ligatures w14:val="none"/>
        </w:rPr>
        <w:t>הרבה ראשונים ש</w:t>
      </w:r>
      <w:r w:rsidRPr="00090072">
        <w:rPr>
          <w:rFonts w:ascii="David" w:hAnsi="David" w:cs="David" w:hint="cs"/>
          <w:kern w:val="0"/>
          <w:sz w:val="28"/>
          <w:szCs w:val="28"/>
          <w:rtl/>
          <w14:ligatures w14:val="none"/>
        </w:rPr>
        <w:t>ו</w:t>
      </w:r>
      <w:r w:rsidRPr="00090072">
        <w:rPr>
          <w:rFonts w:ascii="David" w:hAnsi="David" w:cs="David"/>
          <w:kern w:val="0"/>
          <w:sz w:val="28"/>
          <w:szCs w:val="28"/>
          <w:rtl/>
          <w14:ligatures w14:val="none"/>
        </w:rPr>
        <w:t xml:space="preserve">אלים על כפל הלשון, שכתוב ''וְיָשַׁבְתָּ עִמּוֹ יָמִים אֲחָדִים </w:t>
      </w:r>
      <w:r w:rsidRPr="00090072">
        <w:rPr>
          <w:rFonts w:ascii="David" w:hAnsi="David" w:cs="David"/>
          <w:i/>
          <w:iCs/>
          <w:kern w:val="0"/>
          <w:sz w:val="28"/>
          <w:szCs w:val="28"/>
          <w:rtl/>
          <w14:ligatures w14:val="none"/>
        </w:rPr>
        <w:t>עַד אֲשֶׁר תָּשׁוּב חֲמַת אָחִיךָ</w:t>
      </w:r>
      <w:r w:rsidRPr="00090072">
        <w:rPr>
          <w:rFonts w:ascii="David" w:hAnsi="David" w:cs="David"/>
          <w:kern w:val="0"/>
          <w:sz w:val="28"/>
          <w:szCs w:val="28"/>
          <w:rtl/>
          <w14:ligatures w14:val="none"/>
        </w:rPr>
        <w:t>'' והדר כתיב ''</w:t>
      </w:r>
      <w:r w:rsidRPr="00090072">
        <w:rPr>
          <w:rFonts w:ascii="David" w:hAnsi="David" w:cs="David"/>
          <w:i/>
          <w:iCs/>
          <w:kern w:val="0"/>
          <w:sz w:val="28"/>
          <w:szCs w:val="28"/>
          <w:rtl/>
          <w14:ligatures w14:val="none"/>
        </w:rPr>
        <w:t>עַד שׁוּב אַף אָחִיךָ מִמְּךָ</w:t>
      </w:r>
      <w:r w:rsidRPr="00090072">
        <w:rPr>
          <w:rFonts w:ascii="David" w:hAnsi="David" w:cs="David"/>
          <w:kern w:val="0"/>
          <w:sz w:val="28"/>
          <w:szCs w:val="28"/>
          <w:rtl/>
          <w14:ligatures w14:val="none"/>
        </w:rPr>
        <w:t xml:space="preserve"> וְשָׁכַח אֵת אֲשֶׁר עָשִׂיתָ לּוֹ'',</w:t>
      </w:r>
      <w:r w:rsidRPr="00090072">
        <w:rPr>
          <w:rFonts w:ascii="David" w:hAnsi="David" w:cs="David" w:hint="cs"/>
          <w:kern w:val="0"/>
          <w:sz w:val="28"/>
          <w:szCs w:val="28"/>
          <w:rtl/>
          <w14:ligatures w14:val="none"/>
        </w:rPr>
        <w:t xml:space="preserve"> [וקשה ג''כ שפתח ב'חמת' וסיים ב'אף', למה שינה הכתוב, ומה ההבדל ביניהם] </w:t>
      </w:r>
      <w:r w:rsidRPr="00090072">
        <w:rPr>
          <w:rFonts w:ascii="David" w:hAnsi="David" w:cs="David"/>
          <w:kern w:val="0"/>
          <w:sz w:val="28"/>
          <w:szCs w:val="28"/>
          <w:rtl/>
          <w14:ligatures w14:val="none"/>
        </w:rPr>
        <w:t xml:space="preserve">וגם </w:t>
      </w:r>
      <w:r w:rsidRPr="00090072">
        <w:rPr>
          <w:rFonts w:ascii="David" w:hAnsi="David" w:cs="David"/>
          <w:b/>
          <w:bCs/>
          <w:kern w:val="0"/>
          <w:sz w:val="28"/>
          <w:szCs w:val="28"/>
          <w:rtl/>
          <w14:ligatures w14:val="none"/>
        </w:rPr>
        <w:t>הפנים</w:t>
      </w:r>
      <w:r w:rsidRPr="00090072">
        <w:rPr>
          <w:rFonts w:ascii="David" w:hAnsi="David" w:cs="David"/>
          <w:kern w:val="0"/>
          <w:sz w:val="28"/>
          <w:szCs w:val="28"/>
          <w:rtl/>
          <w14:ligatures w14:val="none"/>
        </w:rPr>
        <w:t xml:space="preserve"> </w:t>
      </w:r>
      <w:r w:rsidRPr="00090072">
        <w:rPr>
          <w:rFonts w:ascii="David" w:hAnsi="David" w:cs="David"/>
          <w:b/>
          <w:bCs/>
          <w:kern w:val="0"/>
          <w:sz w:val="28"/>
          <w:szCs w:val="28"/>
          <w:rtl/>
          <w14:ligatures w14:val="none"/>
        </w:rPr>
        <w:t>יפות</w:t>
      </w:r>
      <w:r w:rsidRPr="00090072">
        <w:rPr>
          <w:rFonts w:ascii="David" w:hAnsi="David" w:cs="David"/>
          <w:kern w:val="0"/>
          <w:sz w:val="28"/>
          <w:szCs w:val="28"/>
          <w:rtl/>
          <w14:ligatures w14:val="none"/>
        </w:rPr>
        <w:t xml:space="preserve"> עמד על השאלה הזאת ונביא כאן מה שהוא תירץ וז''ל ''אמנם ענינו הוא מפני שאמר שהע"ה [משלי כז, יח] כמים הפנים לפנים כן לב האדם לאדם, כי אם יאהב אדם חבירו ותתחזק מאוד אהבתו אליו הוא גורם שגם חבירו יאהבהו והוא נקרא אור חוזר, וכן להיפך אם ישנא חבירו ותתחזק שנאתו מאוד גורם שגם חבירו ישנא אותו...ובאמת היה כן שיעקב שנא עשו שנאה גדולה בגלל רשעו יותר משנאת עשו ליעקב עד שגם עשו שנא אותו, לכך אמרה שיהא לך סימן זה שאם ישוב אף אחיך ממך, </w:t>
      </w:r>
      <w:r w:rsidRPr="00090072">
        <w:rPr>
          <w:rFonts w:ascii="David" w:hAnsi="David" w:cs="David"/>
          <w:kern w:val="0"/>
          <w:sz w:val="28"/>
          <w:szCs w:val="28"/>
          <w:u w:val="single"/>
          <w:rtl/>
          <w14:ligatures w14:val="none"/>
        </w:rPr>
        <w:t>כלומר שנקל שנאתו בלבך כיון שלא תראה מעשיו הרעים ואולי ייטיב מעשיו באמת</w:t>
      </w:r>
      <w:r w:rsidRPr="00090072">
        <w:rPr>
          <w:rFonts w:ascii="David" w:hAnsi="David" w:cs="David"/>
          <w:kern w:val="0"/>
          <w:sz w:val="28"/>
          <w:szCs w:val="28"/>
          <w:rtl/>
          <w14:ligatures w14:val="none"/>
        </w:rPr>
        <w:t xml:space="preserve">, אז תדע שתשוב חמת אחיך ממך ולהיות כי אף גדול מחימה כמ"ש הר"מ </w:t>
      </w:r>
      <w:r w:rsidRPr="00090072">
        <w:rPr>
          <w:rFonts w:ascii="David" w:hAnsi="David" w:cs="David"/>
          <w:b/>
          <w:bCs/>
          <w:kern w:val="0"/>
          <w:sz w:val="28"/>
          <w:szCs w:val="28"/>
          <w:rtl/>
          <w14:ligatures w14:val="none"/>
        </w:rPr>
        <w:t>אלשיך</w:t>
      </w:r>
      <w:r w:rsidRPr="00090072">
        <w:rPr>
          <w:rFonts w:ascii="David" w:hAnsi="David" w:cs="David"/>
          <w:kern w:val="0"/>
          <w:sz w:val="28"/>
          <w:szCs w:val="28"/>
          <w:rtl/>
          <w14:ligatures w14:val="none"/>
        </w:rPr>
        <w:t>, לכך הזכיר אף ביעקב וחמה בעשו ששנאת יעקב לעשו גדול משנאת עשו ליעקב, ועמ"ש לקמן בזה בפ' [לז, יח] ויראו אותו מרחוק וגו' ''.</w:t>
      </w:r>
    </w:p>
    <w:p w14:paraId="23072E14" w14:textId="16298035" w:rsidR="00090072" w:rsidRDefault="00090072" w:rsidP="00090072">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וכן כותב </w:t>
      </w:r>
      <w:r w:rsidRPr="00090072">
        <w:rPr>
          <w:rFonts w:ascii="David" w:hAnsi="David" w:cs="David" w:hint="cs"/>
          <w:b/>
          <w:bCs/>
          <w:kern w:val="0"/>
          <w:sz w:val="28"/>
          <w:szCs w:val="28"/>
          <w:rtl/>
          <w14:ligatures w14:val="none"/>
        </w:rPr>
        <w:t>הליקוטי מוהר''ן</w:t>
      </w:r>
      <w:r>
        <w:rPr>
          <w:rFonts w:ascii="David" w:hAnsi="David" w:cs="David" w:hint="cs"/>
          <w:kern w:val="0"/>
          <w:sz w:val="28"/>
          <w:szCs w:val="28"/>
          <w:rtl/>
          <w14:ligatures w14:val="none"/>
        </w:rPr>
        <w:t xml:space="preserve"> </w:t>
      </w:r>
      <w:r w:rsidRPr="00090072">
        <w:rPr>
          <w:rFonts w:ascii="David" w:hAnsi="David" w:cs="David" w:hint="cs"/>
          <w:kern w:val="0"/>
          <w:sz w:val="24"/>
          <w:szCs w:val="24"/>
          <w:rtl/>
          <w14:ligatures w14:val="none"/>
        </w:rPr>
        <w:t xml:space="preserve">(תורה רפב) </w:t>
      </w:r>
      <w:r>
        <w:rPr>
          <w:rFonts w:ascii="David" w:hAnsi="David" w:cs="David" w:hint="cs"/>
          <w:kern w:val="0"/>
          <w:sz w:val="28"/>
          <w:szCs w:val="28"/>
          <w:rtl/>
          <w14:ligatures w14:val="none"/>
        </w:rPr>
        <w:t>''</w:t>
      </w:r>
      <w:r w:rsidRPr="00090072">
        <w:rPr>
          <w:rFonts w:ascii="David" w:hAnsi="David" w:cs="David"/>
          <w:kern w:val="0"/>
          <w:sz w:val="28"/>
          <w:szCs w:val="28"/>
          <w:rtl/>
          <w14:ligatures w14:val="none"/>
        </w:rPr>
        <w:t>דע כי צריך לדון את כל אדם לכף זכות</w:t>
      </w:r>
      <w:r w:rsidRPr="00090072">
        <w:rPr>
          <w:rFonts w:ascii="David" w:hAnsi="David" w:cs="David"/>
          <w:kern w:val="0"/>
          <w:sz w:val="28"/>
          <w:szCs w:val="28"/>
          <w:u w:val="single"/>
          <w:rtl/>
          <w14:ligatures w14:val="none"/>
        </w:rPr>
        <w:t>, ואפלו מי שהוא רשע גמור, צריך לחפש ולמצא בו איזה מעט טוב, שבאותו המעט אינו רשע, ועל ידי זה שמוצא בו מעט טוב, ודן אותו לכף זכות, על ידי זה מעלה אותו באמת לכף זכות, ויוכל להשיבו בתשובה</w:t>
      </w:r>
      <w:r w:rsidRPr="00090072">
        <w:rPr>
          <w:rFonts w:ascii="David" w:hAnsi="David" w:cs="David"/>
          <w:kern w:val="0"/>
          <w:sz w:val="28"/>
          <w:szCs w:val="28"/>
          <w:rtl/>
          <w14:ligatures w14:val="none"/>
        </w:rPr>
        <w:t>, וזה בחינת (תהלים ל"ז): "ועוד מעט ואין רשע והתבוננת על מקומו ואיננו" הינו שהפסוק מזהיר לדון את הכל לכף זכות, ואף על פי שאתה רואה שהוא רשע גמור, אף על פי כן צריך אתה לחפש ולבקש למצא בו מעט טוב ששם אינו רשע וזהו ועוד מעט ואין רשע, שצריך אתה לבקש בו עוד מעט טוב שיש בו עדין, ששם אינו רשע, כי אף על פי שהוא רשע, איך אפשר שאין בו מעט טוב עדין, כי איך אפשר שלא עשה איזה מצוה או דבר טוב מימיו, ועל ידי זה שאתה מוצא בו עוד מעט טוב ששם אינו רשע, ואתה דן אותו לכף זכות, על ידי זה אתה מעלה אותו באמת מכף חובה לכף זכות, עד שישוב בתשובה על ידי זה, וזהו ועוד מעט ואין רשע, על ידי שמוצא בהרשע עוד מעט טוב, ששם אינו רשע, על ידי זה והתבוננת על מקומו ואיננו, הינו כשתתבונן ותסתכל על מקומו ומדרגתו, ואיננו שם על מקומו הראשון, כי על ידי שמוצאין בו עוד מעט טוב, איזה נקדה טובה, ודנין אותו לכף זכות, על ידי זה מוציאין אותו באמת מכף חובה לכף זכות. וזהו והתבוננת על מקומו ואיננו כנ"ל, והבן</w:t>
      </w:r>
      <w:r>
        <w:rPr>
          <w:rFonts w:ascii="David" w:hAnsi="David" w:cs="David" w:hint="cs"/>
          <w:kern w:val="0"/>
          <w:sz w:val="28"/>
          <w:szCs w:val="28"/>
          <w:rtl/>
          <w14:ligatures w14:val="none"/>
        </w:rPr>
        <w:t>''.</w:t>
      </w:r>
    </w:p>
    <w:p w14:paraId="48334444" w14:textId="77777777" w:rsidR="00A14090" w:rsidRDefault="00A14090" w:rsidP="00A14090">
      <w:pPr>
        <w:bidi/>
        <w:jc w:val="both"/>
        <w:rPr>
          <w:rFonts w:ascii="David" w:hAnsi="David" w:cs="David"/>
          <w:kern w:val="0"/>
          <w:sz w:val="28"/>
          <w:szCs w:val="28"/>
          <w:rtl/>
          <w14:ligatures w14:val="none"/>
        </w:rPr>
      </w:pPr>
    </w:p>
    <w:p w14:paraId="0DE1F478" w14:textId="78E673BA" w:rsidR="00A14090" w:rsidRPr="00A14090" w:rsidRDefault="00A14090" w:rsidP="00A14090">
      <w:pPr>
        <w:bidi/>
        <w:jc w:val="both"/>
        <w:rPr>
          <w:rFonts w:ascii="David" w:hAnsi="David" w:cs="David"/>
          <w:kern w:val="0"/>
          <w:sz w:val="36"/>
          <w:szCs w:val="36"/>
          <w:u w:val="single"/>
          <w:rtl/>
          <w14:ligatures w14:val="none"/>
        </w:rPr>
      </w:pPr>
      <w:r w:rsidRPr="00A14090">
        <w:rPr>
          <w:rFonts w:ascii="David" w:hAnsi="David" w:cs="David" w:hint="cs"/>
          <w:kern w:val="0"/>
          <w:sz w:val="36"/>
          <w:szCs w:val="36"/>
          <w:u w:val="single"/>
          <w:rtl/>
          <w14:ligatures w14:val="none"/>
        </w:rPr>
        <w:t>לפני שמעיינים בדבר א''א לדון לכף חובה</w:t>
      </w:r>
    </w:p>
    <w:p w14:paraId="23794BC8" w14:textId="10F1233F" w:rsidR="00A14090" w:rsidRDefault="00A14090" w:rsidP="00A1409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כתוב בפר' </w:t>
      </w:r>
      <w:r w:rsidRPr="00A14090">
        <w:rPr>
          <w:rFonts w:ascii="David" w:hAnsi="David" w:cs="David" w:hint="cs"/>
          <w:b/>
          <w:bCs/>
          <w:kern w:val="0"/>
          <w:sz w:val="28"/>
          <w:szCs w:val="28"/>
          <w:rtl/>
          <w14:ligatures w14:val="none"/>
        </w:rPr>
        <w:t>וישב</w:t>
      </w:r>
      <w:r>
        <w:rPr>
          <w:rFonts w:ascii="David" w:hAnsi="David" w:cs="David" w:hint="cs"/>
          <w:kern w:val="0"/>
          <w:sz w:val="28"/>
          <w:szCs w:val="28"/>
          <w:rtl/>
          <w14:ligatures w14:val="none"/>
        </w:rPr>
        <w:t xml:space="preserve"> </w:t>
      </w:r>
      <w:r w:rsidRPr="00A14090">
        <w:rPr>
          <w:rFonts w:ascii="David" w:hAnsi="David" w:cs="David" w:hint="cs"/>
          <w:kern w:val="0"/>
          <w:sz w:val="24"/>
          <w:szCs w:val="24"/>
          <w:rtl/>
          <w14:ligatures w14:val="none"/>
        </w:rPr>
        <w:t xml:space="preserve">(לז, ב) </w:t>
      </w:r>
      <w:r>
        <w:rPr>
          <w:rFonts w:ascii="David" w:hAnsi="David" w:cs="David" w:hint="cs"/>
          <w:kern w:val="0"/>
          <w:sz w:val="28"/>
          <w:szCs w:val="28"/>
          <w:rtl/>
          <w14:ligatures w14:val="none"/>
        </w:rPr>
        <w:t>''</w:t>
      </w:r>
      <w:r w:rsidRPr="00A14090">
        <w:rPr>
          <w:rFonts w:ascii="David" w:hAnsi="David" w:cs="David"/>
          <w:kern w:val="0"/>
          <w:sz w:val="28"/>
          <w:szCs w:val="28"/>
          <w:rtl/>
          <w14:ligatures w14:val="none"/>
        </w:rPr>
        <w:t>אֵלֶּה תֹּלְדוֹת יַעֲקֹב יוֹסֵף בֶּן שְׁבַע עֶשְׂרֵה שָׁנָה הָיָה רֹעֶה אֶת אֶחָיו בַּצֹּאן וְהוּא נַעַר אֶת בְּנֵי בִלְהָה וְאֶת בְּנֵי זִלְפָּה נְשֵׁי אָבִיו וַיָּבֵא יוֹסֵף אֶת דִּבָּתָם רָעָה אֶל אֲבִיהֶם</w:t>
      </w:r>
      <w:r>
        <w:rPr>
          <w:rFonts w:ascii="David" w:hAnsi="David" w:cs="David" w:hint="cs"/>
          <w:kern w:val="0"/>
          <w:sz w:val="28"/>
          <w:szCs w:val="28"/>
          <w:rtl/>
          <w14:ligatures w14:val="none"/>
        </w:rPr>
        <w:t>''.</w:t>
      </w:r>
    </w:p>
    <w:p w14:paraId="18ED3C56" w14:textId="4C1D090D" w:rsidR="00A14090" w:rsidRDefault="00A14090" w:rsidP="00A1409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וכתב </w:t>
      </w:r>
      <w:r w:rsidRPr="00A14090">
        <w:rPr>
          <w:rFonts w:ascii="David" w:hAnsi="David" w:cs="David" w:hint="cs"/>
          <w:b/>
          <w:bCs/>
          <w:kern w:val="0"/>
          <w:sz w:val="28"/>
          <w:szCs w:val="28"/>
          <w:rtl/>
          <w14:ligatures w14:val="none"/>
        </w:rPr>
        <w:t>רש''י</w:t>
      </w:r>
      <w:r>
        <w:rPr>
          <w:rFonts w:ascii="David" w:hAnsi="David" w:cs="David" w:hint="cs"/>
          <w:kern w:val="0"/>
          <w:sz w:val="28"/>
          <w:szCs w:val="28"/>
          <w:rtl/>
          <w14:ligatures w14:val="none"/>
        </w:rPr>
        <w:t xml:space="preserve"> ''</w:t>
      </w:r>
      <w:r w:rsidRPr="00A14090">
        <w:rPr>
          <w:rFonts w:ascii="David" w:hAnsi="David" w:cs="David"/>
          <w:kern w:val="0"/>
          <w:sz w:val="28"/>
          <w:szCs w:val="28"/>
          <w:rtl/>
          <w14:ligatures w14:val="none"/>
        </w:rPr>
        <w:t>כל רעה שהיה רואה באחיו בני לאה, היה מגיד לאביו, שהיו אוכלין אבר מן החי, ומזלזלין בבני השפחות לקרותן עבדים, וחשודים על העריות</w:t>
      </w:r>
      <w:r>
        <w:rPr>
          <w:rFonts w:ascii="David" w:hAnsi="David" w:cs="David" w:hint="cs"/>
          <w:kern w:val="0"/>
          <w:sz w:val="28"/>
          <w:szCs w:val="28"/>
          <w:rtl/>
          <w14:ligatures w14:val="none"/>
        </w:rPr>
        <w:t>''.</w:t>
      </w:r>
    </w:p>
    <w:p w14:paraId="40ECB84F" w14:textId="44AFDC95" w:rsidR="00A14090" w:rsidRDefault="00A14090" w:rsidP="00A14090">
      <w:pPr>
        <w:bidi/>
        <w:jc w:val="both"/>
        <w:rPr>
          <w:rFonts w:ascii="David" w:hAnsi="David" w:cs="David"/>
          <w:kern w:val="0"/>
          <w:sz w:val="28"/>
          <w:szCs w:val="28"/>
          <w:rtl/>
          <w14:ligatures w14:val="none"/>
        </w:rPr>
      </w:pPr>
      <w:r>
        <w:rPr>
          <w:rFonts w:ascii="David" w:hAnsi="David" w:cs="David" w:hint="cs"/>
          <w:kern w:val="0"/>
          <w:sz w:val="28"/>
          <w:szCs w:val="28"/>
          <w:rtl/>
          <w14:ligatures w14:val="none"/>
        </w:rPr>
        <w:lastRenderedPageBreak/>
        <w:t xml:space="preserve">וכותב </w:t>
      </w:r>
      <w:r w:rsidRPr="00A14090">
        <w:rPr>
          <w:rFonts w:ascii="David" w:hAnsi="David" w:cs="David" w:hint="cs"/>
          <w:b/>
          <w:bCs/>
          <w:kern w:val="0"/>
          <w:sz w:val="28"/>
          <w:szCs w:val="28"/>
          <w:rtl/>
          <w14:ligatures w14:val="none"/>
        </w:rPr>
        <w:t>השפתי חכמים</w:t>
      </w:r>
      <w:r>
        <w:rPr>
          <w:rFonts w:ascii="David" w:hAnsi="David" w:cs="David" w:hint="cs"/>
          <w:kern w:val="0"/>
          <w:sz w:val="28"/>
          <w:szCs w:val="28"/>
          <w:rtl/>
          <w14:ligatures w14:val="none"/>
        </w:rPr>
        <w:t xml:space="preserve"> ''</w:t>
      </w:r>
      <w:r w:rsidRPr="00A14090">
        <w:rPr>
          <w:rFonts w:ascii="David" w:hAnsi="David" w:cs="David"/>
          <w:kern w:val="0"/>
          <w:sz w:val="28"/>
          <w:szCs w:val="28"/>
          <w:rtl/>
          <w14:ligatures w14:val="none"/>
        </w:rPr>
        <w:t xml:space="preserve">וקשה דהיאך יתכן לומר שבני יעקב יהיו חשודין על זאת, ואי חס ושלום אמת הוא למה נענש יוסף על זה, ויש לומר דודאי לא היו חשודין על זה, אלא שיוסף היה טועה בדבר, </w:t>
      </w:r>
      <w:r w:rsidRPr="00A14090">
        <w:rPr>
          <w:rFonts w:ascii="David" w:hAnsi="David" w:cs="David"/>
          <w:kern w:val="0"/>
          <w:sz w:val="28"/>
          <w:szCs w:val="28"/>
          <w:u w:val="single"/>
          <w:rtl/>
          <w14:ligatures w14:val="none"/>
        </w:rPr>
        <w:t>לכך נענש שהיה לו לעיין בדבר על מה שחשדן</w:t>
      </w:r>
      <w:r w:rsidRPr="00A14090">
        <w:rPr>
          <w:rFonts w:ascii="David" w:hAnsi="David" w:cs="David"/>
          <w:kern w:val="0"/>
          <w:sz w:val="28"/>
          <w:szCs w:val="28"/>
          <w:rtl/>
          <w14:ligatures w14:val="none"/>
        </w:rPr>
        <w:t xml:space="preserve"> על אבר מן החי שהיה רואה אותן שאכלו מבהמה שנשחטה ועדיין מפרכסת דמותר לאכלה, דכיון שנשחטה שחיטה מתירה, והוא סבר שכל זמן שמפרכסת עדיין הוי אבר מן החי, או שהיה רואה שאוכלין בן פקועה שמותר בשחיטת אמו, ואפילו שהוא שור גדול, ואין צריך שחיטה מן הדין אלא מפני מראית עין, והוא היה סבור שאבר מן החי הוא כיון דצריך שחיטה משום מראית עין, ועל מה שזלזלו בבני השפחות, הכי פירושו מפני שהיו קוראין לבני בלהה וזלפה בני השפחות וכוונתם היה שהיו משועבדים לרחל ולאה, וזה אמת הוא שהיו בני השפחות, שהרי גם הפסוק קראם כן, אבל הוא היה סובר מדקרו להו בני השפחות כוונתם שנולדו קודם שנשתחררו, אם כן בניהם של שפחות היינו עבדים כנענים, ומה שהיה חושדן על העריות, הכי פירושו דקיי"ל (קידושין ע'.) אין משתמשין באשה, ור"ל שאדם אחר אסור להשתמש באשת איש, ויוסף היה רואה שהיו משתמשין בעסקי משא ומתן עמהן, לכך חשדן על העריות, אבל טעות היה בידו דהא דאמרינן אין משתמשין באשה היינו דוקא דברים של חיבה, כגון רחיצת פניו ידיו ורגליו והצעת המטה, אבל שאר דברים שאינן של חיבה או לישא וליתן עמהם מותר</w:t>
      </w:r>
      <w:r>
        <w:rPr>
          <w:rFonts w:ascii="David" w:hAnsi="David" w:cs="David" w:hint="cs"/>
          <w:kern w:val="0"/>
          <w:sz w:val="28"/>
          <w:szCs w:val="28"/>
          <w:rtl/>
          <w14:ligatures w14:val="none"/>
        </w:rPr>
        <w:t>''.</w:t>
      </w:r>
    </w:p>
    <w:p w14:paraId="39CF0D12" w14:textId="6F23E3DF" w:rsidR="00A14090" w:rsidRDefault="00A14090" w:rsidP="00A14090">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ואיתא </w:t>
      </w:r>
      <w:r w:rsidRPr="00A14090">
        <w:rPr>
          <w:rFonts w:ascii="David" w:hAnsi="David" w:cs="David" w:hint="cs"/>
          <w:b/>
          <w:bCs/>
          <w:kern w:val="0"/>
          <w:sz w:val="28"/>
          <w:szCs w:val="28"/>
          <w:rtl/>
          <w14:ligatures w14:val="none"/>
        </w:rPr>
        <w:t>בשבת</w:t>
      </w:r>
      <w:r>
        <w:rPr>
          <w:rFonts w:ascii="David" w:hAnsi="David" w:cs="David" w:hint="cs"/>
          <w:kern w:val="0"/>
          <w:sz w:val="28"/>
          <w:szCs w:val="28"/>
          <w:rtl/>
          <w14:ligatures w14:val="none"/>
        </w:rPr>
        <w:t xml:space="preserve"> </w:t>
      </w:r>
      <w:r w:rsidRPr="00A14090">
        <w:rPr>
          <w:rFonts w:ascii="David" w:hAnsi="David" w:cs="David" w:hint="cs"/>
          <w:kern w:val="0"/>
          <w:sz w:val="24"/>
          <w:szCs w:val="24"/>
          <w:rtl/>
          <w14:ligatures w14:val="none"/>
        </w:rPr>
        <w:t xml:space="preserve">(דף צז.) </w:t>
      </w:r>
      <w:r>
        <w:rPr>
          <w:rFonts w:ascii="David" w:hAnsi="David" w:cs="David" w:hint="cs"/>
          <w:kern w:val="0"/>
          <w:sz w:val="28"/>
          <w:szCs w:val="28"/>
          <w:rtl/>
          <w14:ligatures w14:val="none"/>
        </w:rPr>
        <w:t>''</w:t>
      </w:r>
      <w:r w:rsidRPr="00A14090">
        <w:rPr>
          <w:rFonts w:ascii="David" w:hAnsi="David" w:cs="David"/>
          <w:kern w:val="0"/>
          <w:sz w:val="28"/>
          <w:szCs w:val="28"/>
          <w:rtl/>
          <w14:ligatures w14:val="none"/>
        </w:rPr>
        <w:t xml:space="preserve">אמר </w:t>
      </w:r>
      <w:r w:rsidRPr="00A14090">
        <w:rPr>
          <w:rFonts w:ascii="David" w:hAnsi="David" w:cs="David"/>
          <w:b/>
          <w:bCs/>
          <w:kern w:val="0"/>
          <w:sz w:val="28"/>
          <w:szCs w:val="28"/>
          <w:rtl/>
          <w14:ligatures w14:val="none"/>
        </w:rPr>
        <w:t>ריש לקיש</w:t>
      </w:r>
      <w:r w:rsidRPr="00A14090">
        <w:rPr>
          <w:rFonts w:ascii="David" w:hAnsi="David" w:cs="David"/>
          <w:kern w:val="0"/>
          <w:sz w:val="28"/>
          <w:szCs w:val="28"/>
          <w:rtl/>
          <w14:ligatures w14:val="none"/>
        </w:rPr>
        <w:t xml:space="preserve"> החושד בכשרים לוקה בגופו</w:t>
      </w:r>
      <w:r>
        <w:rPr>
          <w:rFonts w:ascii="David" w:hAnsi="David" w:cs="David" w:hint="cs"/>
          <w:kern w:val="0"/>
          <w:sz w:val="28"/>
          <w:szCs w:val="28"/>
          <w:rtl/>
          <w14:ligatures w14:val="none"/>
        </w:rPr>
        <w:t>''.</w:t>
      </w:r>
    </w:p>
    <w:p w14:paraId="2CF6DAB6" w14:textId="77777777" w:rsidR="005B515E" w:rsidRDefault="005B515E" w:rsidP="005B515E">
      <w:pPr>
        <w:bidi/>
        <w:jc w:val="both"/>
        <w:rPr>
          <w:rFonts w:ascii="David" w:hAnsi="David" w:cs="David"/>
          <w:kern w:val="0"/>
          <w:sz w:val="28"/>
          <w:szCs w:val="28"/>
          <w:rtl/>
          <w14:ligatures w14:val="none"/>
        </w:rPr>
      </w:pPr>
    </w:p>
    <w:p w14:paraId="1EA686C0" w14:textId="083948EB" w:rsidR="005B515E" w:rsidRPr="005B515E" w:rsidRDefault="005B515E" w:rsidP="005B515E">
      <w:pPr>
        <w:bidi/>
        <w:jc w:val="both"/>
        <w:rPr>
          <w:rFonts w:ascii="David" w:hAnsi="David" w:cs="David"/>
          <w:kern w:val="0"/>
          <w:sz w:val="36"/>
          <w:szCs w:val="36"/>
          <w:u w:val="single"/>
          <w:rtl/>
          <w14:ligatures w14:val="none"/>
        </w:rPr>
      </w:pPr>
      <w:r w:rsidRPr="005B515E">
        <w:rPr>
          <w:rFonts w:ascii="David" w:hAnsi="David" w:cs="David" w:hint="cs"/>
          <w:kern w:val="0"/>
          <w:sz w:val="36"/>
          <w:szCs w:val="36"/>
          <w:u w:val="single"/>
          <w:rtl/>
          <w14:ligatures w14:val="none"/>
        </w:rPr>
        <w:t>אוכל מפירותיהן בעולם הזה</w:t>
      </w:r>
    </w:p>
    <w:p w14:paraId="79FF922B" w14:textId="77777777" w:rsidR="005B515E" w:rsidRPr="005B515E" w:rsidRDefault="005B515E" w:rsidP="005B515E">
      <w:pPr>
        <w:bidi/>
        <w:jc w:val="both"/>
        <w:rPr>
          <w:rFonts w:ascii="David" w:hAnsi="David" w:cs="David"/>
          <w:kern w:val="0"/>
          <w:sz w:val="28"/>
          <w:szCs w:val="28"/>
          <w:rtl/>
          <w14:ligatures w14:val="none"/>
        </w:rPr>
      </w:pPr>
      <w:r w:rsidRPr="005B515E">
        <w:rPr>
          <w:rFonts w:ascii="David" w:hAnsi="David" w:cs="David" w:hint="cs"/>
          <w:kern w:val="0"/>
          <w:sz w:val="28"/>
          <w:szCs w:val="28"/>
          <w:rtl/>
          <w14:ligatures w14:val="none"/>
        </w:rPr>
        <w:t xml:space="preserve">מבואר </w:t>
      </w:r>
      <w:r w:rsidRPr="005B515E">
        <w:rPr>
          <w:rFonts w:ascii="David" w:hAnsi="David" w:cs="David" w:hint="cs"/>
          <w:b/>
          <w:bCs/>
          <w:kern w:val="0"/>
          <w:sz w:val="28"/>
          <w:szCs w:val="28"/>
          <w:rtl/>
          <w14:ligatures w14:val="none"/>
        </w:rPr>
        <w:t>בפאה</w:t>
      </w:r>
      <w:r w:rsidRPr="005B515E">
        <w:rPr>
          <w:rFonts w:ascii="David" w:hAnsi="David" w:cs="David" w:hint="cs"/>
          <w:kern w:val="0"/>
          <w:sz w:val="28"/>
          <w:szCs w:val="28"/>
          <w:rtl/>
          <w14:ligatures w14:val="none"/>
        </w:rPr>
        <w:t xml:space="preserve"> </w:t>
      </w:r>
      <w:r w:rsidRPr="005B515E">
        <w:rPr>
          <w:rFonts w:ascii="David" w:hAnsi="David" w:cs="David" w:hint="cs"/>
          <w:kern w:val="0"/>
          <w:sz w:val="24"/>
          <w:szCs w:val="24"/>
          <w:rtl/>
          <w14:ligatures w14:val="none"/>
        </w:rPr>
        <w:t xml:space="preserve">(א, א) </w:t>
      </w:r>
      <w:r w:rsidRPr="005B515E">
        <w:rPr>
          <w:rFonts w:ascii="David" w:hAnsi="David" w:cs="David" w:hint="cs"/>
          <w:kern w:val="0"/>
          <w:sz w:val="28"/>
          <w:szCs w:val="28"/>
          <w:rtl/>
          <w14:ligatures w14:val="none"/>
        </w:rPr>
        <w:t>''</w:t>
      </w:r>
      <w:r w:rsidRPr="005B515E">
        <w:rPr>
          <w:rFonts w:ascii="David" w:hAnsi="David" w:cs="David"/>
          <w:kern w:val="0"/>
          <w:sz w:val="28"/>
          <w:szCs w:val="28"/>
          <w:rtl/>
          <w14:ligatures w14:val="none"/>
        </w:rPr>
        <w:t>אֵלּוּ דְבָרִים שֶׁאָדָם אוֹכֵל פֵּרוֹתֵיהֶן בָּעוֹלָם הַזֶּה וְהַקֶּרֶן קַיֶּמֶת לוֹ לָעוֹלָם הַבָּא. כִּבּוּד אָב וָאֵם, וּגְמִילוּת חֲסָדִים, וַהֲבָאַת שָׁלוֹם בֵּין אָדָם לַחֲבֵרוֹ, וְתַלְמוּד תּוֹרָה  כְּנֶגֶד כֻּלָּם</w:t>
      </w:r>
      <w:r w:rsidRPr="005B515E">
        <w:rPr>
          <w:rFonts w:ascii="David" w:hAnsi="David" w:cs="David" w:hint="cs"/>
          <w:kern w:val="0"/>
          <w:sz w:val="28"/>
          <w:szCs w:val="28"/>
          <w:rtl/>
          <w14:ligatures w14:val="none"/>
        </w:rPr>
        <w:t>''.</w:t>
      </w:r>
    </w:p>
    <w:p w14:paraId="5C9771C8" w14:textId="5D4F8AD9" w:rsidR="005B515E" w:rsidRPr="005B515E" w:rsidRDefault="005B515E" w:rsidP="005B515E">
      <w:pPr>
        <w:bidi/>
        <w:jc w:val="both"/>
        <w:rPr>
          <w:rFonts w:ascii="David" w:hAnsi="David" w:cs="David"/>
          <w:kern w:val="0"/>
          <w:sz w:val="28"/>
          <w:szCs w:val="28"/>
          <w:rtl/>
          <w14:ligatures w14:val="none"/>
        </w:rPr>
      </w:pPr>
      <w:r w:rsidRPr="005B515E">
        <w:rPr>
          <w:rFonts w:ascii="David" w:hAnsi="David" w:cs="David" w:hint="cs"/>
          <w:kern w:val="0"/>
          <w:sz w:val="28"/>
          <w:szCs w:val="28"/>
          <w:rtl/>
          <w14:ligatures w14:val="none"/>
        </w:rPr>
        <w:t xml:space="preserve">וכותב </w:t>
      </w:r>
      <w:r w:rsidRPr="005B515E">
        <w:rPr>
          <w:rFonts w:ascii="David" w:hAnsi="David" w:cs="David" w:hint="cs"/>
          <w:b/>
          <w:bCs/>
          <w:kern w:val="0"/>
          <w:sz w:val="28"/>
          <w:szCs w:val="28"/>
          <w:rtl/>
          <w14:ligatures w14:val="none"/>
        </w:rPr>
        <w:t>השערי קדושה</w:t>
      </w:r>
      <w:r w:rsidRPr="005B515E">
        <w:rPr>
          <w:rFonts w:ascii="David" w:hAnsi="David" w:cs="David" w:hint="cs"/>
          <w:kern w:val="0"/>
          <w:sz w:val="28"/>
          <w:szCs w:val="28"/>
          <w:rtl/>
          <w14:ligatures w14:val="none"/>
        </w:rPr>
        <w:t xml:space="preserve"> </w:t>
      </w:r>
      <w:r w:rsidRPr="005B515E">
        <w:rPr>
          <w:rFonts w:ascii="David" w:hAnsi="David" w:cs="David" w:hint="cs"/>
          <w:kern w:val="0"/>
          <w:sz w:val="24"/>
          <w:szCs w:val="24"/>
          <w:rtl/>
          <w14:ligatures w14:val="none"/>
        </w:rPr>
        <w:t xml:space="preserve">(חלק שני שער שמיני) </w:t>
      </w:r>
      <w:r w:rsidRPr="005B515E">
        <w:rPr>
          <w:rFonts w:ascii="David" w:hAnsi="David" w:cs="David" w:hint="cs"/>
          <w:kern w:val="0"/>
          <w:sz w:val="28"/>
          <w:szCs w:val="28"/>
          <w:rtl/>
          <w14:ligatures w14:val="none"/>
        </w:rPr>
        <w:t>''ומכל שכן הוא עצמו עם חבירו</w:t>
      </w:r>
      <w:r>
        <w:rPr>
          <w:rFonts w:ascii="David" w:hAnsi="David" w:cs="David" w:hint="cs"/>
          <w:kern w:val="0"/>
          <w:sz w:val="28"/>
          <w:szCs w:val="28"/>
          <w:rtl/>
          <w14:ligatures w14:val="none"/>
        </w:rPr>
        <w:t>, ובכלל זה הדן את חבירו לכף זכות</w:t>
      </w:r>
      <w:r w:rsidRPr="005B515E">
        <w:rPr>
          <w:rFonts w:ascii="David" w:hAnsi="David" w:cs="David" w:hint="cs"/>
          <w:kern w:val="0"/>
          <w:sz w:val="28"/>
          <w:szCs w:val="28"/>
          <w:rtl/>
          <w14:ligatures w14:val="none"/>
        </w:rPr>
        <w:t>''.</w:t>
      </w:r>
    </w:p>
    <w:p w14:paraId="103657B7" w14:textId="77777777" w:rsidR="005B515E" w:rsidRPr="00A14090" w:rsidRDefault="005B515E" w:rsidP="005B515E">
      <w:pPr>
        <w:bidi/>
        <w:jc w:val="both"/>
        <w:rPr>
          <w:rFonts w:ascii="David" w:hAnsi="David" w:cs="David"/>
          <w:kern w:val="0"/>
          <w:sz w:val="28"/>
          <w:szCs w:val="28"/>
          <w:rtl/>
          <w14:ligatures w14:val="none"/>
        </w:rPr>
      </w:pPr>
    </w:p>
    <w:p w14:paraId="2022B842" w14:textId="57354E38" w:rsidR="00A14090" w:rsidRPr="00A14090" w:rsidRDefault="00A14090" w:rsidP="00A14090">
      <w:pPr>
        <w:bidi/>
        <w:jc w:val="both"/>
        <w:rPr>
          <w:rFonts w:ascii="David" w:hAnsi="David" w:cs="David"/>
          <w:kern w:val="0"/>
          <w:sz w:val="28"/>
          <w:szCs w:val="28"/>
          <w:rtl/>
          <w14:ligatures w14:val="none"/>
        </w:rPr>
      </w:pPr>
    </w:p>
    <w:p w14:paraId="1FC598C9" w14:textId="54678D08" w:rsidR="00A14090" w:rsidRPr="00090072" w:rsidRDefault="00A14090" w:rsidP="00A14090">
      <w:pPr>
        <w:bidi/>
        <w:jc w:val="both"/>
        <w:rPr>
          <w:rFonts w:ascii="David" w:hAnsi="David" w:cs="David"/>
          <w:kern w:val="0"/>
          <w:sz w:val="28"/>
          <w:szCs w:val="28"/>
          <w:rtl/>
          <w14:ligatures w14:val="none"/>
        </w:rPr>
      </w:pPr>
    </w:p>
    <w:p w14:paraId="489B1896" w14:textId="77777777" w:rsidR="00090072" w:rsidRPr="00090072" w:rsidRDefault="00090072" w:rsidP="00090072">
      <w:pPr>
        <w:bidi/>
        <w:jc w:val="both"/>
        <w:rPr>
          <w:rFonts w:ascii="David" w:hAnsi="David" w:cs="David"/>
          <w:sz w:val="28"/>
          <w:szCs w:val="28"/>
        </w:rPr>
      </w:pPr>
    </w:p>
    <w:sectPr w:rsidR="00090072" w:rsidRPr="000900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72"/>
    <w:rsid w:val="00090072"/>
    <w:rsid w:val="001D2779"/>
    <w:rsid w:val="004207D9"/>
    <w:rsid w:val="005B515E"/>
    <w:rsid w:val="00A1409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FBD3"/>
  <w15:chartTrackingRefBased/>
  <w15:docId w15:val="{FDF45737-E759-4679-ACBC-55791064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697</Words>
  <Characters>3836</Characters>
  <Application>Microsoft Office Word</Application>
  <DocSecurity>0</DocSecurity>
  <Lines>31</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2023-12-02T19:02:00Z</dcterms:created>
  <dcterms:modified xsi:type="dcterms:W3CDTF">2024-09-18T07:40:00Z</dcterms:modified>
</cp:coreProperties>
</file>