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34036" w14:textId="77777777" w:rsidR="00F35860" w:rsidRPr="007D72B0" w:rsidRDefault="004E5E67" w:rsidP="00D12655">
      <w:pPr>
        <w:bidi/>
        <w:jc w:val="both"/>
        <w:rPr>
          <w:rFonts w:ascii="Times New Roman" w:hAnsi="Times New Roman" w:cs="Times New Roman"/>
          <w:sz w:val="56"/>
          <w:szCs w:val="56"/>
          <w:u w:val="single"/>
          <w:rtl/>
          <w:lang w:bidi="he-IL"/>
        </w:rPr>
      </w:pPr>
      <w:r w:rsidRPr="007D72B0">
        <w:rPr>
          <w:rFonts w:ascii="Times New Roman" w:hAnsi="Times New Roman" w:cs="Times New Roman"/>
          <w:sz w:val="36"/>
          <w:szCs w:val="36"/>
          <w:rtl/>
          <w:lang w:bidi="he-IL"/>
        </w:rPr>
        <w:t xml:space="preserve">                                      </w:t>
      </w:r>
      <w:r w:rsidR="00243A07" w:rsidRPr="007D72B0">
        <w:rPr>
          <w:rFonts w:ascii="Times New Roman" w:hAnsi="Times New Roman" w:cs="Times New Roman"/>
          <w:sz w:val="56"/>
          <w:szCs w:val="56"/>
          <w:u w:val="single"/>
          <w:rtl/>
          <w:lang w:bidi="he-IL"/>
        </w:rPr>
        <w:t>הכרת הטוב</w:t>
      </w:r>
    </w:p>
    <w:p w14:paraId="57230B51" w14:textId="77777777" w:rsidR="00243A07" w:rsidRPr="007D72B0" w:rsidRDefault="00243A07" w:rsidP="00243A07">
      <w:pPr>
        <w:bidi/>
        <w:jc w:val="both"/>
        <w:rPr>
          <w:rFonts w:ascii="Times New Roman" w:hAnsi="Times New Roman" w:cs="Times New Roman"/>
          <w:sz w:val="28"/>
          <w:szCs w:val="28"/>
          <w:rtl/>
          <w:lang w:bidi="he-IL"/>
        </w:rPr>
      </w:pPr>
    </w:p>
    <w:p w14:paraId="71EABE0F" w14:textId="77777777" w:rsidR="00F2784B" w:rsidRPr="007D72B0" w:rsidRDefault="00F2784B" w:rsidP="00243A07">
      <w:pPr>
        <w:bidi/>
        <w:jc w:val="both"/>
        <w:rPr>
          <w:rFonts w:ascii="Times New Roman" w:hAnsi="Times New Roman" w:cs="Times New Roman"/>
          <w:sz w:val="36"/>
          <w:szCs w:val="36"/>
          <w:u w:val="single"/>
          <w:rtl/>
          <w:lang w:bidi="he-IL"/>
        </w:rPr>
      </w:pPr>
    </w:p>
    <w:p w14:paraId="76760900" w14:textId="7F1BF8B1" w:rsidR="00243A07" w:rsidRPr="007D72B0" w:rsidRDefault="00F2784B" w:rsidP="00F2784B">
      <w:pPr>
        <w:bidi/>
        <w:jc w:val="both"/>
        <w:rPr>
          <w:rFonts w:ascii="Times New Roman" w:hAnsi="Times New Roman" w:cs="Times New Roman"/>
          <w:sz w:val="36"/>
          <w:szCs w:val="36"/>
          <w:u w:val="single"/>
          <w:rtl/>
          <w:lang w:bidi="he-IL"/>
        </w:rPr>
      </w:pPr>
      <w:r w:rsidRPr="007D72B0">
        <w:rPr>
          <w:rFonts w:ascii="Times New Roman" w:hAnsi="Times New Roman" w:cs="Times New Roman"/>
          <w:sz w:val="36"/>
          <w:szCs w:val="36"/>
          <w:u w:val="single"/>
          <w:rtl/>
          <w:lang w:bidi="he-IL"/>
        </w:rPr>
        <w:t>מדוד</w:t>
      </w:r>
      <w:r w:rsidR="0072280F" w:rsidRPr="007D72B0">
        <w:rPr>
          <w:rFonts w:ascii="Times New Roman" w:hAnsi="Times New Roman" w:cs="Times New Roman"/>
          <w:sz w:val="36"/>
          <w:szCs w:val="36"/>
          <w:u w:val="single"/>
          <w:rtl/>
          <w:lang w:bidi="he-IL"/>
        </w:rPr>
        <w:t xml:space="preserve"> המלך</w:t>
      </w:r>
    </w:p>
    <w:p w14:paraId="393423AE" w14:textId="7F3A2F0D" w:rsidR="00243A07" w:rsidRPr="007D72B0" w:rsidRDefault="00243A07" w:rsidP="00D12655">
      <w:pPr>
        <w:bidi/>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 xml:space="preserve">עי' </w:t>
      </w:r>
      <w:r w:rsidRPr="007D72B0">
        <w:rPr>
          <w:rFonts w:ascii="Times New Roman" w:hAnsi="Times New Roman" w:cs="Times New Roman"/>
          <w:b/>
          <w:bCs/>
          <w:noProof/>
          <w:sz w:val="28"/>
          <w:szCs w:val="28"/>
          <w:rtl/>
          <w:lang w:bidi="he-IL"/>
        </w:rPr>
        <w:t>שמואל א</w:t>
      </w:r>
      <w:r w:rsidR="00D12655" w:rsidRPr="007D72B0">
        <w:rPr>
          <w:rFonts w:ascii="Times New Roman" w:hAnsi="Times New Roman" w:cs="Times New Roman"/>
          <w:b/>
          <w:bCs/>
          <w:noProof/>
          <w:sz w:val="28"/>
          <w:szCs w:val="28"/>
          <w:rtl/>
          <w:lang w:bidi="he-IL"/>
        </w:rPr>
        <w:t xml:space="preserve"> </w:t>
      </w:r>
      <w:r w:rsidRPr="007D72B0">
        <w:rPr>
          <w:rFonts w:ascii="Times New Roman" w:hAnsi="Times New Roman" w:cs="Times New Roman"/>
          <w:noProof/>
          <w:sz w:val="24"/>
          <w:szCs w:val="24"/>
          <w:rtl/>
          <w:lang w:bidi="he-IL"/>
        </w:rPr>
        <w:t>(פ''ל פסוק כו עד לא)</w:t>
      </w:r>
      <w:r w:rsidRPr="007D72B0">
        <w:rPr>
          <w:rFonts w:ascii="Times New Roman" w:hAnsi="Times New Roman" w:cs="Times New Roman"/>
          <w:noProof/>
          <w:sz w:val="28"/>
          <w:szCs w:val="28"/>
          <w:rtl/>
          <w:lang w:bidi="he-IL"/>
        </w:rPr>
        <w:t xml:space="preserve"> </w:t>
      </w:r>
      <w:r w:rsidRPr="007D72B0">
        <w:rPr>
          <w:rFonts w:ascii="Times New Roman" w:hAnsi="Times New Roman" w:cs="Times New Roman"/>
          <w:b/>
          <w:bCs/>
          <w:noProof/>
          <w:sz w:val="28"/>
          <w:szCs w:val="28"/>
          <w:rtl/>
          <w:lang w:bidi="he-IL"/>
        </w:rPr>
        <w:t>שדוד</w:t>
      </w:r>
      <w:r w:rsidRPr="007D72B0">
        <w:rPr>
          <w:rFonts w:ascii="Times New Roman" w:hAnsi="Times New Roman" w:cs="Times New Roman"/>
          <w:noProof/>
          <w:sz w:val="28"/>
          <w:szCs w:val="28"/>
          <w:rtl/>
          <w:lang w:bidi="he-IL"/>
        </w:rPr>
        <w:t xml:space="preserve"> אחרי המלחמה שלח מהשלל </w:t>
      </w:r>
      <w:r w:rsidR="004E5E67" w:rsidRPr="007D72B0">
        <w:rPr>
          <w:rFonts w:ascii="Times New Roman" w:hAnsi="Times New Roman" w:cs="Times New Roman"/>
          <w:noProof/>
          <w:sz w:val="28"/>
          <w:szCs w:val="28"/>
          <w:rtl/>
          <w:lang w:bidi="he-IL"/>
        </w:rPr>
        <w:t>לכל העיירות שהיו מחבאים אותו מפני שאול.</w:t>
      </w:r>
    </w:p>
    <w:p w14:paraId="2D56E871" w14:textId="77777777" w:rsidR="00F2784B" w:rsidRPr="007D72B0" w:rsidRDefault="00F2784B" w:rsidP="00F2784B">
      <w:pPr>
        <w:bidi/>
        <w:jc w:val="both"/>
        <w:rPr>
          <w:rFonts w:ascii="Times New Roman" w:hAnsi="Times New Roman" w:cs="Times New Roman"/>
          <w:noProof/>
          <w:sz w:val="36"/>
          <w:szCs w:val="36"/>
          <w:u w:val="single"/>
          <w:rtl/>
          <w:lang w:bidi="he-IL"/>
        </w:rPr>
      </w:pPr>
    </w:p>
    <w:p w14:paraId="1BE96B7F" w14:textId="55E78144" w:rsidR="00F2784B" w:rsidRPr="007D72B0" w:rsidRDefault="00F2784B" w:rsidP="00F2784B">
      <w:pPr>
        <w:bidi/>
        <w:jc w:val="both"/>
        <w:rPr>
          <w:rFonts w:ascii="Times New Roman" w:hAnsi="Times New Roman" w:cs="Times New Roman"/>
          <w:noProof/>
          <w:sz w:val="36"/>
          <w:szCs w:val="36"/>
          <w:u w:val="single"/>
          <w:rtl/>
          <w:lang w:bidi="he-IL"/>
        </w:rPr>
      </w:pPr>
      <w:r w:rsidRPr="007D72B0">
        <w:rPr>
          <w:rFonts w:ascii="Times New Roman" w:hAnsi="Times New Roman" w:cs="Times New Roman"/>
          <w:noProof/>
          <w:sz w:val="36"/>
          <w:szCs w:val="36"/>
          <w:u w:val="single"/>
          <w:rtl/>
          <w:lang w:bidi="he-IL"/>
        </w:rPr>
        <w:t>גם אחרי כמה דורות</w:t>
      </w:r>
    </w:p>
    <w:p w14:paraId="5A32F16C" w14:textId="77777777" w:rsidR="00F2784B" w:rsidRPr="007D72B0" w:rsidRDefault="00F2784B" w:rsidP="00F2784B">
      <w:pPr>
        <w:bidi/>
        <w:spacing w:line="256" w:lineRule="auto"/>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והנה מצינו שאדם צריך להכיר טובה גם אם לא הטיבו לו אלא לזקנו:</w:t>
      </w:r>
    </w:p>
    <w:p w14:paraId="46CB1681" w14:textId="06B81F7E" w:rsidR="00CC7A64" w:rsidRPr="007D72B0" w:rsidRDefault="00CC7A64" w:rsidP="00F2784B">
      <w:pPr>
        <w:pStyle w:val="Paragraphedeliste"/>
        <w:numPr>
          <w:ilvl w:val="0"/>
          <w:numId w:val="1"/>
        </w:numPr>
        <w:bidi/>
        <w:spacing w:line="256" w:lineRule="auto"/>
        <w:jc w:val="both"/>
        <w:rPr>
          <w:rFonts w:ascii="Times New Roman" w:eastAsia="Calibri" w:hAnsi="Times New Roman" w:cs="Times New Roman"/>
          <w:noProof/>
          <w:sz w:val="28"/>
          <w:szCs w:val="28"/>
          <w:rtl/>
          <w:lang w:val="fr-FR" w:bidi="he-IL"/>
        </w:rPr>
      </w:pPr>
      <w:r w:rsidRPr="007D72B0">
        <w:rPr>
          <w:rFonts w:ascii="Times New Roman" w:hAnsi="Times New Roman" w:cs="Times New Roman"/>
          <w:noProof/>
          <w:sz w:val="28"/>
          <w:szCs w:val="28"/>
          <w:rtl/>
          <w:lang w:bidi="he-IL"/>
        </w:rPr>
        <w:t xml:space="preserve">ראיה מהא דכתוב </w:t>
      </w:r>
      <w:r w:rsidRPr="007D72B0">
        <w:rPr>
          <w:rFonts w:ascii="Times New Roman" w:hAnsi="Times New Roman" w:cs="Times New Roman"/>
          <w:b/>
          <w:bCs/>
          <w:noProof/>
          <w:sz w:val="28"/>
          <w:szCs w:val="28"/>
          <w:rtl/>
          <w:lang w:bidi="he-IL"/>
        </w:rPr>
        <w:t>ב</w:t>
      </w:r>
      <w:r w:rsidRPr="007D72B0">
        <w:rPr>
          <w:rFonts w:ascii="Times New Roman" w:eastAsia="Calibri" w:hAnsi="Times New Roman" w:cs="Times New Roman"/>
          <w:b/>
          <w:bCs/>
          <w:noProof/>
          <w:sz w:val="28"/>
          <w:szCs w:val="28"/>
          <w:rtl/>
          <w:lang w:val="fr-FR" w:bidi="he-IL"/>
        </w:rPr>
        <w:t>מדרש רות</w:t>
      </w:r>
      <w:r w:rsidRPr="007D72B0">
        <w:rPr>
          <w:rFonts w:ascii="Times New Roman" w:eastAsia="Calibri" w:hAnsi="Times New Roman" w:cs="Times New Roman"/>
          <w:noProof/>
          <w:sz w:val="28"/>
          <w:szCs w:val="28"/>
          <w:rtl/>
          <w:lang w:val="fr-FR" w:bidi="he-IL"/>
        </w:rPr>
        <w:t xml:space="preserve"> </w:t>
      </w:r>
      <w:r w:rsidRPr="007D72B0">
        <w:rPr>
          <w:rFonts w:ascii="Times New Roman" w:eastAsia="Calibri" w:hAnsi="Times New Roman" w:cs="Times New Roman"/>
          <w:noProof/>
          <w:sz w:val="24"/>
          <w:szCs w:val="24"/>
          <w:rtl/>
          <w:lang w:val="fr-FR" w:bidi="he-IL"/>
        </w:rPr>
        <w:t xml:space="preserve">(ו, א) </w:t>
      </w:r>
      <w:r w:rsidRPr="007D72B0">
        <w:rPr>
          <w:rFonts w:ascii="Times New Roman" w:eastAsia="Calibri" w:hAnsi="Times New Roman" w:cs="Times New Roman"/>
          <w:noProof/>
          <w:sz w:val="28"/>
          <w:szCs w:val="28"/>
          <w:rtl/>
          <w:lang w:val="fr-FR" w:bidi="he-IL"/>
        </w:rPr>
        <w:t>''חֲצוֹת לַיְלָה אָקוּם לְהוֹדוֹת לָךְ עַל מִשְׁפְּטֵי צִדְקֶךָ... דָּבָר אַחֵר, עַל מִשְׁפְּטֵי צִדְקֶךָ, מִשְׁפָּטִים שֶׁהֵבֵאתָ עַל עַמּוֹנִים וּמוֹאָבִים, וּצְדָקוֹת שֶׁעָשִׂיתָ עִם זְקֵנִי וְעִם זְקֶנְתִּי, שֶׁאִלּוּ הֵחִישׁ לָהּ קְלָלָה אַחַת מֵאַיִן הָיִיתִי בָּא, וְנָתַתָּ בְּלִבּוֹ וּבֵרְכָהּ, שֶׁנֶּאֱמַר: בְּרוּכָה אַתְּ לַה' בִּתִּי: חֶרְדַּת אָדָם יִתֵּן מוֹקֵשׁ וּבוֹטֵחַ בַּה' יְשֻׂגָּב, רַבִּי עֲקִיבָא הֲוָה סָלֵיק לְרוֹמִי אָמַר לְבַר בַּיְיתֵיהּ אֲזַל זְבוּן לִי חָדָא מִילָּא דְּשַׁוְויָא מִן שׁוּקָא, אֲזַל וְאַיְיתֵי לֵיהּ צִיפָּרִין, אָמַר לוֹ מִפְּנֵי מָה שָׁהִיתָ לָצוּד, אָמַר לוֹ מִפְּנֵי שֶׁהֵן מַחְרִידוֹת אֶת הָאָדָם, קָרָא עָלָיו מִקְרָא זֶה: חֶרְדַּת אָדָם יִתֵּן מוֹקֵשׁ, חֲרָדָה שֶׁהֶחֱרִיד יַעֲקֹב לְיִצְחָק, דִּכְתִיב: וַיֶּחֱרַד יִצְחָק חֲרָדָה, וּבַדִּין הָיָה שֶׁיְקַלְּלֶנּוּ, אֶלָּא: וּבוֹטֵחַ בַּה' יְשֻׂגָּב, נָתַתָּ בְּלִבּוֹ וּבֵרְכוֹ, שֶׁנֶּאֱמַר: גַּם בָּרוּךְ יִהְיֶה. חֲרָדָה שֶׁהֶחֱרִידָה רוּת לְבֹעַז, דִּכְתִיב: וַיֶּחֱרַד הָאִישׁ וַיִּלָּפֵת, וּבַדִּין הוּא שֶׁיְקַלְּלֶנָּה, אֶלָּא: וּבוֹטֵחַ בַּה' יְשֻׂגָּב, נָתַתָּ בְּלִבּוֹ וּבֵרֲכָהּ</w:t>
      </w:r>
      <w:r w:rsidRPr="007D72B0">
        <w:rPr>
          <w:rStyle w:val="Appelnotedebasdep"/>
          <w:rFonts w:ascii="Times New Roman" w:eastAsia="Calibri" w:hAnsi="Times New Roman" w:cs="Times New Roman"/>
          <w:noProof/>
          <w:sz w:val="28"/>
          <w:szCs w:val="28"/>
          <w:rtl/>
          <w:lang w:val="fr-FR" w:bidi="he-IL"/>
        </w:rPr>
        <w:footnoteReference w:id="1"/>
      </w:r>
      <w:r w:rsidRPr="007D72B0">
        <w:rPr>
          <w:rFonts w:ascii="Times New Roman" w:eastAsia="Calibri" w:hAnsi="Times New Roman" w:cs="Times New Roman"/>
          <w:noProof/>
          <w:sz w:val="28"/>
          <w:szCs w:val="28"/>
          <w:rtl/>
          <w:lang w:val="fr-FR" w:bidi="he-IL"/>
        </w:rPr>
        <w:t>, שֶׁנֶּאֱמַר: בְּרוּכָה אַתְּ לַה' בִּתִּי. וַיִּלָּפֵת לְפָתַתּוּ כַּחֲזָזִית, הִתְחִיל מְמַשְׁמֵשׁ בְּשַׂעֲרָהּ, אָמַר רוּחוֹת אֵין לָהֶם שֵׂעָר, אָמַר לָהּ מִי אַתְּ, רוּחַ אוֹ אִשָּׁה, אָמְרָה אִשָּׁה. פְּנוּיָה אַתְּ אוֹ אֵשֶׁת אִישׁ, אָמְרָה לוֹ פְּנוּיָה. טְמֵאָה אַתְּ אוֹ טְהוֹרָה, אָמְרָה לוֹ טְהוֹרָה. וְהִנֵּה אִשָּׁה טְהוֹרָה מִכָּל הַנָּשִׁים שֹׁכֶבֶת מַרְגְּלֹתָיו, שֶׁנֶּאֱמַר: וַיֹּאמֶר מִי אָתְּ וַתֹּאמֶר אָנֹכִי רוּת אֲמָתֶךָ וגו'''.</w:t>
      </w:r>
    </w:p>
    <w:p w14:paraId="1BE62CD3" w14:textId="5816FEA9" w:rsidR="00CC7A64" w:rsidRPr="007D72B0" w:rsidRDefault="00CC7A64" w:rsidP="00F2784B">
      <w:pPr>
        <w:pStyle w:val="Paragraphedeliste"/>
        <w:bidi/>
        <w:spacing w:line="256" w:lineRule="auto"/>
        <w:jc w:val="both"/>
        <w:rPr>
          <w:rFonts w:ascii="Times New Roman" w:eastAsia="Calibri" w:hAnsi="Times New Roman" w:cs="Times New Roman"/>
          <w:noProof/>
          <w:sz w:val="28"/>
          <w:szCs w:val="28"/>
          <w:rtl/>
          <w:lang w:val="fr-FR" w:bidi="he-IL"/>
        </w:rPr>
      </w:pPr>
      <w:r w:rsidRPr="007D72B0">
        <w:rPr>
          <w:rFonts w:ascii="Times New Roman" w:eastAsia="Calibri" w:hAnsi="Times New Roman" w:cs="Times New Roman"/>
          <w:noProof/>
          <w:sz w:val="28"/>
          <w:szCs w:val="28"/>
          <w:rtl/>
          <w:lang w:val="fr-FR" w:bidi="he-IL"/>
        </w:rPr>
        <w:t>ר</w:t>
      </w:r>
      <w:r w:rsidR="00F2784B" w:rsidRPr="007D72B0">
        <w:rPr>
          <w:rFonts w:ascii="Times New Roman" w:eastAsia="Calibri" w:hAnsi="Times New Roman" w:cs="Times New Roman"/>
          <w:noProof/>
          <w:sz w:val="28"/>
          <w:szCs w:val="28"/>
          <w:rtl/>
          <w:lang w:val="fr-FR" w:bidi="he-IL"/>
        </w:rPr>
        <w:t>ו</w:t>
      </w:r>
      <w:r w:rsidRPr="007D72B0">
        <w:rPr>
          <w:rFonts w:ascii="Times New Roman" w:eastAsia="Calibri" w:hAnsi="Times New Roman" w:cs="Times New Roman"/>
          <w:noProof/>
          <w:sz w:val="28"/>
          <w:szCs w:val="28"/>
          <w:rtl/>
          <w:lang w:val="fr-FR" w:bidi="he-IL"/>
        </w:rPr>
        <w:t xml:space="preserve">אים מכאן </w:t>
      </w:r>
      <w:r w:rsidRPr="007D72B0">
        <w:rPr>
          <w:rFonts w:ascii="Times New Roman" w:eastAsia="Calibri" w:hAnsi="Times New Roman" w:cs="Times New Roman"/>
          <w:b/>
          <w:bCs/>
          <w:noProof/>
          <w:sz w:val="28"/>
          <w:szCs w:val="28"/>
          <w:rtl/>
          <w:lang w:val="fr-FR" w:bidi="he-IL"/>
        </w:rPr>
        <w:t>שדוד המלך</w:t>
      </w:r>
      <w:r w:rsidRPr="007D72B0">
        <w:rPr>
          <w:rFonts w:ascii="Times New Roman" w:eastAsia="Calibri" w:hAnsi="Times New Roman" w:cs="Times New Roman"/>
          <w:noProof/>
          <w:sz w:val="28"/>
          <w:szCs w:val="28"/>
          <w:rtl/>
          <w:lang w:val="fr-FR" w:bidi="he-IL"/>
        </w:rPr>
        <w:t xml:space="preserve"> היה קם כל לילה בחצות כדי להודות להק''ה על זה שנתן בלב בועז לברך את רות במקום לקללה, ואילו היה מקלל אותה היתה מתה ולא היה דוד נולד, וכיון שזה אירע בחצות אז היה גם מודה באותו עת.</w:t>
      </w:r>
    </w:p>
    <w:p w14:paraId="6C175367" w14:textId="77777777" w:rsidR="00F2784B" w:rsidRPr="007D72B0" w:rsidRDefault="00F2784B" w:rsidP="00F2784B">
      <w:pPr>
        <w:pStyle w:val="Paragraphedeliste"/>
        <w:numPr>
          <w:ilvl w:val="0"/>
          <w:numId w:val="1"/>
        </w:numPr>
        <w:bidi/>
        <w:spacing w:after="160" w:line="259" w:lineRule="auto"/>
        <w:jc w:val="both"/>
        <w:rPr>
          <w:rFonts w:ascii="Times New Roman" w:eastAsia="Calibri" w:hAnsi="Times New Roman" w:cs="Times New Roman"/>
          <w:noProof/>
          <w:sz w:val="28"/>
          <w:szCs w:val="28"/>
          <w:lang w:val="fr-FR" w:bidi="he-IL"/>
        </w:rPr>
      </w:pPr>
      <w:r w:rsidRPr="007D72B0">
        <w:rPr>
          <w:rFonts w:ascii="Times New Roman" w:eastAsia="Calibri" w:hAnsi="Times New Roman" w:cs="Times New Roman"/>
          <w:noProof/>
          <w:sz w:val="28"/>
          <w:szCs w:val="28"/>
          <w:rtl/>
          <w:lang w:val="fr-FR" w:bidi="he-IL"/>
        </w:rPr>
        <w:t xml:space="preserve">כתוב בפר' </w:t>
      </w:r>
      <w:r w:rsidRPr="007D72B0">
        <w:rPr>
          <w:rFonts w:ascii="Times New Roman" w:eastAsia="Calibri" w:hAnsi="Times New Roman" w:cs="Times New Roman"/>
          <w:b/>
          <w:bCs/>
          <w:noProof/>
          <w:sz w:val="28"/>
          <w:szCs w:val="28"/>
          <w:rtl/>
          <w:lang w:val="fr-FR" w:bidi="he-IL"/>
        </w:rPr>
        <w:t>כי תצא</w:t>
      </w:r>
      <w:r w:rsidRPr="007D72B0">
        <w:rPr>
          <w:rFonts w:ascii="Times New Roman" w:eastAsia="Calibri" w:hAnsi="Times New Roman" w:cs="Times New Roman"/>
          <w:noProof/>
          <w:sz w:val="28"/>
          <w:szCs w:val="28"/>
          <w:rtl/>
          <w:lang w:val="fr-FR" w:bidi="he-IL"/>
        </w:rPr>
        <w:t xml:space="preserve"> </w:t>
      </w:r>
      <w:r w:rsidRPr="007D72B0">
        <w:rPr>
          <w:rFonts w:ascii="Times New Roman" w:eastAsia="Calibri" w:hAnsi="Times New Roman" w:cs="Times New Roman"/>
          <w:noProof/>
          <w:sz w:val="24"/>
          <w:szCs w:val="24"/>
          <w:rtl/>
          <w:lang w:val="fr-FR" w:bidi="he-IL"/>
        </w:rPr>
        <w:t xml:space="preserve">(כג, ד-ה) </w:t>
      </w:r>
      <w:r w:rsidRPr="007D72B0">
        <w:rPr>
          <w:rFonts w:ascii="Times New Roman" w:eastAsia="Calibri" w:hAnsi="Times New Roman" w:cs="Times New Roman"/>
          <w:noProof/>
          <w:sz w:val="28"/>
          <w:szCs w:val="28"/>
          <w:rtl/>
          <w:lang w:val="fr-FR" w:bidi="he-IL"/>
        </w:rPr>
        <w:t>''לֹא יָבֹא עַמּוֹנִי וּמוֹאָבִי בִּקְהַל יְהֹוָה גַּם דּוֹר עֲשִׂירִי לֹא יָבֹא לָהֶם בִּקְהַל יְהֹוָה עַד עוֹלָם:</w:t>
      </w:r>
      <w:r w:rsidRPr="007D72B0">
        <w:rPr>
          <w:rFonts w:ascii="Times New Roman" w:hAnsi="Times New Roman" w:cs="Times New Roman"/>
          <w:color w:val="000000"/>
          <w:sz w:val="54"/>
          <w:szCs w:val="54"/>
          <w:rtl/>
          <w:lang w:bidi="he-IL"/>
        </w:rPr>
        <w:t xml:space="preserve"> </w:t>
      </w:r>
      <w:r w:rsidRPr="007D72B0">
        <w:rPr>
          <w:rFonts w:ascii="Times New Roman" w:eastAsia="Calibri" w:hAnsi="Times New Roman" w:cs="Times New Roman"/>
          <w:noProof/>
          <w:sz w:val="28"/>
          <w:szCs w:val="28"/>
          <w:rtl/>
          <w:lang w:val="fr-FR" w:bidi="he-IL"/>
        </w:rPr>
        <w:t>עַל דְּבַר אֲשֶׁר לֹא קִדְּמוּ אֶתְכֶם בַּלֶּחֶם וּבַמַּיִם בַּדֶּרֶךְ בְּצֵאתְכֶם מִמִּצְרָיִם וַאֲשֶׁר שָׂכַר עָלֶיךָ אֶת בִּלְעָם בֶּן בְּעוֹר מִפְּתוֹר אֲרַם נַהֲרַיִם לְקַלְלֶךָּ''.</w:t>
      </w:r>
    </w:p>
    <w:p w14:paraId="26739537" w14:textId="4893E079" w:rsidR="00F2784B" w:rsidRPr="007D72B0" w:rsidRDefault="00F2784B" w:rsidP="00F2784B">
      <w:pPr>
        <w:pStyle w:val="Paragraphedeliste"/>
        <w:bidi/>
        <w:spacing w:after="160" w:line="259" w:lineRule="auto"/>
        <w:jc w:val="both"/>
        <w:rPr>
          <w:rFonts w:ascii="Times New Roman" w:eastAsia="Calibri" w:hAnsi="Times New Roman" w:cs="Times New Roman"/>
          <w:noProof/>
          <w:sz w:val="28"/>
          <w:szCs w:val="28"/>
          <w:rtl/>
          <w:lang w:val="fr-FR" w:bidi="he-IL"/>
        </w:rPr>
      </w:pPr>
      <w:r w:rsidRPr="007D72B0">
        <w:rPr>
          <w:rFonts w:ascii="Times New Roman" w:eastAsia="Calibri" w:hAnsi="Times New Roman" w:cs="Times New Roman"/>
          <w:noProof/>
          <w:sz w:val="28"/>
          <w:szCs w:val="28"/>
          <w:rtl/>
          <w:lang w:val="fr-FR" w:bidi="he-IL"/>
        </w:rPr>
        <w:t xml:space="preserve">וכותב </w:t>
      </w:r>
      <w:r w:rsidRPr="007D72B0">
        <w:rPr>
          <w:rFonts w:ascii="Times New Roman" w:eastAsia="Calibri" w:hAnsi="Times New Roman" w:cs="Times New Roman"/>
          <w:b/>
          <w:bCs/>
          <w:noProof/>
          <w:sz w:val="28"/>
          <w:szCs w:val="28"/>
          <w:rtl/>
          <w:lang w:val="fr-FR" w:bidi="he-IL"/>
        </w:rPr>
        <w:t>הרמב''ן</w:t>
      </w:r>
      <w:r w:rsidRPr="007D72B0">
        <w:rPr>
          <w:rFonts w:ascii="Times New Roman" w:eastAsia="Calibri" w:hAnsi="Times New Roman" w:cs="Times New Roman"/>
          <w:noProof/>
          <w:sz w:val="28"/>
          <w:szCs w:val="28"/>
          <w:rtl/>
          <w:lang w:val="fr-FR" w:bidi="he-IL"/>
        </w:rPr>
        <w:t xml:space="preserve"> </w:t>
      </w:r>
      <w:r w:rsidRPr="007D72B0">
        <w:rPr>
          <w:rFonts w:ascii="Times New Roman" w:eastAsia="Calibri" w:hAnsi="Times New Roman" w:cs="Times New Roman"/>
          <w:noProof/>
          <w:sz w:val="24"/>
          <w:szCs w:val="24"/>
          <w:rtl/>
          <w:lang w:val="fr-FR" w:bidi="he-IL"/>
        </w:rPr>
        <w:t xml:space="preserve">(שם) </w:t>
      </w:r>
      <w:r w:rsidRPr="007D72B0">
        <w:rPr>
          <w:rFonts w:ascii="Times New Roman" w:eastAsia="Calibri" w:hAnsi="Times New Roman" w:cs="Times New Roman"/>
          <w:noProof/>
          <w:sz w:val="28"/>
          <w:szCs w:val="28"/>
          <w:rtl/>
          <w:lang w:val="fr-FR" w:bidi="he-IL"/>
        </w:rPr>
        <w:t xml:space="preserve">''על דבר אשר לא קדמו אתכם בלחם ובמים. מצינו (לעיל ב כח כט) אכל בכסף תשבירני ואכלתי ומים בכסף תתן לי ושתיתי כאשר עשו לי בני עשו היושבים </w:t>
      </w:r>
      <w:r w:rsidRPr="007D72B0">
        <w:rPr>
          <w:rFonts w:ascii="Times New Roman" w:eastAsia="Calibri" w:hAnsi="Times New Roman" w:cs="Times New Roman"/>
          <w:noProof/>
          <w:sz w:val="28"/>
          <w:szCs w:val="28"/>
          <w:rtl/>
          <w:lang w:val="fr-FR" w:bidi="he-IL"/>
        </w:rPr>
        <w:lastRenderedPageBreak/>
        <w:t>בשעיר והמואבים היושבים בער</w:t>
      </w:r>
      <w:r w:rsidRPr="007D72B0">
        <w:rPr>
          <w:rStyle w:val="Appelnotedebasdep"/>
          <w:rFonts w:ascii="Times New Roman" w:eastAsia="Calibri" w:hAnsi="Times New Roman" w:cs="Times New Roman"/>
          <w:noProof/>
          <w:sz w:val="28"/>
          <w:szCs w:val="28"/>
          <w:rtl/>
          <w:lang w:val="fr-FR" w:bidi="he-IL"/>
        </w:rPr>
        <w:footnoteReference w:id="2"/>
      </w:r>
      <w:r w:rsidRPr="007D72B0">
        <w:rPr>
          <w:rFonts w:ascii="Times New Roman" w:eastAsia="Calibri" w:hAnsi="Times New Roman" w:cs="Times New Roman"/>
          <w:noProof/>
          <w:sz w:val="28"/>
          <w:szCs w:val="28"/>
          <w:rtl/>
          <w:lang w:val="fr-FR" w:bidi="he-IL"/>
        </w:rPr>
        <w:t xml:space="preserve">... </w:t>
      </w:r>
      <w:r w:rsidRPr="007D72B0">
        <w:rPr>
          <w:rFonts w:ascii="Times New Roman" w:eastAsia="Calibri" w:hAnsi="Times New Roman" w:cs="Times New Roman"/>
          <w:noProof/>
          <w:sz w:val="28"/>
          <w:szCs w:val="28"/>
          <w:u w:val="single"/>
          <w:rtl/>
          <w:lang w:val="fr-FR" w:bidi="he-IL"/>
        </w:rPr>
        <w:t>והנראה אלי כי הכתוב הרחיק שני האחים האלה שהיו גמולי חסד מאברהם שהציל אביהם ואמם מן החרב והשבי (בראשית יד טז) ובזכותו שלחם השם מתוך ההפכה (שם יט כט) והיו חייבין לעשות טובה עם ישראל והם עשו עמהם רעה האחד שכר עליו בלעם בן בעור והם המואבים והאחד לא קדם אותו בלחם ובמים כאשר קרבו למולו</w:t>
      </w:r>
      <w:r w:rsidRPr="007D72B0">
        <w:rPr>
          <w:rFonts w:ascii="Times New Roman" w:eastAsia="Calibri" w:hAnsi="Times New Roman" w:cs="Times New Roman"/>
          <w:noProof/>
          <w:sz w:val="28"/>
          <w:szCs w:val="28"/>
          <w:rtl/>
          <w:lang w:val="fr-FR" w:bidi="he-IL"/>
        </w:rPr>
        <w:t xml:space="preserve"> כמו שכתוב (לעיל ב יח יט) אתה עובר היום את גבול מואב את ער וקרבת מול בני עמון והנה הכתוב הזהירם (שם פסוק יט) אל תצורם ואל תתגר בם והם לא קדמו אותם כלל כי היה הכתוב אומר "כאשר עשו לי בני עשו המואבים והעמונים" אבל לא הזכיר עמון שלא קדמו אותם והנה עמון הרשיע בזה יותר מכולם כי בני עשו והמואבים כאשר ידעו שהוזהרו ישראל שלא יתגרו בהם הוציאו לחם ומים חוץ לגבולם ועמון לא אבה לעשות כן וזה טעם "אשר לא קדמו" שלא יצאו לקראתם בלחם ובמים כאשר עשו האחרים ולכך הקדים הכתוב "עמוני" והקדים להזכיר פשעו על דבר אשר לא קדמו אתכם ואחרי כן הזכיר "מואבי" וחטאתו ורבותינו דרשו (יבמות עו) עמוני ולא עמונית מואבי ולא מואבית מפני שהאיש דרכו לקדם ואין האשה דרכה לקדם שתוציא מזון חוץ לגבול הארץ וכן הזכירו בירושלמי (שם פ"ח ה"ג) ובמגילת רות רבתי (ד ח) מפני שדרך האיש לשכור ואין דרך האשה לשכור''.</w:t>
      </w:r>
    </w:p>
    <w:p w14:paraId="3B302B1C" w14:textId="77777777" w:rsidR="00F2784B" w:rsidRPr="007D72B0" w:rsidRDefault="00F2784B" w:rsidP="00F2784B">
      <w:pPr>
        <w:bidi/>
        <w:jc w:val="both"/>
        <w:rPr>
          <w:rFonts w:ascii="Times New Roman" w:hAnsi="Times New Roman" w:cs="Times New Roman"/>
          <w:noProof/>
          <w:sz w:val="28"/>
          <w:szCs w:val="28"/>
          <w:lang w:bidi="he-IL"/>
        </w:rPr>
      </w:pPr>
    </w:p>
    <w:p w14:paraId="217D6837" w14:textId="140850EC" w:rsidR="00D12655" w:rsidRPr="007D72B0" w:rsidRDefault="00D12655" w:rsidP="00CC7A64">
      <w:pPr>
        <w:bidi/>
        <w:jc w:val="both"/>
        <w:rPr>
          <w:rFonts w:ascii="Times New Roman" w:hAnsi="Times New Roman" w:cs="Times New Roman"/>
          <w:noProof/>
          <w:sz w:val="28"/>
          <w:szCs w:val="28"/>
          <w:rtl/>
          <w:lang w:bidi="he-IL"/>
        </w:rPr>
      </w:pPr>
      <w:r w:rsidRPr="007D72B0">
        <w:rPr>
          <w:rFonts w:ascii="Times New Roman" w:hAnsi="Times New Roman" w:cs="Times New Roman"/>
          <w:noProof/>
          <w:sz w:val="36"/>
          <w:szCs w:val="36"/>
          <w:u w:val="single"/>
          <w:rtl/>
          <w:lang w:bidi="he-IL"/>
        </w:rPr>
        <w:t>מי שאין בו הכרת הטוב אסור לתת לו</w:t>
      </w:r>
    </w:p>
    <w:p w14:paraId="5759B58C" w14:textId="68FF3411" w:rsidR="00890ABE" w:rsidRPr="007D72B0" w:rsidRDefault="00890ABE" w:rsidP="00D12655">
      <w:pPr>
        <w:bidi/>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 xml:space="preserve">עי' </w:t>
      </w:r>
      <w:r w:rsidRPr="007D72B0">
        <w:rPr>
          <w:rFonts w:ascii="Times New Roman" w:hAnsi="Times New Roman" w:cs="Times New Roman"/>
          <w:b/>
          <w:bCs/>
          <w:noProof/>
          <w:sz w:val="28"/>
          <w:szCs w:val="28"/>
          <w:rtl/>
          <w:lang w:bidi="he-IL"/>
        </w:rPr>
        <w:t>ברכת פרץ</w:t>
      </w:r>
      <w:r w:rsidRPr="007D72B0">
        <w:rPr>
          <w:rFonts w:ascii="Times New Roman" w:hAnsi="Times New Roman" w:cs="Times New Roman"/>
          <w:noProof/>
          <w:sz w:val="28"/>
          <w:szCs w:val="28"/>
          <w:rtl/>
          <w:lang w:bidi="he-IL"/>
        </w:rPr>
        <w:t xml:space="preserve"> על פר' בשלח שמפרש המאמר </w:t>
      </w:r>
      <w:r w:rsidRPr="007D72B0">
        <w:rPr>
          <w:rFonts w:ascii="Times New Roman" w:hAnsi="Times New Roman" w:cs="Times New Roman"/>
          <w:b/>
          <w:bCs/>
          <w:noProof/>
          <w:sz w:val="28"/>
          <w:szCs w:val="28"/>
          <w:rtl/>
          <w:lang w:bidi="he-IL"/>
        </w:rPr>
        <w:t>בסנהדרין</w:t>
      </w:r>
      <w:r w:rsidR="00D12655" w:rsidRPr="007D72B0">
        <w:rPr>
          <w:rFonts w:ascii="Times New Roman" w:hAnsi="Times New Roman" w:cs="Times New Roman"/>
          <w:b/>
          <w:bCs/>
          <w:noProof/>
          <w:sz w:val="28"/>
          <w:szCs w:val="28"/>
          <w:rtl/>
          <w:lang w:bidi="he-IL"/>
        </w:rPr>
        <w:t xml:space="preserve"> </w:t>
      </w:r>
      <w:r w:rsidRPr="007D72B0">
        <w:rPr>
          <w:rFonts w:ascii="Times New Roman" w:hAnsi="Times New Roman" w:cs="Times New Roman"/>
          <w:noProof/>
          <w:sz w:val="24"/>
          <w:szCs w:val="24"/>
          <w:rtl/>
          <w:lang w:bidi="he-IL"/>
        </w:rPr>
        <w:t xml:space="preserve">(דף צב) </w:t>
      </w:r>
      <w:r w:rsidRPr="007D72B0">
        <w:rPr>
          <w:rFonts w:ascii="Times New Roman" w:hAnsi="Times New Roman" w:cs="Times New Roman"/>
          <w:noProof/>
          <w:sz w:val="28"/>
          <w:szCs w:val="28"/>
          <w:rtl/>
          <w:lang w:bidi="he-IL"/>
        </w:rPr>
        <w:t>''כל אדם שאין בו דעת אסור לרחם עליו'' שזה קאי על מי שאין בו דעת ורגש להכיר טובה למטיבים עמו ולהכניע מפניהם עיי''ש שהאריך הנושא.</w:t>
      </w:r>
    </w:p>
    <w:p w14:paraId="57CFA897" w14:textId="41EECA66" w:rsidR="00D02679" w:rsidRPr="007D72B0" w:rsidRDefault="00D02679" w:rsidP="00D02679">
      <w:pPr>
        <w:bidi/>
        <w:jc w:val="both"/>
        <w:rPr>
          <w:rFonts w:ascii="Times New Roman" w:hAnsi="Times New Roman" w:cs="Times New Roman"/>
          <w:noProof/>
          <w:sz w:val="28"/>
          <w:szCs w:val="28"/>
          <w:rtl/>
          <w:lang w:bidi="he-IL"/>
        </w:rPr>
      </w:pPr>
      <w:r w:rsidRPr="007D72B0">
        <w:rPr>
          <w:rFonts w:ascii="Times New Roman" w:hAnsi="Times New Roman" w:cs="Times New Roman"/>
          <w:b/>
          <w:bCs/>
          <w:noProof/>
          <w:sz w:val="28"/>
          <w:szCs w:val="28"/>
          <w:rtl/>
          <w:lang w:bidi="he-IL"/>
        </w:rPr>
        <w:t>והמהר''ל</w:t>
      </w:r>
      <w:r w:rsidRPr="007D72B0">
        <w:rPr>
          <w:rFonts w:ascii="Times New Roman" w:hAnsi="Times New Roman" w:cs="Times New Roman"/>
          <w:noProof/>
          <w:sz w:val="28"/>
          <w:szCs w:val="28"/>
          <w:rtl/>
          <w:lang w:bidi="he-IL"/>
        </w:rPr>
        <w:t xml:space="preserve"> בספרו </w:t>
      </w:r>
      <w:r w:rsidRPr="007D72B0">
        <w:rPr>
          <w:rFonts w:ascii="Times New Roman" w:hAnsi="Times New Roman" w:cs="Times New Roman"/>
          <w:b/>
          <w:bCs/>
          <w:noProof/>
          <w:sz w:val="28"/>
          <w:szCs w:val="28"/>
          <w:rtl/>
          <w:lang w:bidi="he-IL"/>
        </w:rPr>
        <w:t>גור אריה</w:t>
      </w:r>
      <w:r w:rsidRPr="007D72B0">
        <w:rPr>
          <w:rFonts w:ascii="Times New Roman" w:hAnsi="Times New Roman" w:cs="Times New Roman"/>
          <w:noProof/>
          <w:sz w:val="28"/>
          <w:szCs w:val="28"/>
          <w:rtl/>
          <w:lang w:bidi="he-IL"/>
        </w:rPr>
        <w:t xml:space="preserve"> </w:t>
      </w:r>
      <w:r w:rsidRPr="007D72B0">
        <w:rPr>
          <w:rFonts w:ascii="Times New Roman" w:hAnsi="Times New Roman" w:cs="Times New Roman"/>
          <w:noProof/>
          <w:sz w:val="24"/>
          <w:szCs w:val="24"/>
          <w:rtl/>
          <w:lang w:bidi="he-IL"/>
        </w:rPr>
        <w:t xml:space="preserve">(בראשית ב, ה) </w:t>
      </w:r>
      <w:r w:rsidRPr="007D72B0">
        <w:rPr>
          <w:rFonts w:ascii="Times New Roman" w:hAnsi="Times New Roman" w:cs="Times New Roman"/>
          <w:noProof/>
          <w:sz w:val="28"/>
          <w:szCs w:val="28"/>
          <w:rtl/>
          <w:lang w:bidi="he-IL"/>
        </w:rPr>
        <w:t>מסייעו, שכותב ''שאסור לעשות טובה למי שאינו מכיר טובה''.</w:t>
      </w:r>
    </w:p>
    <w:p w14:paraId="64FFC9FB" w14:textId="77777777" w:rsidR="00D12655" w:rsidRPr="007D72B0" w:rsidRDefault="00D12655" w:rsidP="00D12655">
      <w:pPr>
        <w:bidi/>
        <w:jc w:val="both"/>
        <w:rPr>
          <w:rFonts w:ascii="Times New Roman" w:hAnsi="Times New Roman" w:cs="Times New Roman"/>
          <w:noProof/>
          <w:sz w:val="28"/>
          <w:szCs w:val="28"/>
          <w:rtl/>
          <w:lang w:bidi="he-IL"/>
        </w:rPr>
      </w:pPr>
    </w:p>
    <w:p w14:paraId="16497837" w14:textId="69328B11" w:rsidR="00D12655" w:rsidRPr="007D72B0" w:rsidRDefault="00D12655" w:rsidP="00D12655">
      <w:pPr>
        <w:bidi/>
        <w:jc w:val="both"/>
        <w:rPr>
          <w:rFonts w:ascii="Times New Roman" w:hAnsi="Times New Roman" w:cs="Times New Roman"/>
          <w:noProof/>
          <w:sz w:val="36"/>
          <w:szCs w:val="36"/>
          <w:u w:val="single"/>
          <w:rtl/>
          <w:lang w:bidi="he-IL"/>
        </w:rPr>
      </w:pPr>
      <w:r w:rsidRPr="007D72B0">
        <w:rPr>
          <w:rFonts w:ascii="Times New Roman" w:hAnsi="Times New Roman" w:cs="Times New Roman"/>
          <w:noProof/>
          <w:sz w:val="36"/>
          <w:szCs w:val="36"/>
          <w:u w:val="single"/>
          <w:rtl/>
          <w:lang w:bidi="he-IL"/>
        </w:rPr>
        <w:t>צריך לחשוב ולחפש הטוב כדי להכיר טובה</w:t>
      </w:r>
    </w:p>
    <w:p w14:paraId="5898CA81" w14:textId="7191331E" w:rsidR="00E0137D" w:rsidRPr="007D72B0" w:rsidRDefault="00E0137D" w:rsidP="00D12655">
      <w:pPr>
        <w:bidi/>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הכרת הטוב צריך</w:t>
      </w:r>
      <w:r w:rsidR="00D12655" w:rsidRPr="007D72B0">
        <w:rPr>
          <w:rFonts w:ascii="Times New Roman" w:hAnsi="Times New Roman" w:cs="Times New Roman"/>
          <w:noProof/>
          <w:sz w:val="28"/>
          <w:szCs w:val="28"/>
          <w:rtl/>
          <w:lang w:bidi="he-IL"/>
        </w:rPr>
        <w:t xml:space="preserve"> לזה</w:t>
      </w:r>
      <w:r w:rsidRPr="007D72B0">
        <w:rPr>
          <w:rFonts w:ascii="Times New Roman" w:hAnsi="Times New Roman" w:cs="Times New Roman"/>
          <w:noProof/>
          <w:sz w:val="28"/>
          <w:szCs w:val="28"/>
          <w:rtl/>
          <w:lang w:bidi="he-IL"/>
        </w:rPr>
        <w:t xml:space="preserve"> </w:t>
      </w:r>
      <w:r w:rsidR="00D12655" w:rsidRPr="007D72B0">
        <w:rPr>
          <w:rFonts w:ascii="Times New Roman" w:hAnsi="Times New Roman" w:cs="Times New Roman"/>
          <w:noProof/>
          <w:sz w:val="28"/>
          <w:szCs w:val="28"/>
          <w:rtl/>
          <w:lang w:bidi="he-IL"/>
        </w:rPr>
        <w:t>התבוננות וחיפוש</w:t>
      </w:r>
      <w:r w:rsidRPr="007D72B0">
        <w:rPr>
          <w:rFonts w:ascii="Times New Roman" w:hAnsi="Times New Roman" w:cs="Times New Roman"/>
          <w:noProof/>
          <w:sz w:val="28"/>
          <w:szCs w:val="28"/>
          <w:rtl/>
          <w:lang w:bidi="he-IL"/>
        </w:rPr>
        <w:t>, ורואים שיש הרבה יותר טוב מאשר</w:t>
      </w:r>
      <w:r w:rsidR="00D12655" w:rsidRPr="007D72B0">
        <w:rPr>
          <w:rFonts w:ascii="Times New Roman" w:hAnsi="Times New Roman" w:cs="Times New Roman"/>
          <w:noProof/>
          <w:sz w:val="28"/>
          <w:szCs w:val="28"/>
          <w:rtl/>
          <w:lang w:bidi="he-IL"/>
        </w:rPr>
        <w:t xml:space="preserve"> לפני החיפוש</w:t>
      </w:r>
      <w:r w:rsidRPr="007D72B0">
        <w:rPr>
          <w:rFonts w:ascii="Times New Roman" w:hAnsi="Times New Roman" w:cs="Times New Roman"/>
          <w:noProof/>
          <w:sz w:val="28"/>
          <w:szCs w:val="28"/>
          <w:rtl/>
          <w:lang w:bidi="he-IL"/>
        </w:rPr>
        <w:t xml:space="preserve">, </w:t>
      </w:r>
      <w:r w:rsidRPr="007D72B0">
        <w:rPr>
          <w:rFonts w:ascii="Times New Roman" w:hAnsi="Times New Roman" w:cs="Times New Roman"/>
          <w:b/>
          <w:bCs/>
          <w:noProof/>
          <w:sz w:val="28"/>
          <w:szCs w:val="28"/>
          <w:rtl/>
          <w:lang w:bidi="he-IL"/>
        </w:rPr>
        <w:t>רב בן דריהם</w:t>
      </w:r>
      <w:r w:rsidRPr="007D72B0">
        <w:rPr>
          <w:rFonts w:ascii="Times New Roman" w:hAnsi="Times New Roman" w:cs="Times New Roman"/>
          <w:noProof/>
          <w:sz w:val="28"/>
          <w:szCs w:val="28"/>
          <w:rtl/>
          <w:lang w:bidi="he-IL"/>
        </w:rPr>
        <w:t>.</w:t>
      </w:r>
    </w:p>
    <w:p w14:paraId="6EA3CE4E" w14:textId="77777777" w:rsidR="00D12655" w:rsidRPr="007D72B0" w:rsidRDefault="00D12655" w:rsidP="00D12655">
      <w:pPr>
        <w:bidi/>
        <w:jc w:val="both"/>
        <w:rPr>
          <w:rFonts w:ascii="Times New Roman" w:hAnsi="Times New Roman" w:cs="Times New Roman"/>
          <w:noProof/>
          <w:sz w:val="28"/>
          <w:szCs w:val="28"/>
          <w:rtl/>
          <w:lang w:bidi="he-IL"/>
        </w:rPr>
      </w:pPr>
    </w:p>
    <w:p w14:paraId="6F3A4D0F" w14:textId="4E4F4AD7" w:rsidR="00D12655" w:rsidRPr="007D72B0" w:rsidRDefault="00D12655" w:rsidP="00D12655">
      <w:pPr>
        <w:bidi/>
        <w:jc w:val="both"/>
        <w:rPr>
          <w:rFonts w:ascii="Times New Roman" w:hAnsi="Times New Roman" w:cs="Times New Roman"/>
          <w:noProof/>
          <w:sz w:val="36"/>
          <w:szCs w:val="36"/>
          <w:u w:val="single"/>
          <w:rtl/>
          <w:lang w:bidi="he-IL"/>
        </w:rPr>
      </w:pPr>
      <w:r w:rsidRPr="007D72B0">
        <w:rPr>
          <w:rFonts w:ascii="Times New Roman" w:hAnsi="Times New Roman" w:cs="Times New Roman"/>
          <w:noProof/>
          <w:sz w:val="36"/>
          <w:szCs w:val="36"/>
          <w:u w:val="single"/>
          <w:rtl/>
          <w:lang w:bidi="he-IL"/>
        </w:rPr>
        <w:t>גם אם עשה מה שמוטל היה לעשות</w:t>
      </w:r>
    </w:p>
    <w:p w14:paraId="08FBB9F9" w14:textId="717654BE" w:rsidR="004E15CC" w:rsidRPr="007D72B0" w:rsidRDefault="004E15CC" w:rsidP="004E15CC">
      <w:pPr>
        <w:bidi/>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 xml:space="preserve">כתוב בפרשת </w:t>
      </w:r>
      <w:r w:rsidRPr="007D72B0">
        <w:rPr>
          <w:rFonts w:ascii="Times New Roman" w:hAnsi="Times New Roman" w:cs="Times New Roman"/>
          <w:b/>
          <w:bCs/>
          <w:noProof/>
          <w:sz w:val="28"/>
          <w:szCs w:val="28"/>
          <w:rtl/>
          <w:lang w:bidi="he-IL"/>
        </w:rPr>
        <w:t>ראה</w:t>
      </w:r>
      <w:r w:rsidRPr="007D72B0">
        <w:rPr>
          <w:rFonts w:ascii="Times New Roman" w:hAnsi="Times New Roman" w:cs="Times New Roman"/>
          <w:noProof/>
          <w:sz w:val="28"/>
          <w:szCs w:val="28"/>
          <w:rtl/>
          <w:lang w:bidi="he-IL"/>
        </w:rPr>
        <w:t xml:space="preserve"> </w:t>
      </w:r>
      <w:r w:rsidRPr="007D72B0">
        <w:rPr>
          <w:rFonts w:ascii="Times New Roman" w:hAnsi="Times New Roman" w:cs="Times New Roman"/>
          <w:noProof/>
          <w:sz w:val="24"/>
          <w:szCs w:val="24"/>
          <w:rtl/>
          <w:lang w:bidi="he-IL"/>
        </w:rPr>
        <w:t>(טו, יב-יד)</w:t>
      </w:r>
      <w:r w:rsidRPr="007D72B0">
        <w:rPr>
          <w:rFonts w:ascii="Times New Roman" w:hAnsi="Times New Roman" w:cs="Times New Roman"/>
          <w:noProof/>
          <w:sz w:val="28"/>
          <w:szCs w:val="28"/>
          <w:rtl/>
          <w:lang w:bidi="he-IL"/>
        </w:rPr>
        <w:t xml:space="preserve"> ''כִּי יִמָּכֵר לְךָ אָחִיךָ הָעִבְרִי אוֹ הָעִבְרִיָּה וַעֲבָדְךָ שֵׁשׁ שָׁנִים וּבַשָּׁנָה הַשְּׁבִיעִת תְּשַׁלְּחֶנּוּ חָפְשִׁי מֵעִמָּךְ: וְכִי תְשַׁלְּחֶנּוּ חָפְשִׁי מֵעִמָּךְ לֹא תְשַׁלְּחֶנּוּ רֵיקָם: הַעֲנֵיק תַּעֲנִיק לוֹ מִצֹּאנְךָ וּמִגָּרְנְךָ וּמִיִּקְבֶךָ אֲשֶׁר בֵּרַכְךָ יְהֹוָה אֱלֹהֶיךָ תִּתֶּן לוֹ''.</w:t>
      </w:r>
    </w:p>
    <w:p w14:paraId="68F90590" w14:textId="3F6E2859" w:rsidR="00D12655" w:rsidRPr="007D72B0" w:rsidRDefault="004E15CC" w:rsidP="004E15CC">
      <w:pPr>
        <w:bidi/>
        <w:jc w:val="both"/>
        <w:rPr>
          <w:rFonts w:ascii="Times New Roman" w:hAnsi="Times New Roman" w:cs="Times New Roman"/>
          <w:noProof/>
          <w:sz w:val="28"/>
          <w:szCs w:val="28"/>
          <w:lang w:bidi="he-IL"/>
        </w:rPr>
      </w:pPr>
      <w:r w:rsidRPr="007D72B0">
        <w:rPr>
          <w:rFonts w:ascii="Times New Roman" w:hAnsi="Times New Roman" w:cs="Times New Roman"/>
          <w:noProof/>
          <w:sz w:val="28"/>
          <w:szCs w:val="28"/>
          <w:rtl/>
          <w:lang w:bidi="he-IL"/>
        </w:rPr>
        <w:lastRenderedPageBreak/>
        <w:t xml:space="preserve">ונחלקו </w:t>
      </w:r>
      <w:r w:rsidRPr="007D72B0">
        <w:rPr>
          <w:rFonts w:ascii="Times New Roman" w:hAnsi="Times New Roman" w:cs="Times New Roman"/>
          <w:b/>
          <w:bCs/>
          <w:noProof/>
          <w:sz w:val="28"/>
          <w:szCs w:val="28"/>
          <w:rtl/>
          <w:lang w:bidi="he-IL"/>
        </w:rPr>
        <w:t>ב</w:t>
      </w:r>
      <w:r w:rsidR="00D12655" w:rsidRPr="007D72B0">
        <w:rPr>
          <w:rFonts w:ascii="Times New Roman" w:hAnsi="Times New Roman" w:cs="Times New Roman"/>
          <w:b/>
          <w:bCs/>
          <w:noProof/>
          <w:sz w:val="28"/>
          <w:szCs w:val="28"/>
          <w:rtl/>
          <w:lang w:bidi="he-IL"/>
        </w:rPr>
        <w:t>קידושין</w:t>
      </w:r>
      <w:r w:rsidR="00D12655" w:rsidRPr="007D72B0">
        <w:rPr>
          <w:rFonts w:ascii="Times New Roman" w:hAnsi="Times New Roman" w:cs="Times New Roman"/>
          <w:noProof/>
          <w:sz w:val="28"/>
          <w:szCs w:val="28"/>
          <w:rtl/>
          <w:lang w:bidi="he-IL"/>
        </w:rPr>
        <w:t xml:space="preserve"> </w:t>
      </w:r>
      <w:r w:rsidR="00D12655" w:rsidRPr="007D72B0">
        <w:rPr>
          <w:rFonts w:ascii="Times New Roman" w:hAnsi="Times New Roman" w:cs="Times New Roman"/>
          <w:noProof/>
          <w:sz w:val="24"/>
          <w:szCs w:val="24"/>
          <w:rtl/>
          <w:lang w:bidi="he-IL"/>
        </w:rPr>
        <w:t xml:space="preserve">(דף יז:) </w:t>
      </w:r>
      <w:r w:rsidRPr="007D72B0">
        <w:rPr>
          <w:rFonts w:ascii="Times New Roman" w:hAnsi="Times New Roman" w:cs="Times New Roman"/>
          <w:noProof/>
          <w:sz w:val="28"/>
          <w:szCs w:val="28"/>
          <w:rtl/>
          <w:lang w:bidi="he-IL"/>
        </w:rPr>
        <w:t xml:space="preserve">לגבי הענקה </w:t>
      </w:r>
      <w:r w:rsidR="00D12655" w:rsidRPr="007D72B0">
        <w:rPr>
          <w:rFonts w:ascii="Times New Roman" w:hAnsi="Times New Roman" w:cs="Times New Roman"/>
          <w:noProof/>
          <w:sz w:val="28"/>
          <w:szCs w:val="28"/>
          <w:rtl/>
          <w:lang w:bidi="he-IL"/>
        </w:rPr>
        <w:t xml:space="preserve">''ת''ר אשר ברכך ה' אלהיך יכול נתברך בית בגללו מעניקים לו לא נתברך בית בגללו אין מעניקים לו ת''ל הענק תעניק מכל מקום אם כן מה ת''ל אשר ברכך הכל לפי ברכה תן לו </w:t>
      </w:r>
      <w:r w:rsidR="00D12655" w:rsidRPr="007D72B0">
        <w:rPr>
          <w:rFonts w:ascii="Times New Roman" w:hAnsi="Times New Roman" w:cs="Times New Roman"/>
          <w:b/>
          <w:bCs/>
          <w:noProof/>
          <w:sz w:val="28"/>
          <w:szCs w:val="28"/>
          <w:rtl/>
          <w:lang w:bidi="he-IL"/>
        </w:rPr>
        <w:t>ר' אלעזר בן עזריה</w:t>
      </w:r>
      <w:r w:rsidR="00D12655" w:rsidRPr="007D72B0">
        <w:rPr>
          <w:rFonts w:ascii="Times New Roman" w:hAnsi="Times New Roman" w:cs="Times New Roman"/>
          <w:noProof/>
          <w:sz w:val="28"/>
          <w:szCs w:val="28"/>
          <w:rtl/>
          <w:lang w:bidi="he-IL"/>
        </w:rPr>
        <w:t xml:space="preserve"> אומר דברים ככתבן נתברך בית בגללו מעניקים לו לא נתברך בית בגללו אין מעניקים לו א''כ מה ת''ל הענק תעניק דברה תורה כלשון בני אדם''.</w:t>
      </w:r>
    </w:p>
    <w:p w14:paraId="38659BC6" w14:textId="59F7296E" w:rsidR="00890ABE" w:rsidRPr="007D72B0" w:rsidRDefault="004E15CC" w:rsidP="00890ABE">
      <w:pPr>
        <w:bidi/>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 xml:space="preserve">רואים שלפי </w:t>
      </w:r>
      <w:r w:rsidRPr="007D72B0">
        <w:rPr>
          <w:rFonts w:ascii="Times New Roman" w:hAnsi="Times New Roman" w:cs="Times New Roman"/>
          <w:b/>
          <w:bCs/>
          <w:noProof/>
          <w:sz w:val="28"/>
          <w:szCs w:val="28"/>
          <w:rtl/>
          <w:lang w:bidi="he-IL"/>
        </w:rPr>
        <w:t>ראב''ע</w:t>
      </w:r>
      <w:r w:rsidRPr="007D72B0">
        <w:rPr>
          <w:rFonts w:ascii="Times New Roman" w:hAnsi="Times New Roman" w:cs="Times New Roman"/>
          <w:noProof/>
          <w:sz w:val="28"/>
          <w:szCs w:val="28"/>
          <w:rtl/>
          <w:lang w:bidi="he-IL"/>
        </w:rPr>
        <w:t xml:space="preserve"> הענקה מגיע לעבד רק אם נתברך הבית בגללו, ויש לשאול: הרי העבד עשה מה שמוטל עליו לעשות, ולמה לתת לו הענקה בגלל זה?</w:t>
      </w:r>
    </w:p>
    <w:p w14:paraId="0709EB01" w14:textId="4BC1B863" w:rsidR="004E15CC" w:rsidRPr="007D72B0" w:rsidRDefault="004E15CC" w:rsidP="004E15CC">
      <w:pPr>
        <w:bidi/>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מכאן רואים יסוד גדול, שגם כאשר האדם עושה מה שמוטל עליו לעשות צריך להכיר לו טובה.</w:t>
      </w:r>
    </w:p>
    <w:p w14:paraId="179AA038" w14:textId="7B391358" w:rsidR="0072280F" w:rsidRPr="007D72B0" w:rsidRDefault="0072280F" w:rsidP="0072280F">
      <w:pPr>
        <w:bidi/>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 xml:space="preserve">ועי' </w:t>
      </w:r>
      <w:r w:rsidRPr="007D72B0">
        <w:rPr>
          <w:rFonts w:ascii="Times New Roman" w:hAnsi="Times New Roman" w:cs="Times New Roman"/>
          <w:b/>
          <w:bCs/>
          <w:noProof/>
          <w:sz w:val="28"/>
          <w:szCs w:val="28"/>
          <w:rtl/>
          <w:lang w:bidi="he-IL"/>
        </w:rPr>
        <w:t>מכתב מאליהו</w:t>
      </w:r>
      <w:r w:rsidRPr="007D72B0">
        <w:rPr>
          <w:rFonts w:ascii="Times New Roman" w:hAnsi="Times New Roman" w:cs="Times New Roman"/>
          <w:noProof/>
          <w:sz w:val="28"/>
          <w:szCs w:val="28"/>
          <w:rtl/>
          <w:lang w:bidi="he-IL"/>
        </w:rPr>
        <w:t xml:space="preserve"> </w:t>
      </w:r>
      <w:r w:rsidRPr="007D72B0">
        <w:rPr>
          <w:rFonts w:ascii="Times New Roman" w:hAnsi="Times New Roman" w:cs="Times New Roman"/>
          <w:noProof/>
          <w:sz w:val="24"/>
          <w:szCs w:val="24"/>
          <w:rtl/>
          <w:lang w:bidi="he-IL"/>
        </w:rPr>
        <w:t xml:space="preserve">(ח''ג עמ' 99) </w:t>
      </w:r>
      <w:r w:rsidRPr="007D72B0">
        <w:rPr>
          <w:rFonts w:ascii="Times New Roman" w:hAnsi="Times New Roman" w:cs="Times New Roman"/>
          <w:noProof/>
          <w:sz w:val="28"/>
          <w:szCs w:val="28"/>
          <w:rtl/>
          <w:lang w:bidi="he-IL"/>
        </w:rPr>
        <w:t>שאומר אותו ענין.</w:t>
      </w:r>
    </w:p>
    <w:p w14:paraId="3B03EEB3" w14:textId="77777777" w:rsidR="00F2784B" w:rsidRPr="007D72B0" w:rsidRDefault="00F2784B" w:rsidP="00BF30CB">
      <w:pPr>
        <w:bidi/>
        <w:jc w:val="both"/>
        <w:rPr>
          <w:rFonts w:ascii="Times New Roman" w:hAnsi="Times New Roman" w:cs="Times New Roman"/>
          <w:noProof/>
          <w:sz w:val="36"/>
          <w:szCs w:val="36"/>
          <w:u w:val="single"/>
          <w:rtl/>
          <w:lang w:bidi="he-IL"/>
        </w:rPr>
      </w:pPr>
    </w:p>
    <w:p w14:paraId="06EAE90F" w14:textId="7A200F9D" w:rsidR="00BF30CB" w:rsidRPr="007D72B0" w:rsidRDefault="00BF30CB" w:rsidP="00F2784B">
      <w:pPr>
        <w:bidi/>
        <w:jc w:val="both"/>
        <w:rPr>
          <w:rFonts w:ascii="Times New Roman" w:hAnsi="Times New Roman" w:cs="Times New Roman"/>
          <w:noProof/>
          <w:sz w:val="36"/>
          <w:szCs w:val="36"/>
          <w:u w:val="single"/>
          <w:rtl/>
          <w:lang w:bidi="he-IL"/>
        </w:rPr>
      </w:pPr>
      <w:r w:rsidRPr="007D72B0">
        <w:rPr>
          <w:rFonts w:ascii="Times New Roman" w:hAnsi="Times New Roman" w:cs="Times New Roman"/>
          <w:noProof/>
          <w:sz w:val="36"/>
          <w:szCs w:val="36"/>
          <w:u w:val="single"/>
          <w:rtl/>
          <w:lang w:bidi="he-IL"/>
        </w:rPr>
        <w:t>כל הכפירות נמשכות מהנחש הקדמוני</w:t>
      </w:r>
    </w:p>
    <w:p w14:paraId="35200429" w14:textId="77777777" w:rsidR="00BF30CB" w:rsidRPr="007D72B0" w:rsidRDefault="00BF30CB" w:rsidP="00BF30CB">
      <w:pPr>
        <w:bidi/>
        <w:spacing w:after="160" w:line="259" w:lineRule="auto"/>
        <w:jc w:val="both"/>
        <w:rPr>
          <w:rFonts w:ascii="Times New Roman" w:eastAsia="Calibri" w:hAnsi="Times New Roman" w:cs="Times New Roman"/>
          <w:noProof/>
          <w:sz w:val="28"/>
          <w:szCs w:val="28"/>
          <w:rtl/>
          <w:lang w:val="fr-FR" w:bidi="he-IL"/>
        </w:rPr>
      </w:pPr>
      <w:r w:rsidRPr="007D72B0">
        <w:rPr>
          <w:rFonts w:ascii="Times New Roman" w:eastAsia="Calibri" w:hAnsi="Times New Roman" w:cs="Times New Roman"/>
          <w:noProof/>
          <w:sz w:val="28"/>
          <w:szCs w:val="28"/>
          <w:rtl/>
          <w:lang w:val="fr-FR" w:bidi="he-IL"/>
        </w:rPr>
        <w:t xml:space="preserve">איתא </w:t>
      </w:r>
      <w:r w:rsidRPr="007D72B0">
        <w:rPr>
          <w:rFonts w:ascii="Times New Roman" w:eastAsia="Calibri" w:hAnsi="Times New Roman" w:cs="Times New Roman"/>
          <w:b/>
          <w:bCs/>
          <w:noProof/>
          <w:sz w:val="28"/>
          <w:szCs w:val="28"/>
          <w:rtl/>
          <w:lang w:val="fr-FR" w:bidi="he-IL"/>
        </w:rPr>
        <w:t>בב''ק</w:t>
      </w:r>
      <w:r w:rsidRPr="007D72B0">
        <w:rPr>
          <w:rFonts w:ascii="Times New Roman" w:eastAsia="Calibri" w:hAnsi="Times New Roman" w:cs="Times New Roman"/>
          <w:noProof/>
          <w:sz w:val="28"/>
          <w:szCs w:val="28"/>
          <w:rtl/>
          <w:lang w:val="fr-FR" w:bidi="he-IL"/>
        </w:rPr>
        <w:t xml:space="preserve"> </w:t>
      </w:r>
      <w:r w:rsidRPr="007D72B0">
        <w:rPr>
          <w:rFonts w:ascii="Times New Roman" w:eastAsia="Calibri" w:hAnsi="Times New Roman" w:cs="Times New Roman"/>
          <w:noProof/>
          <w:sz w:val="24"/>
          <w:szCs w:val="24"/>
          <w:rtl/>
          <w:lang w:val="fr-FR" w:bidi="he-IL"/>
        </w:rPr>
        <w:t xml:space="preserve">(דף טז.) </w:t>
      </w:r>
      <w:r w:rsidRPr="007D72B0">
        <w:rPr>
          <w:rFonts w:ascii="Times New Roman" w:eastAsia="Calibri" w:hAnsi="Times New Roman" w:cs="Times New Roman"/>
          <w:noProof/>
          <w:sz w:val="28"/>
          <w:szCs w:val="28"/>
          <w:rtl/>
          <w:lang w:val="fr-FR" w:bidi="he-IL"/>
        </w:rPr>
        <w:t>''שדרו של אדם לאחר שבע שנים</w:t>
      </w:r>
      <w:r w:rsidRPr="007D72B0">
        <w:rPr>
          <w:rFonts w:ascii="Times New Roman" w:eastAsia="Calibri" w:hAnsi="Times New Roman" w:cs="Times New Roman"/>
          <w:noProof/>
          <w:sz w:val="28"/>
          <w:szCs w:val="28"/>
          <w:vertAlign w:val="superscript"/>
          <w:rtl/>
          <w:lang w:val="fr-FR" w:bidi="he-IL"/>
        </w:rPr>
        <w:footnoteReference w:id="3"/>
      </w:r>
      <w:r w:rsidRPr="007D72B0">
        <w:rPr>
          <w:rFonts w:ascii="Times New Roman" w:eastAsia="Calibri" w:hAnsi="Times New Roman" w:cs="Times New Roman"/>
          <w:noProof/>
          <w:sz w:val="28"/>
          <w:szCs w:val="28"/>
          <w:rtl/>
          <w:lang w:val="fr-FR" w:bidi="he-IL"/>
        </w:rPr>
        <w:t xml:space="preserve"> נעשה נחש והני מילי דלא כרע במודים''.</w:t>
      </w:r>
    </w:p>
    <w:p w14:paraId="284C76B5" w14:textId="77777777" w:rsidR="00BF30CB" w:rsidRPr="007D72B0" w:rsidRDefault="00BF30CB" w:rsidP="00BF30CB">
      <w:pPr>
        <w:bidi/>
        <w:spacing w:after="160" w:line="259" w:lineRule="auto"/>
        <w:jc w:val="both"/>
        <w:rPr>
          <w:rFonts w:ascii="Times New Roman" w:eastAsia="Calibri" w:hAnsi="Times New Roman" w:cs="Times New Roman"/>
          <w:noProof/>
          <w:sz w:val="28"/>
          <w:szCs w:val="28"/>
          <w:rtl/>
          <w:lang w:val="fr-FR" w:bidi="he-IL"/>
        </w:rPr>
      </w:pPr>
      <w:r w:rsidRPr="007D72B0">
        <w:rPr>
          <w:rFonts w:ascii="Times New Roman" w:eastAsia="Calibri" w:hAnsi="Times New Roman" w:cs="Times New Roman"/>
          <w:b/>
          <w:bCs/>
          <w:noProof/>
          <w:sz w:val="28"/>
          <w:szCs w:val="28"/>
          <w:rtl/>
          <w:lang w:val="fr-FR" w:bidi="he-IL"/>
        </w:rPr>
        <w:t>ותוס'</w:t>
      </w:r>
      <w:r w:rsidRPr="007D72B0">
        <w:rPr>
          <w:rFonts w:ascii="Times New Roman" w:eastAsia="Calibri" w:hAnsi="Times New Roman" w:cs="Times New Roman"/>
          <w:noProof/>
          <w:sz w:val="28"/>
          <w:szCs w:val="28"/>
          <w:rtl/>
          <w:lang w:val="fr-FR" w:bidi="he-IL"/>
        </w:rPr>
        <w:t xml:space="preserve"> </w:t>
      </w:r>
      <w:r w:rsidRPr="007D72B0">
        <w:rPr>
          <w:rFonts w:ascii="Times New Roman" w:eastAsia="Calibri" w:hAnsi="Times New Roman" w:cs="Times New Roman"/>
          <w:noProof/>
          <w:sz w:val="24"/>
          <w:szCs w:val="24"/>
          <w:rtl/>
          <w:lang w:val="fr-FR" w:bidi="he-IL"/>
        </w:rPr>
        <w:t xml:space="preserve">(בע''ב) </w:t>
      </w:r>
      <w:r w:rsidRPr="007D72B0">
        <w:rPr>
          <w:rFonts w:ascii="Times New Roman" w:eastAsia="Calibri" w:hAnsi="Times New Roman" w:cs="Times New Roman"/>
          <w:noProof/>
          <w:sz w:val="28"/>
          <w:szCs w:val="28"/>
          <w:rtl/>
          <w:lang w:val="fr-FR" w:bidi="he-IL"/>
        </w:rPr>
        <w:t xml:space="preserve">מבארים לפי שהמצווה לכרוע בבת אחת, ולהתרומם בנחת, שקודם זוקף את ראשו ואחר כך את גופו, כמו נחש הזוקף קודם את ראשו ואחר כך את גופו. ואדם זה שלא עשה כן, נענש מידה כנגד מידה בכך שנעשה לנחש. ואף שכבר מת שייך לומר שנענש בזה, שגנאי הוא לנשמתו שנעשית שדרתו לנחש. ועוד הביאו ראשונים לתרץ, שמן השדרה מצמיח האדם לתחית המתים וכיון שנעשה לנחש אינו קם לעתיד לבא. אך התוס' דחו דלא מסתבר דבגלל עוון כזה לא יקום לתחיה. וראה עוד בהערות בחברותא על התוס' מש"כ. </w:t>
      </w:r>
      <w:r w:rsidRPr="007D72B0">
        <w:rPr>
          <w:rFonts w:ascii="Times New Roman" w:eastAsia="Calibri" w:hAnsi="Times New Roman" w:cs="Times New Roman"/>
          <w:b/>
          <w:bCs/>
          <w:noProof/>
          <w:sz w:val="28"/>
          <w:szCs w:val="28"/>
          <w:rtl/>
          <w:lang w:val="fr-FR" w:bidi="he-IL"/>
        </w:rPr>
        <w:t>והמהרש"א בח"א</w:t>
      </w:r>
      <w:r w:rsidRPr="007D72B0">
        <w:rPr>
          <w:rFonts w:ascii="Times New Roman" w:eastAsia="Calibri" w:hAnsi="Times New Roman" w:cs="Times New Roman"/>
          <w:noProof/>
          <w:sz w:val="28"/>
          <w:szCs w:val="28"/>
          <w:rtl/>
          <w:lang w:val="fr-FR" w:bidi="he-IL"/>
        </w:rPr>
        <w:t xml:space="preserve"> ביאר את המידה כנגד מידה שבזה, לפי שהכריעה לפני השי"ת היא הכנעה והשפלה היפך מעשה הנחש הראשון שהלך זקוף ולכן נענש "ועל גרונך תלך". והשתא מי שאינו כורע אלא עומד בזקיפה כדרכו, הרי שדרו עושה מעשה נחש הראשון שהיה מהלך זקוף, וראוי להיות נענש כנחש, וע"כ נעשה נחש לאחר ז' שנים כתולדתו של נחש שהוא לז' שנים. </w:t>
      </w:r>
      <w:r w:rsidRPr="007D72B0">
        <w:rPr>
          <w:rFonts w:ascii="Times New Roman" w:eastAsia="Calibri" w:hAnsi="Times New Roman" w:cs="Times New Roman"/>
          <w:b/>
          <w:bCs/>
          <w:noProof/>
          <w:sz w:val="28"/>
          <w:szCs w:val="28"/>
          <w:rtl/>
          <w:lang w:val="fr-FR" w:bidi="he-IL"/>
        </w:rPr>
        <w:t>ובתורת חיים</w:t>
      </w:r>
      <w:r w:rsidRPr="007D72B0">
        <w:rPr>
          <w:rFonts w:ascii="Times New Roman" w:eastAsia="Calibri" w:hAnsi="Times New Roman" w:cs="Times New Roman"/>
          <w:noProof/>
          <w:sz w:val="28"/>
          <w:szCs w:val="28"/>
          <w:rtl/>
          <w:lang w:val="fr-FR" w:bidi="he-IL"/>
        </w:rPr>
        <w:t xml:space="preserve"> הקשה, מדוע נאמר כן רק על הכריעה במודים ולא בשאר כריעות? ומבאר, שמן הראוי היה שיודה אדם להשי"ת בכל רגע, ולפי שהוא מן הנמנע, לכן תקנו חכמים שיודה שלש פעמים בהיותו בתפילה, והמודה כורע כמנהג בשר ודם המודה לחברו, שהוא כורע ומנענע לו בראשו. ומי שאינו כורע, מראה שכופר בדבר, ואין הודאתו הודאה, והרי הוא כמו הנחש שבא לפתות את חוה, שבא בקומה זקופה לפי שבא לכפור בו יתברך. ולכן, מי שאינו כורע במודים שדרו נעשה נחש, דכיון שאינו מתכוון להודות, הרי הוא כמודה לדעת הנחש הקדמוני שכל הכפירות נמשכין ממנו. ראה שם באורך. ובספרים שלפנינו הגירסא "לאחר שבע שנים". ואולם </w:t>
      </w:r>
      <w:r w:rsidRPr="007D72B0">
        <w:rPr>
          <w:rFonts w:ascii="Times New Roman" w:eastAsia="Calibri" w:hAnsi="Times New Roman" w:cs="Times New Roman"/>
          <w:b/>
          <w:bCs/>
          <w:noProof/>
          <w:sz w:val="28"/>
          <w:szCs w:val="28"/>
          <w:rtl/>
          <w:lang w:val="fr-FR" w:bidi="he-IL"/>
        </w:rPr>
        <w:t>בטור</w:t>
      </w:r>
      <w:r w:rsidRPr="007D72B0">
        <w:rPr>
          <w:rFonts w:ascii="Times New Roman" w:eastAsia="Calibri" w:hAnsi="Times New Roman" w:cs="Times New Roman"/>
          <w:noProof/>
          <w:sz w:val="28"/>
          <w:szCs w:val="28"/>
          <w:rtl/>
          <w:lang w:val="fr-FR" w:bidi="he-IL"/>
        </w:rPr>
        <w:t xml:space="preserve"> </w:t>
      </w:r>
      <w:r w:rsidRPr="007D72B0">
        <w:rPr>
          <w:rFonts w:ascii="Times New Roman" w:eastAsia="Calibri" w:hAnsi="Times New Roman" w:cs="Times New Roman"/>
          <w:noProof/>
          <w:sz w:val="24"/>
          <w:szCs w:val="24"/>
          <w:rtl/>
          <w:lang w:val="fr-FR" w:bidi="he-IL"/>
        </w:rPr>
        <w:t xml:space="preserve">(סי' קכא) </w:t>
      </w:r>
      <w:r w:rsidRPr="007D72B0">
        <w:rPr>
          <w:rFonts w:ascii="Times New Roman" w:eastAsia="Calibri" w:hAnsi="Times New Roman" w:cs="Times New Roman"/>
          <w:noProof/>
          <w:sz w:val="28"/>
          <w:szCs w:val="28"/>
          <w:rtl/>
          <w:lang w:val="fr-FR" w:bidi="he-IL"/>
        </w:rPr>
        <w:t>כתב "שדרו של אדם לאחר שבעים שנה נעשה נחש והוא דלא כרע במודים. מידה כנגד מידה שהיה לו לכרוע ולזקוף כנחש והוא לא עשה כן לכן נעשה שדרו נחש.</w:t>
      </w:r>
    </w:p>
    <w:p w14:paraId="2CEBBFC1" w14:textId="77777777" w:rsidR="00F2784B" w:rsidRPr="007D72B0" w:rsidRDefault="00F2784B" w:rsidP="00F2784B">
      <w:pPr>
        <w:bidi/>
        <w:spacing w:after="160" w:line="259" w:lineRule="auto"/>
        <w:jc w:val="both"/>
        <w:rPr>
          <w:rFonts w:ascii="Times New Roman" w:eastAsia="Calibri" w:hAnsi="Times New Roman" w:cs="Times New Roman"/>
          <w:noProof/>
          <w:sz w:val="28"/>
          <w:szCs w:val="28"/>
          <w:rtl/>
          <w:lang w:val="fr-FR" w:bidi="he-IL"/>
        </w:rPr>
      </w:pPr>
    </w:p>
    <w:p w14:paraId="15FD1677" w14:textId="2C26DCE1" w:rsidR="00F2784B" w:rsidRPr="007D72B0" w:rsidRDefault="00F2784B" w:rsidP="00F2784B">
      <w:pPr>
        <w:bidi/>
        <w:spacing w:after="160" w:line="259" w:lineRule="auto"/>
        <w:jc w:val="both"/>
        <w:rPr>
          <w:rFonts w:ascii="Times New Roman" w:eastAsia="Calibri" w:hAnsi="Times New Roman" w:cs="Times New Roman"/>
          <w:noProof/>
          <w:sz w:val="36"/>
          <w:szCs w:val="36"/>
          <w:u w:val="single"/>
          <w:rtl/>
          <w:lang w:val="fr-FR" w:bidi="he-IL"/>
        </w:rPr>
      </w:pPr>
      <w:r w:rsidRPr="007D72B0">
        <w:rPr>
          <w:rFonts w:ascii="Times New Roman" w:eastAsia="Calibri" w:hAnsi="Times New Roman" w:cs="Times New Roman"/>
          <w:noProof/>
          <w:sz w:val="36"/>
          <w:szCs w:val="36"/>
          <w:u w:val="single"/>
          <w:rtl/>
          <w:lang w:val="fr-FR" w:bidi="he-IL"/>
        </w:rPr>
        <w:t>מי ש</w:t>
      </w:r>
      <w:r w:rsidR="001D2B02" w:rsidRPr="007D72B0">
        <w:rPr>
          <w:rFonts w:ascii="Times New Roman" w:eastAsia="Calibri" w:hAnsi="Times New Roman" w:cs="Times New Roman"/>
          <w:noProof/>
          <w:sz w:val="36"/>
          <w:szCs w:val="36"/>
          <w:u w:val="single"/>
          <w:rtl/>
          <w:lang w:val="fr-FR" w:bidi="he-IL"/>
        </w:rPr>
        <w:t>מ</w:t>
      </w:r>
      <w:r w:rsidRPr="007D72B0">
        <w:rPr>
          <w:rFonts w:ascii="Times New Roman" w:eastAsia="Calibri" w:hAnsi="Times New Roman" w:cs="Times New Roman"/>
          <w:noProof/>
          <w:sz w:val="36"/>
          <w:szCs w:val="36"/>
          <w:u w:val="single"/>
          <w:rtl/>
          <w:lang w:val="fr-FR" w:bidi="he-IL"/>
        </w:rPr>
        <w:t xml:space="preserve">טיב </w:t>
      </w:r>
      <w:r w:rsidR="001D2B02" w:rsidRPr="007D72B0">
        <w:rPr>
          <w:rFonts w:ascii="Times New Roman" w:eastAsia="Calibri" w:hAnsi="Times New Roman" w:cs="Times New Roman"/>
          <w:noProof/>
          <w:sz w:val="36"/>
          <w:szCs w:val="36"/>
          <w:u w:val="single"/>
          <w:rtl/>
          <w:lang w:val="fr-FR" w:bidi="he-IL"/>
        </w:rPr>
        <w:t xml:space="preserve">לחבירו </w:t>
      </w:r>
      <w:r w:rsidRPr="007D72B0">
        <w:rPr>
          <w:rFonts w:ascii="Times New Roman" w:eastAsia="Calibri" w:hAnsi="Times New Roman" w:cs="Times New Roman"/>
          <w:noProof/>
          <w:sz w:val="36"/>
          <w:szCs w:val="36"/>
          <w:u w:val="single"/>
          <w:rtl/>
          <w:lang w:val="fr-FR" w:bidi="he-IL"/>
        </w:rPr>
        <w:t xml:space="preserve">ובאותו עת מצער </w:t>
      </w:r>
      <w:r w:rsidR="001D2B02" w:rsidRPr="007D72B0">
        <w:rPr>
          <w:rFonts w:ascii="Times New Roman" w:eastAsia="Calibri" w:hAnsi="Times New Roman" w:cs="Times New Roman"/>
          <w:noProof/>
          <w:sz w:val="36"/>
          <w:szCs w:val="36"/>
          <w:u w:val="single"/>
          <w:rtl/>
          <w:lang w:val="fr-FR" w:bidi="he-IL"/>
        </w:rPr>
        <w:t>אותו</w:t>
      </w:r>
    </w:p>
    <w:p w14:paraId="1054D675" w14:textId="438943E7" w:rsidR="00F2784B" w:rsidRPr="007D72B0" w:rsidRDefault="00F2784B" w:rsidP="001D2B02">
      <w:pPr>
        <w:bidi/>
        <w:spacing w:after="160" w:line="259" w:lineRule="auto"/>
        <w:jc w:val="both"/>
        <w:rPr>
          <w:rFonts w:ascii="Times New Roman" w:eastAsia="Calibri" w:hAnsi="Times New Roman" w:cs="Times New Roman"/>
          <w:noProof/>
          <w:sz w:val="28"/>
          <w:szCs w:val="28"/>
          <w:rtl/>
          <w:lang w:val="fr-FR" w:bidi="he-IL"/>
        </w:rPr>
      </w:pPr>
      <w:r w:rsidRPr="007D72B0">
        <w:rPr>
          <w:rFonts w:ascii="Times New Roman" w:eastAsia="Calibri" w:hAnsi="Times New Roman" w:cs="Times New Roman"/>
          <w:noProof/>
          <w:sz w:val="28"/>
          <w:szCs w:val="28"/>
          <w:rtl/>
          <w:lang w:val="fr-FR" w:bidi="he-IL"/>
        </w:rPr>
        <w:lastRenderedPageBreak/>
        <w:t>והנה כותב המכתב מאליהו (ח''ה</w:t>
      </w:r>
      <w:r w:rsidR="001D2B02" w:rsidRPr="007D72B0">
        <w:rPr>
          <w:rFonts w:ascii="Times New Roman" w:eastAsia="Calibri" w:hAnsi="Times New Roman" w:cs="Times New Roman"/>
          <w:noProof/>
          <w:sz w:val="28"/>
          <w:szCs w:val="28"/>
          <w:rtl/>
          <w:lang w:val="fr-FR" w:bidi="he-IL"/>
        </w:rPr>
        <w:t xml:space="preserve"> עמ' </w:t>
      </w:r>
      <w:r w:rsidRPr="007D72B0">
        <w:rPr>
          <w:rFonts w:ascii="Times New Roman" w:eastAsia="Calibri" w:hAnsi="Times New Roman" w:cs="Times New Roman"/>
          <w:noProof/>
          <w:sz w:val="28"/>
          <w:szCs w:val="28"/>
          <w:rtl/>
          <w:lang w:val="fr-FR" w:bidi="he-IL"/>
        </w:rPr>
        <w:t xml:space="preserve">) שרואים </w:t>
      </w:r>
      <w:r w:rsidR="001D2B02" w:rsidRPr="007D72B0">
        <w:rPr>
          <w:rFonts w:ascii="Times New Roman" w:eastAsia="Calibri" w:hAnsi="Times New Roman" w:cs="Times New Roman"/>
          <w:noProof/>
          <w:sz w:val="28"/>
          <w:szCs w:val="28"/>
          <w:rtl/>
          <w:lang w:val="fr-FR" w:bidi="he-IL"/>
        </w:rPr>
        <w:t xml:space="preserve">מהא דכתוב בפר' </w:t>
      </w:r>
      <w:r w:rsidR="001D2B02" w:rsidRPr="007D72B0">
        <w:rPr>
          <w:rFonts w:ascii="Times New Roman" w:eastAsia="Calibri" w:hAnsi="Times New Roman" w:cs="Times New Roman"/>
          <w:b/>
          <w:bCs/>
          <w:noProof/>
          <w:sz w:val="28"/>
          <w:szCs w:val="28"/>
          <w:rtl/>
          <w:lang w:val="fr-FR" w:bidi="he-IL"/>
        </w:rPr>
        <w:t>כי תצא</w:t>
      </w:r>
      <w:r w:rsidR="001D2B02" w:rsidRPr="007D72B0">
        <w:rPr>
          <w:rFonts w:ascii="Times New Roman" w:eastAsia="Calibri" w:hAnsi="Times New Roman" w:cs="Times New Roman"/>
          <w:noProof/>
          <w:sz w:val="28"/>
          <w:szCs w:val="28"/>
          <w:rtl/>
          <w:lang w:val="fr-FR" w:bidi="he-IL"/>
        </w:rPr>
        <w:t xml:space="preserve"> </w:t>
      </w:r>
      <w:r w:rsidR="001D2B02" w:rsidRPr="007D72B0">
        <w:rPr>
          <w:rFonts w:ascii="Times New Roman" w:eastAsia="Calibri" w:hAnsi="Times New Roman" w:cs="Times New Roman"/>
          <w:noProof/>
          <w:sz w:val="24"/>
          <w:szCs w:val="24"/>
          <w:rtl/>
          <w:lang w:val="fr-FR" w:bidi="he-IL"/>
        </w:rPr>
        <w:t xml:space="preserve">(כג, ח) </w:t>
      </w:r>
      <w:r w:rsidR="001D2B02" w:rsidRPr="007D72B0">
        <w:rPr>
          <w:rFonts w:ascii="Times New Roman" w:eastAsia="Calibri" w:hAnsi="Times New Roman" w:cs="Times New Roman"/>
          <w:noProof/>
          <w:sz w:val="28"/>
          <w:szCs w:val="28"/>
          <w:rtl/>
          <w:lang w:val="fr-FR" w:bidi="he-IL"/>
        </w:rPr>
        <w:t>''לֹא תְתַעֵב אֲדֹמִי כִּי אָחִיךָ הוּא לֹא תְתַעֵב מִצְרִי כִּי גֵר הָיִיתָ בְאַרְצוֹ'', שחיוב הכרת הטוב עד כה חמור שגם על מה שגרנו שם בשעה ששיעבדו אותנו צריכים אנו להכיר טובה, ובאמת היה קשה לי להבין את זה.</w:t>
      </w:r>
    </w:p>
    <w:p w14:paraId="02B887EF" w14:textId="3C420B61" w:rsidR="001D2B02" w:rsidRPr="007D72B0" w:rsidRDefault="001D2B02" w:rsidP="001D2B02">
      <w:pPr>
        <w:bidi/>
        <w:spacing w:after="160" w:line="259" w:lineRule="auto"/>
        <w:jc w:val="both"/>
        <w:rPr>
          <w:rFonts w:ascii="Times New Roman" w:eastAsia="Calibri" w:hAnsi="Times New Roman" w:cs="Times New Roman"/>
          <w:noProof/>
          <w:sz w:val="28"/>
          <w:szCs w:val="28"/>
          <w:rtl/>
          <w:lang w:val="fr-FR" w:bidi="he-IL"/>
        </w:rPr>
      </w:pPr>
      <w:r w:rsidRPr="007D72B0">
        <w:rPr>
          <w:rFonts w:ascii="Times New Roman" w:eastAsia="Calibri" w:hAnsi="Times New Roman" w:cs="Times New Roman"/>
          <w:noProof/>
          <w:sz w:val="28"/>
          <w:szCs w:val="28"/>
          <w:rtl/>
          <w:lang w:val="fr-FR" w:bidi="he-IL"/>
        </w:rPr>
        <w:t xml:space="preserve">ואחרי שעיינתי בראשונים מצאתי שלא כן הדברים, דהנה כותב </w:t>
      </w:r>
      <w:r w:rsidRPr="007D72B0">
        <w:rPr>
          <w:rFonts w:ascii="Times New Roman" w:eastAsia="Calibri" w:hAnsi="Times New Roman" w:cs="Times New Roman"/>
          <w:b/>
          <w:bCs/>
          <w:noProof/>
          <w:sz w:val="28"/>
          <w:szCs w:val="28"/>
          <w:rtl/>
          <w:lang w:val="fr-FR" w:bidi="he-IL"/>
        </w:rPr>
        <w:t>רש''י</w:t>
      </w:r>
      <w:r w:rsidRPr="007D72B0">
        <w:rPr>
          <w:rFonts w:ascii="Times New Roman" w:eastAsia="Calibri" w:hAnsi="Times New Roman" w:cs="Times New Roman"/>
          <w:noProof/>
          <w:sz w:val="28"/>
          <w:szCs w:val="28"/>
          <w:rtl/>
          <w:lang w:val="fr-FR" w:bidi="he-IL"/>
        </w:rPr>
        <w:t xml:space="preserve"> </w:t>
      </w:r>
      <w:r w:rsidRPr="007D72B0">
        <w:rPr>
          <w:rFonts w:ascii="Times New Roman" w:eastAsia="Calibri" w:hAnsi="Times New Roman" w:cs="Times New Roman"/>
          <w:noProof/>
          <w:sz w:val="24"/>
          <w:szCs w:val="24"/>
          <w:rtl/>
          <w:lang w:val="fr-FR" w:bidi="he-IL"/>
        </w:rPr>
        <w:t xml:space="preserve">(שם) </w:t>
      </w:r>
      <w:r w:rsidRPr="007D72B0">
        <w:rPr>
          <w:rFonts w:ascii="Times New Roman" w:eastAsia="Calibri" w:hAnsi="Times New Roman" w:cs="Times New Roman"/>
          <w:noProof/>
          <w:sz w:val="28"/>
          <w:szCs w:val="28"/>
          <w:rtl/>
          <w:lang w:val="fr-FR" w:bidi="he-IL"/>
        </w:rPr>
        <w:t xml:space="preserve">''לא תתעב אדמי. לגמרי, אע"פ שראוי לך לתעבו שיצא בחרב לקראתך: לא תתעב מצרי. מכל וכל, אע"פ שזרקו זכוריכם ליאור, מה טעם, </w:t>
      </w:r>
      <w:bookmarkStart w:id="0" w:name="_Hlk154916556"/>
      <w:r w:rsidRPr="007D72B0">
        <w:rPr>
          <w:rFonts w:ascii="Times New Roman" w:eastAsia="Calibri" w:hAnsi="Times New Roman" w:cs="Times New Roman"/>
          <w:noProof/>
          <w:sz w:val="28"/>
          <w:szCs w:val="28"/>
          <w:rtl/>
          <w:lang w:val="fr-FR" w:bidi="he-IL"/>
        </w:rPr>
        <w:t>שהיו לכם אכסניא בשעת הדחק</w:t>
      </w:r>
      <w:bookmarkEnd w:id="0"/>
      <w:r w:rsidRPr="007D72B0">
        <w:rPr>
          <w:rFonts w:ascii="Times New Roman" w:eastAsia="Calibri" w:hAnsi="Times New Roman" w:cs="Times New Roman"/>
          <w:noProof/>
          <w:sz w:val="28"/>
          <w:szCs w:val="28"/>
          <w:rtl/>
          <w:lang w:val="fr-FR" w:bidi="he-IL"/>
        </w:rPr>
        <w:t>. לפיכך..''.</w:t>
      </w:r>
    </w:p>
    <w:p w14:paraId="37A3F4D6" w14:textId="4EEEAF7B" w:rsidR="001D2B02" w:rsidRPr="007D72B0" w:rsidRDefault="001D2B02" w:rsidP="001D2B02">
      <w:pPr>
        <w:bidi/>
        <w:spacing w:after="160" w:line="259" w:lineRule="auto"/>
        <w:jc w:val="both"/>
        <w:rPr>
          <w:rFonts w:ascii="Times New Roman" w:eastAsia="Calibri" w:hAnsi="Times New Roman" w:cs="Times New Roman"/>
          <w:noProof/>
          <w:sz w:val="28"/>
          <w:szCs w:val="28"/>
          <w:rtl/>
          <w:lang w:val="fr-FR" w:bidi="he-IL"/>
        </w:rPr>
      </w:pPr>
      <w:r w:rsidRPr="007D72B0">
        <w:rPr>
          <w:rFonts w:ascii="Times New Roman" w:eastAsia="Calibri" w:hAnsi="Times New Roman" w:cs="Times New Roman"/>
          <w:noProof/>
          <w:sz w:val="28"/>
          <w:szCs w:val="28"/>
          <w:rtl/>
          <w:lang w:val="fr-FR" w:bidi="he-IL"/>
        </w:rPr>
        <w:t xml:space="preserve">וכותב השפתי חכמים ''יש מקשים ל"ל לרש"י לפרש הטעם למה דור שלישי יבא הא הכתוב עצמו מפרש הטעם כי גרים הייתם וגומר. וי"ל דקשה לרש"י </w:t>
      </w:r>
      <w:bookmarkStart w:id="1" w:name="_Hlk154916537"/>
      <w:r w:rsidRPr="007D72B0">
        <w:rPr>
          <w:rFonts w:ascii="Times New Roman" w:eastAsia="Calibri" w:hAnsi="Times New Roman" w:cs="Times New Roman"/>
          <w:noProof/>
          <w:sz w:val="28"/>
          <w:szCs w:val="28"/>
          <w:rtl/>
          <w:lang w:val="fr-FR" w:bidi="he-IL"/>
        </w:rPr>
        <w:t xml:space="preserve">וכי בשביל שהיו גרים בארצו יבאו בקהל אחר שעשו להם כל הרע הזה שהרגו זכוריהם </w:t>
      </w:r>
      <w:bookmarkEnd w:id="1"/>
      <w:r w:rsidRPr="007D72B0">
        <w:rPr>
          <w:rFonts w:ascii="Times New Roman" w:eastAsia="Calibri" w:hAnsi="Times New Roman" w:cs="Times New Roman"/>
          <w:noProof/>
          <w:sz w:val="28"/>
          <w:szCs w:val="28"/>
          <w:rtl/>
          <w:lang w:val="fr-FR" w:bidi="he-IL"/>
        </w:rPr>
        <w:t>וכי בשאר ארצות שיש שם גרים הורגים הזכרים שלהם וע"ז פי' מה טעם כו' ויהיה האי מה טעם פי' על כי גרים וגומר דכתיב בקרא'', דהיינו שמה שרש''י שואל 'מה טעם' לא קאי על מה שכתוב 'לא תתעב מצרי' אלא על מה שכתוב ''כי גר היית בארצו' וע''ז שואל רש''י ''וכי בשביל שהיו גרים בארצו יבאו בקהל אחר שעשו להם כל הרע הזה שהרגו זכוריהם'', ומתרץ רש''י ''שהיו לכם אכסניא בשעת הדחק'', דהיינו בשנות הרעב שבאו יעקב וצאצאיו למצרים לגור שם.</w:t>
      </w:r>
    </w:p>
    <w:p w14:paraId="5D0786FF" w14:textId="4B45E110" w:rsidR="001D2B02" w:rsidRPr="007D72B0" w:rsidRDefault="001D2B02" w:rsidP="001D2B02">
      <w:pPr>
        <w:bidi/>
        <w:spacing w:after="160" w:line="259" w:lineRule="auto"/>
        <w:jc w:val="both"/>
        <w:rPr>
          <w:rFonts w:ascii="Times New Roman" w:eastAsia="Calibri" w:hAnsi="Times New Roman" w:cs="Times New Roman"/>
          <w:noProof/>
          <w:sz w:val="28"/>
          <w:szCs w:val="28"/>
          <w:rtl/>
          <w:lang w:val="fr-FR" w:bidi="he-IL"/>
        </w:rPr>
      </w:pPr>
      <w:r w:rsidRPr="007D72B0">
        <w:rPr>
          <w:rFonts w:ascii="Times New Roman" w:eastAsia="Calibri" w:hAnsi="Times New Roman" w:cs="Times New Roman"/>
          <w:noProof/>
          <w:sz w:val="28"/>
          <w:szCs w:val="28"/>
          <w:rtl/>
          <w:lang w:val="fr-FR" w:bidi="he-IL"/>
        </w:rPr>
        <w:t xml:space="preserve">וכן פירש </w:t>
      </w:r>
      <w:r w:rsidRPr="007D72B0">
        <w:rPr>
          <w:rFonts w:ascii="Times New Roman" w:eastAsia="Calibri" w:hAnsi="Times New Roman" w:cs="Times New Roman"/>
          <w:b/>
          <w:bCs/>
          <w:noProof/>
          <w:sz w:val="28"/>
          <w:szCs w:val="28"/>
          <w:rtl/>
          <w:lang w:val="fr-FR" w:bidi="he-IL"/>
        </w:rPr>
        <w:t>הדעת זקנים</w:t>
      </w:r>
      <w:r w:rsidRPr="007D72B0">
        <w:rPr>
          <w:rFonts w:ascii="Times New Roman" w:eastAsia="Calibri" w:hAnsi="Times New Roman" w:cs="Times New Roman"/>
          <w:noProof/>
          <w:sz w:val="28"/>
          <w:szCs w:val="28"/>
          <w:rtl/>
          <w:lang w:val="fr-FR" w:bidi="he-IL"/>
        </w:rPr>
        <w:t>, וז''ל ''לא תתעב מצרי. אף ע"פ שלסוף שעבדו בכם לא תתעבנו כי גר היית בארצו והטיבו לכם בראשונה''.</w:t>
      </w:r>
    </w:p>
    <w:p w14:paraId="40E7FCA7" w14:textId="5A6AD935" w:rsidR="001D2B02" w:rsidRPr="007D72B0" w:rsidRDefault="001D2B02" w:rsidP="001D2B02">
      <w:pPr>
        <w:bidi/>
        <w:spacing w:after="160" w:line="259" w:lineRule="auto"/>
        <w:jc w:val="both"/>
        <w:rPr>
          <w:rFonts w:ascii="Times New Roman" w:eastAsia="Calibri" w:hAnsi="Times New Roman" w:cs="Times New Roman"/>
          <w:noProof/>
          <w:sz w:val="28"/>
          <w:szCs w:val="28"/>
          <w:rtl/>
          <w:lang w:val="fr-FR" w:bidi="he-IL"/>
        </w:rPr>
      </w:pPr>
      <w:r w:rsidRPr="007D72B0">
        <w:rPr>
          <w:rFonts w:ascii="Times New Roman" w:eastAsia="Calibri" w:hAnsi="Times New Roman" w:cs="Times New Roman"/>
          <w:noProof/>
          <w:sz w:val="28"/>
          <w:szCs w:val="28"/>
          <w:rtl/>
          <w:lang w:val="fr-FR" w:bidi="he-IL"/>
        </w:rPr>
        <w:t xml:space="preserve">רואים מכאן שרק על מה שהטיבו לנו לפני השעבוד חייבים אנו להכיר טובה ולא על </w:t>
      </w:r>
      <w:r w:rsidR="0063077C" w:rsidRPr="007D72B0">
        <w:rPr>
          <w:rFonts w:ascii="Times New Roman" w:eastAsia="Calibri" w:hAnsi="Times New Roman" w:cs="Times New Roman"/>
          <w:noProof/>
          <w:sz w:val="28"/>
          <w:szCs w:val="28"/>
          <w:rtl/>
          <w:lang w:val="fr-FR" w:bidi="he-IL"/>
        </w:rPr>
        <w:t>שעת השעבוד.</w:t>
      </w:r>
    </w:p>
    <w:p w14:paraId="5192EADA" w14:textId="77777777" w:rsidR="0072280F" w:rsidRPr="007D72B0" w:rsidRDefault="0072280F" w:rsidP="0072280F">
      <w:pPr>
        <w:bidi/>
        <w:spacing w:after="160" w:line="259" w:lineRule="auto"/>
        <w:jc w:val="both"/>
        <w:rPr>
          <w:rFonts w:ascii="Times New Roman" w:eastAsia="Calibri" w:hAnsi="Times New Roman" w:cs="Times New Roman"/>
          <w:noProof/>
          <w:sz w:val="28"/>
          <w:szCs w:val="28"/>
          <w:rtl/>
          <w:lang w:val="fr-FR" w:bidi="he-IL"/>
        </w:rPr>
      </w:pPr>
    </w:p>
    <w:p w14:paraId="58DB0EA0" w14:textId="6E740D00" w:rsidR="0072280F" w:rsidRPr="007D72B0" w:rsidRDefault="0072280F" w:rsidP="0072280F">
      <w:pPr>
        <w:bidi/>
        <w:spacing w:after="160" w:line="259" w:lineRule="auto"/>
        <w:jc w:val="both"/>
        <w:rPr>
          <w:rFonts w:ascii="Times New Roman" w:eastAsia="Calibri" w:hAnsi="Times New Roman" w:cs="Times New Roman"/>
          <w:noProof/>
          <w:sz w:val="36"/>
          <w:szCs w:val="36"/>
          <w:u w:val="single"/>
          <w:rtl/>
          <w:lang w:val="fr-FR" w:bidi="he-IL"/>
        </w:rPr>
      </w:pPr>
      <w:r w:rsidRPr="007D72B0">
        <w:rPr>
          <w:rFonts w:ascii="Times New Roman" w:eastAsia="Calibri" w:hAnsi="Times New Roman" w:cs="Times New Roman"/>
          <w:noProof/>
          <w:sz w:val="36"/>
          <w:szCs w:val="36"/>
          <w:u w:val="single"/>
          <w:rtl/>
          <w:lang w:val="fr-FR" w:bidi="he-IL"/>
        </w:rPr>
        <w:t>גם לדומם</w:t>
      </w:r>
    </w:p>
    <w:p w14:paraId="5BC891AA" w14:textId="7B48A3B8" w:rsidR="001D2B02" w:rsidRPr="007D72B0" w:rsidRDefault="0072280F" w:rsidP="001D2B02">
      <w:pPr>
        <w:bidi/>
        <w:spacing w:after="160" w:line="259" w:lineRule="auto"/>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 xml:space="preserve">ועי' </w:t>
      </w:r>
      <w:r w:rsidRPr="007D72B0">
        <w:rPr>
          <w:rFonts w:ascii="Times New Roman" w:hAnsi="Times New Roman" w:cs="Times New Roman"/>
          <w:b/>
          <w:bCs/>
          <w:noProof/>
          <w:sz w:val="28"/>
          <w:szCs w:val="28"/>
          <w:rtl/>
          <w:lang w:bidi="he-IL"/>
        </w:rPr>
        <w:t>מכתב מאליהו</w:t>
      </w:r>
      <w:r w:rsidRPr="007D72B0">
        <w:rPr>
          <w:rFonts w:ascii="Times New Roman" w:hAnsi="Times New Roman" w:cs="Times New Roman"/>
          <w:noProof/>
          <w:sz w:val="28"/>
          <w:szCs w:val="28"/>
          <w:rtl/>
          <w:lang w:bidi="he-IL"/>
        </w:rPr>
        <w:t xml:space="preserve"> </w:t>
      </w:r>
      <w:r w:rsidRPr="007D72B0">
        <w:rPr>
          <w:rFonts w:ascii="Times New Roman" w:hAnsi="Times New Roman" w:cs="Times New Roman"/>
          <w:noProof/>
          <w:sz w:val="24"/>
          <w:szCs w:val="24"/>
          <w:rtl/>
          <w:lang w:bidi="he-IL"/>
        </w:rPr>
        <w:t xml:space="preserve">(ח''ג עמ' 98-100) </w:t>
      </w:r>
      <w:r w:rsidRPr="007D72B0">
        <w:rPr>
          <w:rFonts w:ascii="Times New Roman" w:hAnsi="Times New Roman" w:cs="Times New Roman"/>
          <w:noProof/>
          <w:sz w:val="28"/>
          <w:szCs w:val="28"/>
          <w:rtl/>
          <w:lang w:bidi="he-IL"/>
        </w:rPr>
        <w:t>שמוכיח שגם כלפי הדומם שייך הכרת הטוב.</w:t>
      </w:r>
    </w:p>
    <w:p w14:paraId="12AD2CCA" w14:textId="77777777" w:rsidR="00EF0EC7" w:rsidRPr="007D72B0" w:rsidRDefault="00EF0EC7" w:rsidP="00EF0EC7">
      <w:pPr>
        <w:bidi/>
        <w:spacing w:after="160" w:line="259" w:lineRule="auto"/>
        <w:jc w:val="both"/>
        <w:rPr>
          <w:rFonts w:ascii="Times New Roman" w:hAnsi="Times New Roman" w:cs="Times New Roman"/>
          <w:noProof/>
          <w:sz w:val="28"/>
          <w:szCs w:val="28"/>
          <w:rtl/>
          <w:lang w:bidi="he-IL"/>
        </w:rPr>
      </w:pPr>
    </w:p>
    <w:p w14:paraId="31471685" w14:textId="5E6B2D7A" w:rsidR="00EF0EC7" w:rsidRPr="007D72B0" w:rsidRDefault="00EF0EC7" w:rsidP="00EF0EC7">
      <w:pPr>
        <w:bidi/>
        <w:spacing w:after="160" w:line="259" w:lineRule="auto"/>
        <w:jc w:val="both"/>
        <w:rPr>
          <w:rFonts w:ascii="Times New Roman" w:hAnsi="Times New Roman" w:cs="Times New Roman"/>
          <w:noProof/>
          <w:sz w:val="36"/>
          <w:szCs w:val="36"/>
          <w:u w:val="single"/>
          <w:rtl/>
          <w:lang w:bidi="he-IL"/>
        </w:rPr>
      </w:pPr>
      <w:r w:rsidRPr="007D72B0">
        <w:rPr>
          <w:rFonts w:ascii="Times New Roman" w:hAnsi="Times New Roman" w:cs="Times New Roman"/>
          <w:noProof/>
          <w:sz w:val="36"/>
          <w:szCs w:val="36"/>
          <w:u w:val="single"/>
          <w:rtl/>
          <w:lang w:bidi="he-IL"/>
        </w:rPr>
        <w:t>גם אם הוא רק אמצאי</w:t>
      </w:r>
    </w:p>
    <w:p w14:paraId="10473F9B" w14:textId="59A7D127" w:rsidR="00EF0EC7" w:rsidRPr="007D72B0" w:rsidRDefault="00EF0EC7" w:rsidP="00EF0EC7">
      <w:pPr>
        <w:bidi/>
        <w:spacing w:after="160" w:line="259" w:lineRule="auto"/>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 xml:space="preserve">איתא </w:t>
      </w:r>
      <w:r w:rsidRPr="007D72B0">
        <w:rPr>
          <w:rFonts w:ascii="Times New Roman" w:hAnsi="Times New Roman" w:cs="Times New Roman"/>
          <w:b/>
          <w:bCs/>
          <w:noProof/>
          <w:sz w:val="28"/>
          <w:szCs w:val="28"/>
          <w:rtl/>
          <w:lang w:bidi="he-IL"/>
        </w:rPr>
        <w:t>בב''ק</w:t>
      </w:r>
      <w:r w:rsidRPr="007D72B0">
        <w:rPr>
          <w:rFonts w:ascii="Times New Roman" w:hAnsi="Times New Roman" w:cs="Times New Roman"/>
          <w:noProof/>
          <w:sz w:val="28"/>
          <w:szCs w:val="28"/>
          <w:rtl/>
          <w:lang w:bidi="he-IL"/>
        </w:rPr>
        <w:t xml:space="preserve"> </w:t>
      </w:r>
      <w:r w:rsidRPr="007D72B0">
        <w:rPr>
          <w:rFonts w:ascii="Times New Roman" w:hAnsi="Times New Roman" w:cs="Times New Roman"/>
          <w:noProof/>
          <w:sz w:val="24"/>
          <w:szCs w:val="24"/>
          <w:rtl/>
          <w:lang w:bidi="he-IL"/>
        </w:rPr>
        <w:t xml:space="preserve">(צב:) </w:t>
      </w:r>
      <w:r w:rsidRPr="007D72B0">
        <w:rPr>
          <w:rFonts w:ascii="Times New Roman" w:hAnsi="Times New Roman" w:cs="Times New Roman"/>
          <w:noProof/>
          <w:sz w:val="28"/>
          <w:szCs w:val="28"/>
          <w:rtl/>
          <w:lang w:bidi="he-IL"/>
        </w:rPr>
        <w:t xml:space="preserve">''אמר ליה </w:t>
      </w:r>
      <w:r w:rsidRPr="007D72B0">
        <w:rPr>
          <w:rFonts w:ascii="Times New Roman" w:hAnsi="Times New Roman" w:cs="Times New Roman"/>
          <w:b/>
          <w:bCs/>
          <w:noProof/>
          <w:sz w:val="28"/>
          <w:szCs w:val="28"/>
          <w:rtl/>
          <w:lang w:bidi="he-IL"/>
        </w:rPr>
        <w:t>רבא לרבה בר מרי</w:t>
      </w:r>
      <w:r w:rsidRPr="007D72B0">
        <w:rPr>
          <w:rFonts w:ascii="Times New Roman" w:hAnsi="Times New Roman" w:cs="Times New Roman"/>
          <w:noProof/>
          <w:sz w:val="28"/>
          <w:szCs w:val="28"/>
          <w:rtl/>
          <w:lang w:bidi="he-IL"/>
        </w:rPr>
        <w:t xml:space="preserve"> מנא הא מילתא דאמרי אינשי חמרא למריה טיבותא לשקייה אמר ליה דכתיב וסמכת את ידך עליו למען ישמעון ויראון כל עדת בני ישראל וכתיב ויהושע בן נון מלא רוח חכמה כי סמך משה את ידיו עליו וישמעו אליו כל בני ישראל''.</w:t>
      </w:r>
    </w:p>
    <w:p w14:paraId="6F45AD8D" w14:textId="47312AE9" w:rsidR="00EF0EC7" w:rsidRPr="007D72B0" w:rsidRDefault="00EF0EC7" w:rsidP="00EF0EC7">
      <w:pPr>
        <w:bidi/>
        <w:spacing w:after="160" w:line="259" w:lineRule="auto"/>
        <w:jc w:val="both"/>
        <w:rPr>
          <w:rFonts w:ascii="Times New Roman" w:hAnsi="Times New Roman" w:cs="Times New Roman"/>
          <w:noProof/>
          <w:sz w:val="28"/>
          <w:szCs w:val="28"/>
          <w:rtl/>
          <w:lang w:bidi="he-IL"/>
        </w:rPr>
      </w:pPr>
      <w:r w:rsidRPr="007D72B0">
        <w:rPr>
          <w:rFonts w:ascii="Times New Roman" w:hAnsi="Times New Roman" w:cs="Times New Roman"/>
          <w:noProof/>
          <w:sz w:val="28"/>
          <w:szCs w:val="28"/>
          <w:rtl/>
          <w:lang w:bidi="he-IL"/>
        </w:rPr>
        <w:t xml:space="preserve">וכותב </w:t>
      </w:r>
      <w:r w:rsidRPr="007D72B0">
        <w:rPr>
          <w:rFonts w:ascii="Times New Roman" w:hAnsi="Times New Roman" w:cs="Times New Roman"/>
          <w:b/>
          <w:bCs/>
          <w:noProof/>
          <w:sz w:val="28"/>
          <w:szCs w:val="28"/>
          <w:rtl/>
          <w:lang w:bidi="he-IL"/>
        </w:rPr>
        <w:t>רש''י</w:t>
      </w:r>
      <w:r w:rsidRPr="007D72B0">
        <w:rPr>
          <w:rFonts w:ascii="Times New Roman" w:hAnsi="Times New Roman" w:cs="Times New Roman"/>
          <w:noProof/>
          <w:sz w:val="28"/>
          <w:szCs w:val="28"/>
          <w:rtl/>
          <w:lang w:bidi="he-IL"/>
        </w:rPr>
        <w:t xml:space="preserve"> ''חמרא למריה וטיבותא לשקייה. היין של מלך הוא והשותין אותו מחזיקין טובה לשר המשקה ולא למלך: ויסמוך את ידיו. תלה החכמה והגדולה במשה כאילו הוא נותנה ליהושע והיא אינה אלא מפי הקב''ה''.</w:t>
      </w:r>
    </w:p>
    <w:p w14:paraId="25E84052" w14:textId="5A483E88" w:rsidR="00EF0EC7" w:rsidRPr="007D72B0" w:rsidRDefault="00EF0EC7" w:rsidP="00EF0EC7">
      <w:pPr>
        <w:bidi/>
        <w:spacing w:after="160" w:line="259" w:lineRule="auto"/>
        <w:jc w:val="both"/>
        <w:rPr>
          <w:rFonts w:ascii="Times New Roman" w:hAnsi="Times New Roman" w:cs="Times New Roman"/>
          <w:noProof/>
          <w:sz w:val="28"/>
          <w:szCs w:val="28"/>
          <w:rtl/>
          <w:lang w:bidi="he-IL"/>
        </w:rPr>
      </w:pPr>
      <w:r w:rsidRPr="007D72B0">
        <w:rPr>
          <w:rFonts w:ascii="Times New Roman" w:eastAsia="Calibri" w:hAnsi="Times New Roman" w:cs="Times New Roman"/>
          <w:noProof/>
          <w:sz w:val="28"/>
          <w:szCs w:val="28"/>
          <w:rtl/>
          <w:lang w:val="fr-FR" w:bidi="he-IL"/>
        </w:rPr>
        <w:t xml:space="preserve">וכותב </w:t>
      </w:r>
      <w:r w:rsidRPr="007D72B0">
        <w:rPr>
          <w:rFonts w:ascii="Times New Roman" w:eastAsia="Calibri" w:hAnsi="Times New Roman" w:cs="Times New Roman"/>
          <w:b/>
          <w:bCs/>
          <w:noProof/>
          <w:sz w:val="28"/>
          <w:szCs w:val="28"/>
          <w:rtl/>
          <w:lang w:val="fr-FR" w:bidi="he-IL"/>
        </w:rPr>
        <w:t>המהר''ל</w:t>
      </w:r>
      <w:r w:rsidRPr="007D72B0">
        <w:rPr>
          <w:rFonts w:ascii="Times New Roman" w:eastAsia="Calibri" w:hAnsi="Times New Roman" w:cs="Times New Roman"/>
          <w:noProof/>
          <w:sz w:val="28"/>
          <w:szCs w:val="28"/>
          <w:rtl/>
          <w:lang w:val="fr-FR" w:bidi="he-IL"/>
        </w:rPr>
        <w:t xml:space="preserve"> ''פי' כי צריך לאמצעי מוכן שתצא לפעל ולפיכך טיבותא לשקייה דאנו הולכים אחר האמצעי המוכן שעל ידו תצא לפועל''.</w:t>
      </w:r>
    </w:p>
    <w:sectPr w:rsidR="00EF0EC7" w:rsidRPr="007D72B0" w:rsidSect="00180C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9386E8" w14:textId="77777777" w:rsidR="00F578DE" w:rsidRDefault="00F578DE" w:rsidP="00BF30CB">
      <w:pPr>
        <w:spacing w:after="0" w:line="240" w:lineRule="auto"/>
      </w:pPr>
      <w:r>
        <w:separator/>
      </w:r>
    </w:p>
  </w:endnote>
  <w:endnote w:type="continuationSeparator" w:id="0">
    <w:p w14:paraId="33345DBA" w14:textId="77777777" w:rsidR="00F578DE" w:rsidRDefault="00F578DE" w:rsidP="00BF3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2FE551" w14:textId="77777777" w:rsidR="00F578DE" w:rsidRDefault="00F578DE" w:rsidP="00BF30CB">
      <w:pPr>
        <w:spacing w:after="0" w:line="240" w:lineRule="auto"/>
      </w:pPr>
      <w:r>
        <w:separator/>
      </w:r>
    </w:p>
  </w:footnote>
  <w:footnote w:type="continuationSeparator" w:id="0">
    <w:p w14:paraId="0E11DEA9" w14:textId="77777777" w:rsidR="00F578DE" w:rsidRDefault="00F578DE" w:rsidP="00BF30CB">
      <w:pPr>
        <w:spacing w:after="0" w:line="240" w:lineRule="auto"/>
      </w:pPr>
      <w:r>
        <w:continuationSeparator/>
      </w:r>
    </w:p>
  </w:footnote>
  <w:footnote w:id="1">
    <w:p w14:paraId="4DC69CA0" w14:textId="1961E36C" w:rsidR="00CC7A64" w:rsidRDefault="00CC7A64" w:rsidP="00CC7A64">
      <w:pPr>
        <w:pStyle w:val="Notedebasdepage"/>
        <w:bidi/>
        <w:jc w:val="both"/>
        <w:rPr>
          <w:noProof/>
          <w:rtl/>
          <w:lang w:bidi="he-IL"/>
        </w:rPr>
      </w:pPr>
      <w:r w:rsidRPr="00CC7A64">
        <w:rPr>
          <w:rStyle w:val="Appelnotedebasdep"/>
          <w:rFonts w:ascii="David" w:hAnsi="David" w:cs="David"/>
          <w:noProof/>
          <w:lang w:bidi="he-IL"/>
        </w:rPr>
        <w:footnoteRef/>
      </w:r>
      <w:r>
        <w:rPr>
          <w:noProof/>
          <w:lang w:bidi="he-IL"/>
        </w:rPr>
        <w:t xml:space="preserve"> </w:t>
      </w:r>
      <w:r>
        <w:rPr>
          <w:noProof/>
          <w:rtl/>
          <w:lang w:bidi="he-IL"/>
        </w:rPr>
        <w:t xml:space="preserve"> וקשה, אם ה' נתן בלבו איזה בטחון איכא הכא, וענה לי </w:t>
      </w:r>
      <w:r w:rsidRPr="00CC7A64">
        <w:rPr>
          <w:b/>
          <w:bCs/>
          <w:noProof/>
          <w:rtl/>
          <w:lang w:bidi="he-IL"/>
        </w:rPr>
        <w:t>הרב מוסקוביץ</w:t>
      </w:r>
      <w:r>
        <w:rPr>
          <w:noProof/>
          <w:rtl/>
          <w:lang w:bidi="he-IL"/>
        </w:rPr>
        <w:t xml:space="preserve"> שה' נותן בלב האדם להגיד דברים נכונים רק אם יש כלי קיבול והכנה מצד האדם, דהיינו אם האדם הוא בוטח בה' בכללי אז ה' מכוון אותו לעשות את הדברים הנכונים.</w:t>
      </w:r>
    </w:p>
  </w:footnote>
  <w:footnote w:id="2">
    <w:p w14:paraId="41F299A1" w14:textId="77777777" w:rsidR="00F2784B" w:rsidRDefault="00F2784B" w:rsidP="00F2784B">
      <w:pPr>
        <w:pStyle w:val="Notedebasdepage"/>
        <w:bidi/>
        <w:jc w:val="both"/>
        <w:rPr>
          <w:rtl/>
          <w:lang w:bidi="he-IL"/>
        </w:rPr>
      </w:pPr>
      <w:r w:rsidRPr="00F2784B">
        <w:rPr>
          <w:rStyle w:val="Appelnotedebasdep"/>
          <w:rFonts w:ascii="David" w:hAnsi="David" w:cs="David"/>
        </w:rPr>
        <w:footnoteRef/>
      </w:r>
      <w:r w:rsidRPr="00F2784B">
        <w:rPr>
          <w:rFonts w:ascii="David" w:hAnsi="David" w:cs="David"/>
        </w:rPr>
        <w:t xml:space="preserve"> </w:t>
      </w:r>
      <w:r w:rsidRPr="00F2784B">
        <w:rPr>
          <w:rFonts w:ascii="David" w:hAnsi="David" w:cs="David"/>
          <w:rtl/>
          <w:lang w:bidi="he-IL"/>
        </w:rPr>
        <w:t xml:space="preserve"> </w:t>
      </w:r>
      <w:r>
        <w:rPr>
          <w:rFonts w:hint="cs"/>
          <w:rtl/>
          <w:lang w:bidi="he-IL"/>
        </w:rPr>
        <w:t>כוונתו שהרי כתוב במפורש שהמואבים נתנו לחם ומים ליהודים.</w:t>
      </w:r>
    </w:p>
  </w:footnote>
  <w:footnote w:id="3">
    <w:p w14:paraId="1872C11E" w14:textId="77777777" w:rsidR="00BF30CB" w:rsidRDefault="00BF30CB" w:rsidP="00BF30CB">
      <w:pPr>
        <w:pStyle w:val="Notedebasdepage"/>
        <w:bidi/>
        <w:jc w:val="both"/>
        <w:rPr>
          <w:rtl/>
          <w:lang w:bidi="he-IL"/>
        </w:rPr>
      </w:pPr>
      <w:r w:rsidRPr="00F2784B">
        <w:rPr>
          <w:rStyle w:val="Appelnotedebasdep"/>
          <w:rFonts w:ascii="David" w:hAnsi="David" w:cs="David"/>
        </w:rPr>
        <w:footnoteRef/>
      </w:r>
      <w:r w:rsidRPr="00F2784B">
        <w:rPr>
          <w:rFonts w:ascii="David" w:hAnsi="David" w:cs="David"/>
        </w:rPr>
        <w:t xml:space="preserve"> </w:t>
      </w:r>
      <w:r>
        <w:rPr>
          <w:rFonts w:hint="cs"/>
          <w:rtl/>
          <w:lang w:bidi="he-IL"/>
        </w:rPr>
        <w:t>אחרי שמת.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8B6557"/>
    <w:multiLevelType w:val="hybridMultilevel"/>
    <w:tmpl w:val="EC5ADF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20867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3A07"/>
    <w:rsid w:val="000361C8"/>
    <w:rsid w:val="00173503"/>
    <w:rsid w:val="00180C60"/>
    <w:rsid w:val="001D2B02"/>
    <w:rsid w:val="00243A07"/>
    <w:rsid w:val="002754C2"/>
    <w:rsid w:val="00337E3D"/>
    <w:rsid w:val="004E15CC"/>
    <w:rsid w:val="004E5E67"/>
    <w:rsid w:val="005D0A3C"/>
    <w:rsid w:val="0063077C"/>
    <w:rsid w:val="0072280F"/>
    <w:rsid w:val="007631D2"/>
    <w:rsid w:val="007D72B0"/>
    <w:rsid w:val="00834FD1"/>
    <w:rsid w:val="00890ABE"/>
    <w:rsid w:val="00993C52"/>
    <w:rsid w:val="00AC258E"/>
    <w:rsid w:val="00BB57BC"/>
    <w:rsid w:val="00BF30CB"/>
    <w:rsid w:val="00C90B1F"/>
    <w:rsid w:val="00CC7A64"/>
    <w:rsid w:val="00D02679"/>
    <w:rsid w:val="00D12655"/>
    <w:rsid w:val="00D812A8"/>
    <w:rsid w:val="00DC318D"/>
    <w:rsid w:val="00E0137D"/>
    <w:rsid w:val="00EF0EC7"/>
    <w:rsid w:val="00F2784B"/>
    <w:rsid w:val="00F35860"/>
    <w:rsid w:val="00F578DE"/>
    <w:rsid w:val="00FB699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5A2F1"/>
  <w15:docId w15:val="{01D63290-2F0A-458E-8AD0-090F2CAE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character" w:styleId="Lienhypertexte">
    <w:name w:val="Hyperlink"/>
    <w:basedOn w:val="Policepardfaut"/>
    <w:uiPriority w:val="99"/>
    <w:unhideWhenUsed/>
    <w:rsid w:val="00D12655"/>
    <w:rPr>
      <w:color w:val="0000FF" w:themeColor="hyperlink"/>
      <w:u w:val="single"/>
    </w:rPr>
  </w:style>
  <w:style w:type="character" w:styleId="Mentionnonrsolue">
    <w:name w:val="Unresolved Mention"/>
    <w:basedOn w:val="Policepardfaut"/>
    <w:uiPriority w:val="99"/>
    <w:semiHidden/>
    <w:unhideWhenUsed/>
    <w:rsid w:val="00D12655"/>
    <w:rPr>
      <w:color w:val="605E5C"/>
      <w:shd w:val="clear" w:color="auto" w:fill="E1DFDD"/>
    </w:rPr>
  </w:style>
  <w:style w:type="paragraph" w:styleId="Notedebasdepage">
    <w:name w:val="footnote text"/>
    <w:basedOn w:val="Normal"/>
    <w:link w:val="NotedebasdepageCar"/>
    <w:uiPriority w:val="99"/>
    <w:semiHidden/>
    <w:unhideWhenUsed/>
    <w:rsid w:val="00BF30C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F30CB"/>
    <w:rPr>
      <w:sz w:val="20"/>
      <w:szCs w:val="20"/>
    </w:rPr>
  </w:style>
  <w:style w:type="character" w:styleId="Appelnotedebasdep">
    <w:name w:val="footnote reference"/>
    <w:basedOn w:val="Policepardfaut"/>
    <w:uiPriority w:val="99"/>
    <w:semiHidden/>
    <w:unhideWhenUsed/>
    <w:rsid w:val="00BF30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E127F-9A43-4624-926C-FB6F11075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Pages>
  <Words>1324</Words>
  <Characters>7288</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15</cp:revision>
  <dcterms:created xsi:type="dcterms:W3CDTF">2021-07-08T17:40:00Z</dcterms:created>
  <dcterms:modified xsi:type="dcterms:W3CDTF">2024-10-16T06:40:00Z</dcterms:modified>
</cp:coreProperties>
</file>