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BBBAAB" w14:textId="0385BBE8" w:rsidR="001D2779" w:rsidRPr="00603478" w:rsidRDefault="00F33EC7" w:rsidP="00F33EC7">
      <w:pPr>
        <w:bidi/>
        <w:ind w:left="3540"/>
        <w:jc w:val="both"/>
        <w:rPr>
          <w:rFonts w:ascii="David" w:hAnsi="David" w:cs="David"/>
          <w:sz w:val="56"/>
          <w:szCs w:val="56"/>
          <w:u w:val="single"/>
          <w:rtl/>
        </w:rPr>
      </w:pPr>
      <w:r w:rsidRPr="00603478">
        <w:rPr>
          <w:rFonts w:ascii="David" w:hAnsi="David" w:cs="David"/>
          <w:sz w:val="56"/>
          <w:szCs w:val="56"/>
          <w:u w:val="single"/>
          <w:rtl/>
        </w:rPr>
        <w:t>התעוררות</w:t>
      </w:r>
    </w:p>
    <w:p w14:paraId="3C865885" w14:textId="08FECAB9" w:rsidR="00F33EC7" w:rsidRPr="00603478" w:rsidRDefault="00F33EC7" w:rsidP="00F33EC7">
      <w:pPr>
        <w:bidi/>
        <w:jc w:val="both"/>
        <w:rPr>
          <w:rFonts w:ascii="David" w:hAnsi="David" w:cs="David"/>
          <w:sz w:val="28"/>
          <w:szCs w:val="28"/>
          <w:rtl/>
        </w:rPr>
      </w:pPr>
    </w:p>
    <w:p w14:paraId="31B3DDF8" w14:textId="5C5746DD" w:rsidR="00F33EC7" w:rsidRPr="00603478" w:rsidRDefault="00F33EC7" w:rsidP="00F33EC7">
      <w:pPr>
        <w:bidi/>
        <w:jc w:val="both"/>
        <w:rPr>
          <w:rFonts w:ascii="David" w:hAnsi="David" w:cs="David"/>
          <w:sz w:val="28"/>
          <w:szCs w:val="28"/>
          <w:rtl/>
        </w:rPr>
      </w:pPr>
    </w:p>
    <w:p w14:paraId="1B4668F9" w14:textId="7735E661" w:rsidR="00F33EC7" w:rsidRPr="00603478" w:rsidRDefault="00F33EC7" w:rsidP="00F33EC7">
      <w:pPr>
        <w:bidi/>
        <w:jc w:val="both"/>
        <w:rPr>
          <w:rFonts w:ascii="David" w:hAnsi="David" w:cs="David"/>
          <w:sz w:val="28"/>
          <w:szCs w:val="28"/>
          <w:rtl/>
        </w:rPr>
      </w:pPr>
    </w:p>
    <w:p w14:paraId="5ECB6560" w14:textId="77777777" w:rsidR="00C0711A" w:rsidRPr="00603478" w:rsidRDefault="00F33EC7" w:rsidP="00F33EC7">
      <w:pPr>
        <w:bidi/>
        <w:jc w:val="both"/>
        <w:rPr>
          <w:rFonts w:ascii="David" w:hAnsi="David" w:cs="David"/>
          <w:sz w:val="28"/>
          <w:szCs w:val="28"/>
          <w:rtl/>
        </w:rPr>
      </w:pPr>
      <w:r w:rsidRPr="00603478">
        <w:rPr>
          <w:rFonts w:ascii="David" w:hAnsi="David" w:cs="David"/>
          <w:sz w:val="28"/>
          <w:szCs w:val="28"/>
          <w:rtl/>
        </w:rPr>
        <w:t xml:space="preserve">עי' השיחות מוסר שמבאר שהתעוררות נולד כשיש שאלה לאדם ותאב לדעת את התשובה, ואפשר להביא </w:t>
      </w:r>
      <w:r w:rsidR="00C0711A" w:rsidRPr="00603478">
        <w:rPr>
          <w:rFonts w:ascii="David" w:hAnsi="David" w:cs="David"/>
          <w:sz w:val="28"/>
          <w:szCs w:val="28"/>
          <w:rtl/>
        </w:rPr>
        <w:t>כמה ראיות על זה:</w:t>
      </w:r>
    </w:p>
    <w:p w14:paraId="69D413D8" w14:textId="6C5716A5" w:rsidR="00F33EC7" w:rsidRPr="00603478" w:rsidRDefault="00F33EC7" w:rsidP="00C0711A">
      <w:pPr>
        <w:pStyle w:val="Paragraphedeliste"/>
        <w:numPr>
          <w:ilvl w:val="0"/>
          <w:numId w:val="1"/>
        </w:numPr>
        <w:bidi/>
        <w:jc w:val="both"/>
        <w:rPr>
          <w:rFonts w:ascii="David" w:hAnsi="David" w:cs="David"/>
          <w:sz w:val="28"/>
          <w:szCs w:val="28"/>
        </w:rPr>
      </w:pPr>
      <w:r w:rsidRPr="00603478">
        <w:rPr>
          <w:rFonts w:ascii="David" w:hAnsi="David" w:cs="David"/>
          <w:b/>
          <w:bCs/>
          <w:sz w:val="28"/>
          <w:szCs w:val="28"/>
          <w:rtl/>
        </w:rPr>
        <w:t>בב''ב</w:t>
      </w:r>
      <w:r w:rsidR="00603478">
        <w:rPr>
          <w:rFonts w:ascii="David" w:hAnsi="David" w:cs="David" w:hint="cs"/>
          <w:b/>
          <w:bCs/>
          <w:sz w:val="28"/>
          <w:szCs w:val="28"/>
          <w:rtl/>
        </w:rPr>
        <w:t xml:space="preserve"> </w:t>
      </w:r>
      <w:r w:rsidRPr="00603478">
        <w:rPr>
          <w:rFonts w:ascii="David" w:hAnsi="David" w:cs="David"/>
          <w:sz w:val="24"/>
          <w:szCs w:val="24"/>
          <w:rtl/>
        </w:rPr>
        <w:t xml:space="preserve">(דף נא.) </w:t>
      </w:r>
      <w:r w:rsidRPr="00603478">
        <w:rPr>
          <w:rFonts w:ascii="David" w:hAnsi="David" w:cs="David"/>
          <w:sz w:val="28"/>
          <w:szCs w:val="28"/>
          <w:rtl/>
        </w:rPr>
        <w:t xml:space="preserve">''אמר ליה </w:t>
      </w:r>
      <w:r w:rsidRPr="00603478">
        <w:rPr>
          <w:rFonts w:ascii="David" w:hAnsi="David" w:cs="David"/>
          <w:b/>
          <w:bCs/>
          <w:sz w:val="28"/>
          <w:szCs w:val="28"/>
          <w:rtl/>
        </w:rPr>
        <w:t>ר''נ לרב הונא</w:t>
      </w:r>
      <w:r w:rsidRPr="00603478">
        <w:rPr>
          <w:rFonts w:ascii="David" w:hAnsi="David" w:cs="David"/>
          <w:sz w:val="28"/>
          <w:szCs w:val="28"/>
          <w:rtl/>
        </w:rPr>
        <w:t xml:space="preserve"> לא הוה מר גבן באורתא בתחומא דאמרינן מילי מעלייתא אמר ליה מאי מילי מעלייתא אמריתו..''  רואים איך שעניין אותו שישאל ''מה אמרתם'', צריך להמשיך לאחרים להתעניין.</w:t>
      </w:r>
    </w:p>
    <w:p w14:paraId="2E93504F" w14:textId="1477C1BE" w:rsidR="00C0711A" w:rsidRPr="00603478" w:rsidRDefault="00C0711A" w:rsidP="00C0711A">
      <w:pPr>
        <w:pStyle w:val="Paragraphedeliste"/>
        <w:numPr>
          <w:ilvl w:val="0"/>
          <w:numId w:val="1"/>
        </w:numPr>
        <w:bidi/>
        <w:jc w:val="both"/>
        <w:rPr>
          <w:rFonts w:ascii="David" w:hAnsi="David" w:cs="David"/>
          <w:sz w:val="28"/>
          <w:szCs w:val="28"/>
        </w:rPr>
      </w:pPr>
      <w:r w:rsidRPr="00603478">
        <w:rPr>
          <w:rFonts w:ascii="David" w:hAnsi="David" w:cs="David"/>
          <w:b/>
          <w:bCs/>
          <w:sz w:val="28"/>
          <w:szCs w:val="28"/>
          <w:rtl/>
        </w:rPr>
        <w:t>רש''י</w:t>
      </w:r>
      <w:r w:rsidRPr="00603478">
        <w:rPr>
          <w:rFonts w:ascii="David" w:hAnsi="David" w:cs="David"/>
          <w:sz w:val="28"/>
          <w:szCs w:val="28"/>
          <w:rtl/>
        </w:rPr>
        <w:t xml:space="preserve"> </w:t>
      </w:r>
      <w:r w:rsidRPr="00603478">
        <w:rPr>
          <w:rFonts w:ascii="David" w:hAnsi="David" w:cs="David"/>
          <w:sz w:val="24"/>
          <w:szCs w:val="24"/>
          <w:rtl/>
        </w:rPr>
        <w:t xml:space="preserve">(ד''ה בן חמש) </w:t>
      </w:r>
      <w:r w:rsidRPr="00603478">
        <w:rPr>
          <w:rFonts w:ascii="David" w:hAnsi="David" w:cs="David"/>
          <w:sz w:val="28"/>
          <w:szCs w:val="28"/>
          <w:rtl/>
        </w:rPr>
        <w:t xml:space="preserve">בפר' </w:t>
      </w:r>
      <w:r w:rsidRPr="00603478">
        <w:rPr>
          <w:rFonts w:ascii="David" w:hAnsi="David" w:cs="David"/>
          <w:b/>
          <w:bCs/>
          <w:sz w:val="28"/>
          <w:szCs w:val="28"/>
          <w:rtl/>
        </w:rPr>
        <w:t>בראשית</w:t>
      </w:r>
      <w:r w:rsidRPr="00603478">
        <w:rPr>
          <w:rFonts w:ascii="David" w:hAnsi="David" w:cs="David"/>
          <w:sz w:val="28"/>
          <w:szCs w:val="28"/>
          <w:rtl/>
        </w:rPr>
        <w:t xml:space="preserve"> </w:t>
      </w:r>
      <w:r w:rsidRPr="00603478">
        <w:rPr>
          <w:rFonts w:ascii="David" w:hAnsi="David" w:cs="David"/>
          <w:sz w:val="24"/>
          <w:szCs w:val="24"/>
          <w:rtl/>
        </w:rPr>
        <w:t xml:space="preserve">(ה, לב) </w:t>
      </w:r>
      <w:r w:rsidRPr="00603478">
        <w:rPr>
          <w:rFonts w:ascii="David" w:hAnsi="David" w:cs="David"/>
          <w:sz w:val="28"/>
          <w:szCs w:val="28"/>
          <w:rtl/>
        </w:rPr>
        <w:t xml:space="preserve">כותב ''אמר </w:t>
      </w:r>
      <w:r w:rsidRPr="00603478">
        <w:rPr>
          <w:rFonts w:ascii="David" w:hAnsi="David" w:cs="David"/>
          <w:b/>
          <w:bCs/>
          <w:sz w:val="28"/>
          <w:szCs w:val="28"/>
          <w:rtl/>
        </w:rPr>
        <w:t>רבי יודן</w:t>
      </w:r>
      <w:r w:rsidRPr="00603478">
        <w:rPr>
          <w:rFonts w:ascii="David" w:hAnsi="David" w:cs="David"/>
          <w:sz w:val="28"/>
          <w:szCs w:val="28"/>
          <w:rtl/>
        </w:rPr>
        <w:t>, מה טעם כל הדורות הולידו למאה שנה וזה לחמש מאות, אמר הקב"ה, אם רשעים הם, יאבדו במים ורע (ס"א לזרע של צדיק זה) לצדיק זה, ואם צדיקים הם, אטריח עליו לעשות תיבות הרבה, כבש את מעינו ולא הוליד עד חמש מאות שנה, כדי שלא יהא יפת הגדול שבבניו ראוי לעונשין לפני המבול (ב"ר כו, ב.), דכתיב כי הנער בן מאה שנה ימות (ישעיה סה, כ.), ראוי לעונש לעתיד, וכן לפני מתן תורה''.</w:t>
      </w:r>
    </w:p>
    <w:p w14:paraId="5150459A" w14:textId="6C35F711" w:rsidR="00C0711A" w:rsidRPr="00603478" w:rsidRDefault="00C0711A" w:rsidP="00C0711A">
      <w:pPr>
        <w:pStyle w:val="Paragraphedeliste"/>
        <w:bidi/>
        <w:jc w:val="both"/>
        <w:rPr>
          <w:rFonts w:ascii="David" w:hAnsi="David" w:cs="David"/>
          <w:sz w:val="28"/>
          <w:szCs w:val="28"/>
        </w:rPr>
      </w:pPr>
      <w:r w:rsidRPr="00603478">
        <w:rPr>
          <w:rFonts w:ascii="David" w:hAnsi="David" w:cs="David"/>
          <w:sz w:val="28"/>
          <w:szCs w:val="28"/>
          <w:rtl/>
        </w:rPr>
        <w:t>והנה הקב''ה לא צוה לנח שהוא ילך להגיד לבני דורו ה' ישלח מבול אלא שהם ישאלו תחילה לנח והתענינים במה שהוא בונה כדי שהתשובה של נח ירשם אותם.</w:t>
      </w:r>
    </w:p>
    <w:sectPr w:rsidR="00C0711A" w:rsidRPr="0060347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D03D2E"/>
    <w:multiLevelType w:val="hybridMultilevel"/>
    <w:tmpl w:val="A2263A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52946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EC7"/>
    <w:rsid w:val="001D2779"/>
    <w:rsid w:val="00603478"/>
    <w:rsid w:val="00C0711A"/>
    <w:rsid w:val="00F33EC7"/>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4FCAC"/>
  <w15:chartTrackingRefBased/>
  <w15:docId w15:val="{41ACA071-288A-4D5B-A7A3-81FB1D113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071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132</Words>
  <Characters>732</Characters>
  <Application>Microsoft Office Word</Application>
  <DocSecurity>0</DocSecurity>
  <Lines>6</Lines>
  <Paragraphs>1</Paragraphs>
  <ScaleCrop>false</ScaleCrop>
  <Company/>
  <LinksUpToDate>false</LinksUpToDate>
  <CharactersWithSpaces>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4</cp:revision>
  <dcterms:created xsi:type="dcterms:W3CDTF">2022-06-27T06:35:00Z</dcterms:created>
  <dcterms:modified xsi:type="dcterms:W3CDTF">2023-11-30T02:11:00Z</dcterms:modified>
</cp:coreProperties>
</file>