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4A688" w14:textId="177E8EC9" w:rsidR="001D2779" w:rsidRPr="0077073F" w:rsidRDefault="00397258" w:rsidP="00397258">
      <w:pPr>
        <w:bidi/>
        <w:ind w:left="4248"/>
        <w:jc w:val="both"/>
        <w:rPr>
          <w:rFonts w:ascii="Times New Roman" w:hAnsi="Times New Roman" w:cs="Times New Roman"/>
          <w:sz w:val="56"/>
          <w:szCs w:val="56"/>
          <w:u w:val="single"/>
          <w:rtl/>
        </w:rPr>
      </w:pPr>
      <w:r w:rsidRPr="0077073F">
        <w:rPr>
          <w:rFonts w:ascii="Times New Roman" w:hAnsi="Times New Roman" w:cs="Times New Roman"/>
          <w:sz w:val="56"/>
          <w:szCs w:val="56"/>
          <w:u w:val="single"/>
          <w:rtl/>
        </w:rPr>
        <w:t>חיים</w:t>
      </w:r>
    </w:p>
    <w:p w14:paraId="6D3867AB" w14:textId="27EE033C" w:rsidR="00397258" w:rsidRPr="0077073F" w:rsidRDefault="00397258" w:rsidP="00397258">
      <w:pPr>
        <w:bidi/>
        <w:jc w:val="both"/>
        <w:rPr>
          <w:rFonts w:ascii="Times New Roman" w:hAnsi="Times New Roman" w:cs="Times New Roman"/>
          <w:sz w:val="28"/>
          <w:szCs w:val="28"/>
          <w:rtl/>
        </w:rPr>
      </w:pPr>
    </w:p>
    <w:p w14:paraId="05873D7E" w14:textId="77777777" w:rsidR="00397258" w:rsidRPr="0077073F" w:rsidRDefault="00397258" w:rsidP="00397258">
      <w:pPr>
        <w:bidi/>
        <w:jc w:val="both"/>
        <w:rPr>
          <w:rFonts w:ascii="Times New Roman" w:hAnsi="Times New Roman" w:cs="Times New Roman"/>
          <w:sz w:val="28"/>
          <w:szCs w:val="28"/>
          <w:rtl/>
        </w:rPr>
      </w:pPr>
    </w:p>
    <w:p w14:paraId="562AC2D6" w14:textId="7DF21180" w:rsidR="00397258" w:rsidRPr="0077073F" w:rsidRDefault="00397258" w:rsidP="00397258">
      <w:pPr>
        <w:bidi/>
        <w:jc w:val="both"/>
        <w:rPr>
          <w:rFonts w:ascii="Times New Roman" w:hAnsi="Times New Roman" w:cs="Times New Roman"/>
          <w:sz w:val="36"/>
          <w:szCs w:val="36"/>
          <w:u w:val="single"/>
          <w:rtl/>
        </w:rPr>
      </w:pPr>
      <w:r w:rsidRPr="0077073F">
        <w:rPr>
          <w:rFonts w:ascii="Times New Roman" w:hAnsi="Times New Roman" w:cs="Times New Roman"/>
          <w:sz w:val="36"/>
          <w:szCs w:val="36"/>
          <w:u w:val="single"/>
          <w:rtl/>
        </w:rPr>
        <w:t>חיים זה להיות עצמאי</w:t>
      </w:r>
    </w:p>
    <w:p w14:paraId="70FECEDD" w14:textId="304EB2B6" w:rsidR="00397258" w:rsidRDefault="00397258" w:rsidP="00397258">
      <w:pPr>
        <w:bidi/>
        <w:jc w:val="both"/>
        <w:rPr>
          <w:rFonts w:ascii="Times New Roman" w:hAnsi="Times New Roman" w:cs="Times New Roman"/>
          <w:sz w:val="28"/>
          <w:szCs w:val="28"/>
          <w:rtl/>
        </w:rPr>
      </w:pPr>
      <w:r w:rsidRPr="0077073F">
        <w:rPr>
          <w:rFonts w:ascii="Times New Roman" w:hAnsi="Times New Roman" w:cs="Times New Roman"/>
          <w:sz w:val="28"/>
          <w:szCs w:val="28"/>
          <w:rtl/>
        </w:rPr>
        <w:t xml:space="preserve">עי' </w:t>
      </w:r>
      <w:r w:rsidRPr="0077073F">
        <w:rPr>
          <w:rFonts w:ascii="Times New Roman" w:hAnsi="Times New Roman" w:cs="Times New Roman"/>
          <w:b/>
          <w:bCs/>
          <w:sz w:val="28"/>
          <w:szCs w:val="28"/>
          <w:rtl/>
        </w:rPr>
        <w:t>המהר''ל</w:t>
      </w:r>
      <w:r w:rsidRPr="0077073F">
        <w:rPr>
          <w:rFonts w:ascii="Times New Roman" w:hAnsi="Times New Roman" w:cs="Times New Roman"/>
          <w:sz w:val="28"/>
          <w:szCs w:val="28"/>
          <w:rtl/>
        </w:rPr>
        <w:t xml:space="preserve"> </w:t>
      </w:r>
      <w:r w:rsidRPr="0077073F">
        <w:rPr>
          <w:rFonts w:ascii="Times New Roman" w:hAnsi="Times New Roman" w:cs="Times New Roman"/>
          <w:sz w:val="24"/>
          <w:szCs w:val="24"/>
          <w:rtl/>
        </w:rPr>
        <w:t xml:space="preserve">(גור אריה פר' ויצא פרק כט פסוק יא) </w:t>
      </w:r>
      <w:r w:rsidRPr="0077073F">
        <w:rPr>
          <w:rFonts w:ascii="Times New Roman" w:hAnsi="Times New Roman" w:cs="Times New Roman"/>
          <w:sz w:val="28"/>
          <w:szCs w:val="28"/>
          <w:rtl/>
        </w:rPr>
        <w:t xml:space="preserve">על מה שכתב </w:t>
      </w:r>
      <w:r w:rsidRPr="0077073F">
        <w:rPr>
          <w:rFonts w:ascii="Times New Roman" w:hAnsi="Times New Roman" w:cs="Times New Roman"/>
          <w:b/>
          <w:bCs/>
          <w:sz w:val="28"/>
          <w:szCs w:val="28"/>
          <w:rtl/>
        </w:rPr>
        <w:t>רש''י</w:t>
      </w:r>
      <w:r w:rsidRPr="0077073F">
        <w:rPr>
          <w:rFonts w:ascii="Times New Roman" w:hAnsi="Times New Roman" w:cs="Times New Roman"/>
          <w:sz w:val="28"/>
          <w:szCs w:val="28"/>
          <w:rtl/>
        </w:rPr>
        <w:t xml:space="preserve"> שהעני חוב כמת ''לפי שאין לו חיות מצד עצמו, שכל החיים יש להם קיום מצד עצמם בלבד ואינם צריכים לזולתם, והעני אין לו חיות מצד עצמו רק מצד אחרים, לכך מצד עצמו הוא חשוב כמת. ולפיכך כתיב (ויקרא כה, לו) "וחי אחיך עמך", שאחרים מחיים אותו. וזהו שאמר (משלי טו, כז) "ושונא מתנות יחיה", כי אחר שהוא שונא להיות חי מאחרים - אם כן יש לו חיות מעצמו, לפי שאינו מקבל החיות מאחרים. שאין ענין החיות רק החיות מעצמו, שלכך נקרא המעין שהוא נובע מעצמו ואין מקבל מאחר "מעיין חיים" (ר' שיה"ש ד, טו), מפני שהוא מעצמו נובע, וזהו החיים''.</w:t>
      </w:r>
    </w:p>
    <w:p w14:paraId="0288B44B" w14:textId="77777777" w:rsidR="0077073F" w:rsidRDefault="0077073F" w:rsidP="0077073F">
      <w:pPr>
        <w:bidi/>
        <w:jc w:val="both"/>
        <w:rPr>
          <w:rFonts w:ascii="Times New Roman" w:hAnsi="Times New Roman" w:cs="Times New Roman"/>
          <w:sz w:val="28"/>
          <w:szCs w:val="28"/>
          <w:rtl/>
        </w:rPr>
      </w:pPr>
    </w:p>
    <w:p w14:paraId="3746A849" w14:textId="523F1A40" w:rsidR="0077073F" w:rsidRPr="0008002F" w:rsidRDefault="0008002F" w:rsidP="0077073F">
      <w:pPr>
        <w:bidi/>
        <w:jc w:val="both"/>
        <w:rPr>
          <w:rFonts w:ascii="Times New Roman" w:hAnsi="Times New Roman" w:cs="Times New Roman"/>
          <w:sz w:val="36"/>
          <w:szCs w:val="36"/>
          <w:u w:val="single"/>
          <w:rtl/>
        </w:rPr>
      </w:pPr>
      <w:r w:rsidRPr="0008002F">
        <w:rPr>
          <w:rFonts w:ascii="Times New Roman" w:hAnsi="Times New Roman" w:cs="Times New Roman"/>
          <w:sz w:val="36"/>
          <w:szCs w:val="36"/>
          <w:u w:val="single"/>
          <w:rtl/>
        </w:rPr>
        <w:t>ככל שהרגשיו עמוקים ודעתו רחבה יותר כך חיותו עמוקה יותר</w:t>
      </w:r>
    </w:p>
    <w:p w14:paraId="31889C52" w14:textId="245B6D2C" w:rsidR="0008002F" w:rsidRDefault="0077073F" w:rsidP="0077073F">
      <w:pPr>
        <w:bidi/>
        <w:jc w:val="both"/>
        <w:rPr>
          <w:rFonts w:ascii="Times New Roman" w:hAnsi="Times New Roman" w:cs="Times New Roman"/>
          <w:sz w:val="28"/>
          <w:szCs w:val="28"/>
          <w:rtl/>
        </w:rPr>
      </w:pPr>
      <w:bookmarkStart w:id="0" w:name="_Hlk204595839"/>
      <w:r>
        <w:rPr>
          <w:rFonts w:ascii="Times New Roman" w:hAnsi="Times New Roman" w:cs="Times New Roman" w:hint="cs"/>
          <w:sz w:val="28"/>
          <w:szCs w:val="28"/>
          <w:rtl/>
        </w:rPr>
        <w:t xml:space="preserve">מבואר </w:t>
      </w:r>
      <w:r w:rsidRPr="0008002F">
        <w:rPr>
          <w:rFonts w:ascii="Times New Roman" w:hAnsi="Times New Roman" w:cs="Times New Roman" w:hint="cs"/>
          <w:b/>
          <w:bCs/>
          <w:sz w:val="28"/>
          <w:szCs w:val="28"/>
          <w:rtl/>
        </w:rPr>
        <w:t>במכות</w:t>
      </w:r>
      <w:r>
        <w:rPr>
          <w:rFonts w:ascii="Times New Roman" w:hAnsi="Times New Roman" w:cs="Times New Roman" w:hint="cs"/>
          <w:sz w:val="28"/>
          <w:szCs w:val="28"/>
          <w:rtl/>
        </w:rPr>
        <w:t xml:space="preserve"> </w:t>
      </w:r>
      <w:r w:rsidRPr="0008002F">
        <w:rPr>
          <w:rFonts w:ascii="Times New Roman" w:hAnsi="Times New Roman" w:cs="Times New Roman" w:hint="cs"/>
          <w:sz w:val="24"/>
          <w:szCs w:val="24"/>
          <w:rtl/>
        </w:rPr>
        <w:t xml:space="preserve">(דף י.) </w:t>
      </w:r>
      <w:r>
        <w:rPr>
          <w:rFonts w:ascii="Times New Roman" w:hAnsi="Times New Roman" w:cs="Times New Roman" w:hint="cs"/>
          <w:sz w:val="28"/>
          <w:szCs w:val="28"/>
          <w:rtl/>
        </w:rPr>
        <w:t>''</w:t>
      </w:r>
      <w:r w:rsidRPr="0077073F">
        <w:rPr>
          <w:rFonts w:ascii="Times New Roman" w:hAnsi="Times New Roman" w:cs="Times New Roman"/>
          <w:sz w:val="28"/>
          <w:szCs w:val="28"/>
          <w:rtl/>
        </w:rPr>
        <w:t>תנא תלמיד שגלה מגלין רבו עמו שנאמר וחי עביד ליה מידי דתהוי ליה חיותא</w:t>
      </w:r>
      <w:r>
        <w:rPr>
          <w:rFonts w:ascii="Times New Roman" w:hAnsi="Times New Roman" w:cs="Times New Roman" w:hint="cs"/>
          <w:sz w:val="28"/>
          <w:szCs w:val="28"/>
          <w:rtl/>
        </w:rPr>
        <w:t xml:space="preserve">'', והביא </w:t>
      </w:r>
      <w:r w:rsidRPr="0008002F">
        <w:rPr>
          <w:rFonts w:ascii="Times New Roman" w:hAnsi="Times New Roman" w:cs="Times New Roman" w:hint="cs"/>
          <w:b/>
          <w:bCs/>
          <w:sz w:val="28"/>
          <w:szCs w:val="28"/>
          <w:rtl/>
        </w:rPr>
        <w:t>ב</w:t>
      </w:r>
      <w:r w:rsidRPr="0008002F">
        <w:rPr>
          <w:rFonts w:ascii="Times New Roman" w:hAnsi="Times New Roman" w:cs="Times New Roman"/>
          <w:b/>
          <w:bCs/>
          <w:sz w:val="28"/>
          <w:szCs w:val="28"/>
          <w:rtl/>
        </w:rPr>
        <w:t>שעורי ר' שמואל רוזובסקי</w:t>
      </w:r>
      <w:r>
        <w:rPr>
          <w:rFonts w:ascii="Times New Roman" w:hAnsi="Times New Roman" w:cs="Times New Roman" w:hint="cs"/>
          <w:sz w:val="28"/>
          <w:szCs w:val="28"/>
          <w:rtl/>
        </w:rPr>
        <w:t xml:space="preserve"> </w:t>
      </w:r>
      <w:r w:rsidRPr="0008002F">
        <w:rPr>
          <w:rFonts w:ascii="Times New Roman" w:hAnsi="Times New Roman" w:cs="Times New Roman" w:hint="cs"/>
          <w:sz w:val="24"/>
          <w:szCs w:val="24"/>
          <w:rtl/>
        </w:rPr>
        <w:t>(שם)</w:t>
      </w:r>
      <w:r w:rsidRPr="0008002F">
        <w:rPr>
          <w:rFonts w:ascii="Times New Roman" w:hAnsi="Times New Roman" w:cs="Times New Roman"/>
          <w:sz w:val="24"/>
          <w:szCs w:val="24"/>
          <w:rtl/>
        </w:rPr>
        <w:t xml:space="preserve"> </w:t>
      </w:r>
      <w:r>
        <w:rPr>
          <w:rFonts w:ascii="Times New Roman" w:hAnsi="Times New Roman" w:cs="Times New Roman" w:hint="cs"/>
          <w:sz w:val="28"/>
          <w:szCs w:val="28"/>
          <w:rtl/>
        </w:rPr>
        <w:t xml:space="preserve">את </w:t>
      </w:r>
      <w:r w:rsidRPr="0008002F">
        <w:rPr>
          <w:rFonts w:ascii="Times New Roman" w:hAnsi="Times New Roman" w:cs="Times New Roman" w:hint="cs"/>
          <w:b/>
          <w:bCs/>
          <w:sz w:val="28"/>
          <w:szCs w:val="28"/>
          <w:rtl/>
        </w:rPr>
        <w:t>ה</w:t>
      </w:r>
      <w:r w:rsidRPr="0008002F">
        <w:rPr>
          <w:rFonts w:ascii="Times New Roman" w:hAnsi="Times New Roman" w:cs="Times New Roman"/>
          <w:b/>
          <w:bCs/>
          <w:sz w:val="28"/>
          <w:szCs w:val="28"/>
          <w:rtl/>
        </w:rPr>
        <w:t>רמב"ם</w:t>
      </w:r>
      <w:r w:rsidRPr="0077073F">
        <w:rPr>
          <w:rFonts w:ascii="Times New Roman" w:hAnsi="Times New Roman" w:cs="Times New Roman"/>
          <w:sz w:val="28"/>
          <w:szCs w:val="28"/>
          <w:rtl/>
        </w:rPr>
        <w:t xml:space="preserve"> </w:t>
      </w:r>
      <w:r w:rsidRPr="0008002F">
        <w:rPr>
          <w:rFonts w:ascii="Times New Roman" w:hAnsi="Times New Roman" w:cs="Times New Roman" w:hint="cs"/>
          <w:sz w:val="24"/>
          <w:szCs w:val="24"/>
          <w:rtl/>
        </w:rPr>
        <w:t>(</w:t>
      </w:r>
      <w:r w:rsidRPr="0008002F">
        <w:rPr>
          <w:rFonts w:ascii="Times New Roman" w:hAnsi="Times New Roman" w:cs="Times New Roman"/>
          <w:sz w:val="24"/>
          <w:szCs w:val="24"/>
          <w:rtl/>
        </w:rPr>
        <w:t>פ"ז מרוצח ה"א</w:t>
      </w:r>
      <w:r w:rsidRPr="0008002F">
        <w:rPr>
          <w:rFonts w:ascii="Times New Roman" w:hAnsi="Times New Roman" w:cs="Times New Roman" w:hint="cs"/>
          <w:sz w:val="24"/>
          <w:szCs w:val="24"/>
          <w:rtl/>
        </w:rPr>
        <w:t>)</w:t>
      </w:r>
      <w:r w:rsidRPr="0008002F">
        <w:rPr>
          <w:rFonts w:ascii="Times New Roman" w:hAnsi="Times New Roman" w:cs="Times New Roman"/>
          <w:sz w:val="24"/>
          <w:szCs w:val="24"/>
          <w:rtl/>
        </w:rPr>
        <w:t xml:space="preserve"> </w:t>
      </w:r>
      <w:r>
        <w:rPr>
          <w:rFonts w:ascii="Times New Roman" w:hAnsi="Times New Roman" w:cs="Times New Roman" w:hint="cs"/>
          <w:sz w:val="28"/>
          <w:szCs w:val="28"/>
          <w:rtl/>
        </w:rPr>
        <w:t>ש</w:t>
      </w:r>
      <w:r w:rsidRPr="0077073F">
        <w:rPr>
          <w:rFonts w:ascii="Times New Roman" w:hAnsi="Times New Roman" w:cs="Times New Roman"/>
          <w:sz w:val="28"/>
          <w:szCs w:val="28"/>
          <w:rtl/>
        </w:rPr>
        <w:t xml:space="preserve">הוסיף לבאר בזה, שחיי בעלי החכמה ומבקשיה בלא תלמוד כמיתה חשובין עכ"ל. (ועי' מנ"ח בקומץ המנחה מ' ת"י מש"כ בזה). </w:t>
      </w:r>
      <w:r w:rsidRPr="0008002F">
        <w:rPr>
          <w:rFonts w:ascii="Times New Roman" w:hAnsi="Times New Roman" w:cs="Times New Roman"/>
          <w:b/>
          <w:bCs/>
          <w:sz w:val="28"/>
          <w:szCs w:val="28"/>
          <w:rtl/>
        </w:rPr>
        <w:t>ובנמוק"י</w:t>
      </w:r>
      <w:r w:rsidRPr="0077073F">
        <w:rPr>
          <w:rFonts w:ascii="Times New Roman" w:hAnsi="Times New Roman" w:cs="Times New Roman"/>
          <w:sz w:val="28"/>
          <w:szCs w:val="28"/>
          <w:rtl/>
        </w:rPr>
        <w:t xml:space="preserve"> </w:t>
      </w:r>
      <w:r w:rsidR="0008002F" w:rsidRPr="0008002F">
        <w:rPr>
          <w:rFonts w:ascii="Times New Roman" w:hAnsi="Times New Roman" w:cs="Times New Roman" w:hint="cs"/>
          <w:sz w:val="24"/>
          <w:szCs w:val="24"/>
          <w:rtl/>
        </w:rPr>
        <w:t>(שם)</w:t>
      </w:r>
      <w:r w:rsidRPr="0008002F">
        <w:rPr>
          <w:rFonts w:ascii="Times New Roman" w:hAnsi="Times New Roman" w:cs="Times New Roman"/>
          <w:sz w:val="24"/>
          <w:szCs w:val="24"/>
          <w:rtl/>
        </w:rPr>
        <w:t xml:space="preserve"> </w:t>
      </w:r>
      <w:r w:rsidRPr="0077073F">
        <w:rPr>
          <w:rFonts w:ascii="Times New Roman" w:hAnsi="Times New Roman" w:cs="Times New Roman"/>
          <w:sz w:val="28"/>
          <w:szCs w:val="28"/>
          <w:rtl/>
        </w:rPr>
        <w:t>כתב וז"ל</w:t>
      </w:r>
      <w:r w:rsidR="0008002F">
        <w:rPr>
          <w:rFonts w:ascii="Times New Roman" w:hAnsi="Times New Roman" w:cs="Times New Roman" w:hint="cs"/>
          <w:sz w:val="28"/>
          <w:szCs w:val="28"/>
          <w:rtl/>
        </w:rPr>
        <w:t xml:space="preserve"> ''</w:t>
      </w:r>
      <w:r w:rsidRPr="0077073F">
        <w:rPr>
          <w:rFonts w:ascii="Times New Roman" w:hAnsi="Times New Roman" w:cs="Times New Roman"/>
          <w:sz w:val="28"/>
          <w:szCs w:val="28"/>
          <w:rtl/>
        </w:rPr>
        <w:t xml:space="preserve">והתורה חיים היא דכתיב </w:t>
      </w:r>
      <w:r w:rsidR="0008002F">
        <w:rPr>
          <w:rFonts w:ascii="Times New Roman" w:hAnsi="Times New Roman" w:cs="Times New Roman" w:hint="cs"/>
          <w:sz w:val="28"/>
          <w:szCs w:val="28"/>
          <w:rtl/>
        </w:rPr>
        <w:t>'</w:t>
      </w:r>
      <w:r w:rsidRPr="0077073F">
        <w:rPr>
          <w:rFonts w:ascii="Times New Roman" w:hAnsi="Times New Roman" w:cs="Times New Roman"/>
          <w:sz w:val="28"/>
          <w:szCs w:val="28"/>
          <w:rtl/>
        </w:rPr>
        <w:t>כי היא חייך ואורך ימיך</w:t>
      </w:r>
      <w:r w:rsidR="0008002F">
        <w:rPr>
          <w:rFonts w:ascii="Times New Roman" w:hAnsi="Times New Roman" w:cs="Times New Roman" w:hint="cs"/>
          <w:sz w:val="28"/>
          <w:szCs w:val="28"/>
          <w:rtl/>
        </w:rPr>
        <w:t>'</w:t>
      </w:r>
      <w:r w:rsidRPr="0077073F">
        <w:rPr>
          <w:rFonts w:ascii="Times New Roman" w:hAnsi="Times New Roman" w:cs="Times New Roman"/>
          <w:sz w:val="28"/>
          <w:szCs w:val="28"/>
          <w:rtl/>
        </w:rPr>
        <w:t>, כי חיים הם למוצאיהם</w:t>
      </w:r>
      <w:r w:rsidR="0008002F">
        <w:rPr>
          <w:rFonts w:ascii="Times New Roman" w:hAnsi="Times New Roman" w:cs="Times New Roman" w:hint="cs"/>
          <w:sz w:val="28"/>
          <w:szCs w:val="28"/>
          <w:rtl/>
        </w:rPr>
        <w:t>''</w:t>
      </w:r>
      <w:r w:rsidRPr="0077073F">
        <w:rPr>
          <w:rFonts w:ascii="Times New Roman" w:hAnsi="Times New Roman" w:cs="Times New Roman"/>
          <w:sz w:val="28"/>
          <w:szCs w:val="28"/>
          <w:rtl/>
        </w:rPr>
        <w:t xml:space="preserve"> ע"כ. </w:t>
      </w:r>
    </w:p>
    <w:p w14:paraId="67CA4194" w14:textId="6902D3D4" w:rsidR="0077073F" w:rsidRPr="0077073F" w:rsidRDefault="0077073F" w:rsidP="0008002F">
      <w:pPr>
        <w:bidi/>
        <w:jc w:val="both"/>
        <w:rPr>
          <w:rFonts w:ascii="Times New Roman" w:hAnsi="Times New Roman" w:cs="Times New Roman"/>
          <w:sz w:val="28"/>
          <w:szCs w:val="28"/>
        </w:rPr>
      </w:pPr>
      <w:r w:rsidRPr="0077073F">
        <w:rPr>
          <w:rFonts w:ascii="Times New Roman" w:hAnsi="Times New Roman" w:cs="Times New Roman"/>
          <w:sz w:val="28"/>
          <w:szCs w:val="28"/>
          <w:rtl/>
        </w:rPr>
        <w:t xml:space="preserve">ובביאורו נראה, </w:t>
      </w:r>
      <w:r w:rsidR="0008002F">
        <w:rPr>
          <w:rFonts w:ascii="Times New Roman" w:hAnsi="Times New Roman" w:cs="Times New Roman" w:hint="cs"/>
          <w:sz w:val="28"/>
          <w:szCs w:val="28"/>
          <w:rtl/>
        </w:rPr>
        <w:t xml:space="preserve">כותב </w:t>
      </w:r>
      <w:r w:rsidR="0008002F" w:rsidRPr="0008002F">
        <w:rPr>
          <w:rFonts w:ascii="Times New Roman" w:hAnsi="Times New Roman" w:cs="Times New Roman"/>
          <w:b/>
          <w:bCs/>
          <w:sz w:val="28"/>
          <w:szCs w:val="28"/>
          <w:rtl/>
        </w:rPr>
        <w:t>ר' שמואל</w:t>
      </w:r>
      <w:r w:rsidR="0008002F">
        <w:rPr>
          <w:rFonts w:ascii="Times New Roman" w:hAnsi="Times New Roman" w:cs="Times New Roman" w:hint="cs"/>
          <w:sz w:val="28"/>
          <w:szCs w:val="28"/>
          <w:rtl/>
        </w:rPr>
        <w:t>,</w:t>
      </w:r>
      <w:r w:rsidR="0008002F" w:rsidRPr="0077073F">
        <w:rPr>
          <w:rFonts w:ascii="Times New Roman" w:hAnsi="Times New Roman" w:cs="Times New Roman"/>
          <w:sz w:val="28"/>
          <w:szCs w:val="28"/>
          <w:rtl/>
        </w:rPr>
        <w:t xml:space="preserve"> </w:t>
      </w:r>
      <w:r w:rsidRPr="0077073F">
        <w:rPr>
          <w:rFonts w:ascii="Times New Roman" w:hAnsi="Times New Roman" w:cs="Times New Roman"/>
          <w:sz w:val="28"/>
          <w:szCs w:val="28"/>
          <w:rtl/>
        </w:rPr>
        <w:t>דמלבד הענין הסגולי שבזה אשר התורה היא סם החיים לנפש האדם, כ</w:t>
      </w:r>
      <w:r w:rsidR="0008002F">
        <w:rPr>
          <w:rFonts w:ascii="Times New Roman" w:hAnsi="Times New Roman" w:cs="Times New Roman" w:hint="cs"/>
          <w:sz w:val="28"/>
          <w:szCs w:val="28"/>
          <w:rtl/>
        </w:rPr>
        <w:t>מבואר</w:t>
      </w:r>
      <w:r w:rsidRPr="0077073F">
        <w:rPr>
          <w:rFonts w:ascii="Times New Roman" w:hAnsi="Times New Roman" w:cs="Times New Roman"/>
          <w:sz w:val="28"/>
          <w:szCs w:val="28"/>
          <w:rtl/>
        </w:rPr>
        <w:t xml:space="preserve"> </w:t>
      </w:r>
      <w:r w:rsidR="0008002F" w:rsidRPr="0008002F">
        <w:rPr>
          <w:rFonts w:ascii="Times New Roman" w:hAnsi="Times New Roman" w:cs="Times New Roman" w:hint="cs"/>
          <w:b/>
          <w:bCs/>
          <w:sz w:val="28"/>
          <w:szCs w:val="28"/>
          <w:rtl/>
        </w:rPr>
        <w:t>ב</w:t>
      </w:r>
      <w:r w:rsidRPr="0008002F">
        <w:rPr>
          <w:rFonts w:ascii="Times New Roman" w:hAnsi="Times New Roman" w:cs="Times New Roman"/>
          <w:b/>
          <w:bCs/>
          <w:sz w:val="28"/>
          <w:szCs w:val="28"/>
          <w:rtl/>
        </w:rPr>
        <w:t>כתובות</w:t>
      </w:r>
      <w:r w:rsidRPr="0077073F">
        <w:rPr>
          <w:rFonts w:ascii="Times New Roman" w:hAnsi="Times New Roman" w:cs="Times New Roman"/>
          <w:sz w:val="28"/>
          <w:szCs w:val="28"/>
          <w:rtl/>
        </w:rPr>
        <w:t xml:space="preserve"> </w:t>
      </w:r>
      <w:r w:rsidR="0008002F" w:rsidRPr="0008002F">
        <w:rPr>
          <w:rFonts w:ascii="Times New Roman" w:hAnsi="Times New Roman" w:cs="Times New Roman" w:hint="cs"/>
          <w:sz w:val="24"/>
          <w:szCs w:val="24"/>
          <w:rtl/>
        </w:rPr>
        <w:t xml:space="preserve">(דף </w:t>
      </w:r>
      <w:r w:rsidRPr="0008002F">
        <w:rPr>
          <w:rFonts w:ascii="Times New Roman" w:hAnsi="Times New Roman" w:cs="Times New Roman"/>
          <w:sz w:val="24"/>
          <w:szCs w:val="24"/>
          <w:rtl/>
        </w:rPr>
        <w:t xml:space="preserve">קיא </w:t>
      </w:r>
      <w:r w:rsidR="0008002F" w:rsidRPr="0008002F">
        <w:rPr>
          <w:rFonts w:ascii="Times New Roman" w:hAnsi="Times New Roman" w:cs="Times New Roman" w:hint="cs"/>
          <w:sz w:val="24"/>
          <w:szCs w:val="24"/>
          <w:rtl/>
        </w:rPr>
        <w:t>:</w:t>
      </w:r>
      <w:r w:rsidRPr="0008002F">
        <w:rPr>
          <w:rFonts w:ascii="Times New Roman" w:hAnsi="Times New Roman" w:cs="Times New Roman"/>
          <w:sz w:val="24"/>
          <w:szCs w:val="24"/>
          <w:rtl/>
        </w:rPr>
        <w:t xml:space="preserve">) </w:t>
      </w:r>
      <w:r w:rsidR="0008002F">
        <w:rPr>
          <w:rFonts w:ascii="Times New Roman" w:hAnsi="Times New Roman" w:cs="Times New Roman" w:hint="cs"/>
          <w:sz w:val="28"/>
          <w:szCs w:val="28"/>
          <w:rtl/>
        </w:rPr>
        <w:t>''</w:t>
      </w:r>
      <w:r w:rsidRPr="0077073F">
        <w:rPr>
          <w:rFonts w:ascii="Times New Roman" w:hAnsi="Times New Roman" w:cs="Times New Roman"/>
          <w:sz w:val="28"/>
          <w:szCs w:val="28"/>
          <w:rtl/>
        </w:rPr>
        <w:t>כי טל אורות טלך, כל המשתמש באור תורה אור תורה מחייהו וכו'</w:t>
      </w:r>
      <w:r w:rsidR="0008002F">
        <w:rPr>
          <w:rFonts w:ascii="Times New Roman" w:hAnsi="Times New Roman" w:cs="Times New Roman" w:hint="cs"/>
          <w:sz w:val="28"/>
          <w:szCs w:val="28"/>
          <w:rtl/>
        </w:rPr>
        <w:t>''</w:t>
      </w:r>
      <w:r w:rsidRPr="0077073F">
        <w:rPr>
          <w:rFonts w:ascii="Times New Roman" w:hAnsi="Times New Roman" w:cs="Times New Roman"/>
          <w:sz w:val="28"/>
          <w:szCs w:val="28"/>
          <w:rtl/>
        </w:rPr>
        <w:t>, ומשום שעי"ז הוא דבוק בהקב"ה אשר הוא מקור החיים חי העולמים, וממילא מתקיים בו ואתם הדבקים וגו' חיים כולכם היום, הנה מלבד זאת יש בלימוד התורה משום מציאות החיים כפשוטו.</w:t>
      </w:r>
    </w:p>
    <w:p w14:paraId="5542B7A3" w14:textId="662D7825" w:rsidR="0077073F" w:rsidRPr="0077073F" w:rsidRDefault="0077073F" w:rsidP="0077073F">
      <w:pPr>
        <w:bidi/>
        <w:jc w:val="both"/>
        <w:rPr>
          <w:rFonts w:ascii="Times New Roman" w:hAnsi="Times New Roman" w:cs="Times New Roman"/>
          <w:sz w:val="28"/>
          <w:szCs w:val="28"/>
        </w:rPr>
      </w:pPr>
      <w:r w:rsidRPr="0077073F">
        <w:rPr>
          <w:rFonts w:ascii="Times New Roman" w:hAnsi="Times New Roman" w:cs="Times New Roman"/>
          <w:sz w:val="28"/>
          <w:szCs w:val="28"/>
          <w:rtl/>
        </w:rPr>
        <w:t xml:space="preserve">והוא, עפי"מ דאיתא </w:t>
      </w:r>
      <w:r w:rsidRPr="0008002F">
        <w:rPr>
          <w:rFonts w:ascii="Times New Roman" w:hAnsi="Times New Roman" w:cs="Times New Roman"/>
          <w:b/>
          <w:bCs/>
          <w:sz w:val="28"/>
          <w:szCs w:val="28"/>
          <w:rtl/>
        </w:rPr>
        <w:t>בתנחומא</w:t>
      </w:r>
      <w:r w:rsidRPr="0077073F">
        <w:rPr>
          <w:rFonts w:ascii="Times New Roman" w:hAnsi="Times New Roman" w:cs="Times New Roman"/>
          <w:sz w:val="28"/>
          <w:szCs w:val="28"/>
          <w:rtl/>
        </w:rPr>
        <w:t xml:space="preserve"> </w:t>
      </w:r>
      <w:r w:rsidRPr="0008002F">
        <w:rPr>
          <w:rFonts w:ascii="Times New Roman" w:hAnsi="Times New Roman" w:cs="Times New Roman"/>
          <w:sz w:val="24"/>
          <w:szCs w:val="24"/>
          <w:rtl/>
        </w:rPr>
        <w:t xml:space="preserve">(סוף ברכה) </w:t>
      </w:r>
      <w:r w:rsidR="0008002F">
        <w:rPr>
          <w:rFonts w:ascii="Times New Roman" w:hAnsi="Times New Roman" w:cs="Times New Roman" w:hint="cs"/>
          <w:sz w:val="28"/>
          <w:szCs w:val="28"/>
          <w:rtl/>
        </w:rPr>
        <w:t>''</w:t>
      </w:r>
      <w:r w:rsidRPr="0077073F">
        <w:rPr>
          <w:rFonts w:ascii="Times New Roman" w:hAnsi="Times New Roman" w:cs="Times New Roman"/>
          <w:sz w:val="28"/>
          <w:szCs w:val="28"/>
          <w:rtl/>
        </w:rPr>
        <w:t>רשע בחייו חשוב כמת, מפני שרואה חמה זורחת ואינו מברך יוצר אור, שוקעת ואינו מברך מעריב ערבים, אוכל ושותה ואינו מברך עליה, אבל הצדיקים מברכים על כל דבר ודבר וכו'</w:t>
      </w:r>
      <w:r w:rsidR="0008002F">
        <w:rPr>
          <w:rFonts w:ascii="Times New Roman" w:hAnsi="Times New Roman" w:cs="Times New Roman" w:hint="cs"/>
          <w:sz w:val="28"/>
          <w:szCs w:val="28"/>
          <w:rtl/>
        </w:rPr>
        <w:t>''</w:t>
      </w:r>
      <w:r w:rsidRPr="0077073F">
        <w:rPr>
          <w:rFonts w:ascii="Times New Roman" w:hAnsi="Times New Roman" w:cs="Times New Roman"/>
          <w:sz w:val="28"/>
          <w:szCs w:val="28"/>
          <w:rtl/>
        </w:rPr>
        <w:t xml:space="preserve"> עיין שם. ומבואר בזה </w:t>
      </w:r>
      <w:r w:rsidRPr="0008002F">
        <w:rPr>
          <w:rFonts w:ascii="Times New Roman" w:hAnsi="Times New Roman" w:cs="Times New Roman"/>
          <w:sz w:val="28"/>
          <w:szCs w:val="28"/>
          <w:u w:val="single"/>
          <w:rtl/>
        </w:rPr>
        <w:t>דעיקר מהות חיי האדם הם הרגשי נפשו ודעתו</w:t>
      </w:r>
      <w:r w:rsidRPr="0077073F">
        <w:rPr>
          <w:rFonts w:ascii="Times New Roman" w:hAnsi="Times New Roman" w:cs="Times New Roman"/>
          <w:sz w:val="28"/>
          <w:szCs w:val="28"/>
          <w:rtl/>
        </w:rPr>
        <w:t xml:space="preserve">, </w:t>
      </w:r>
      <w:r w:rsidRPr="0008002F">
        <w:rPr>
          <w:rFonts w:ascii="Times New Roman" w:hAnsi="Times New Roman" w:cs="Times New Roman"/>
          <w:sz w:val="28"/>
          <w:szCs w:val="28"/>
          <w:u w:val="single"/>
          <w:rtl/>
        </w:rPr>
        <w:t>וככל שהרגשיו עמוקים ודעתו רחבה יותר, כך חיותו עמוקה יותר</w:t>
      </w:r>
      <w:r w:rsidRPr="0077073F">
        <w:rPr>
          <w:rFonts w:ascii="Times New Roman" w:hAnsi="Times New Roman" w:cs="Times New Roman"/>
          <w:sz w:val="28"/>
          <w:szCs w:val="28"/>
          <w:rtl/>
        </w:rPr>
        <w:t>, ואם אין הרגשתו חיה בקרבו הריהו כמת שאינו מרגיש, ו</w:t>
      </w:r>
      <w:r w:rsidR="0008002F">
        <w:rPr>
          <w:rFonts w:ascii="Times New Roman" w:hAnsi="Times New Roman" w:cs="Times New Roman" w:hint="cs"/>
          <w:sz w:val="28"/>
          <w:szCs w:val="28"/>
          <w:rtl/>
        </w:rPr>
        <w:t xml:space="preserve">כמבואר </w:t>
      </w:r>
      <w:r w:rsidR="0008002F" w:rsidRPr="0008002F">
        <w:rPr>
          <w:rFonts w:ascii="Times New Roman" w:hAnsi="Times New Roman" w:cs="Times New Roman" w:hint="cs"/>
          <w:b/>
          <w:bCs/>
          <w:sz w:val="28"/>
          <w:szCs w:val="28"/>
          <w:rtl/>
        </w:rPr>
        <w:t>ב</w:t>
      </w:r>
      <w:r w:rsidRPr="0008002F">
        <w:rPr>
          <w:rFonts w:ascii="Times New Roman" w:hAnsi="Times New Roman" w:cs="Times New Roman"/>
          <w:b/>
          <w:bCs/>
          <w:sz w:val="28"/>
          <w:szCs w:val="28"/>
          <w:rtl/>
        </w:rPr>
        <w:t>שבת</w:t>
      </w:r>
      <w:r w:rsidRPr="0077073F">
        <w:rPr>
          <w:rFonts w:ascii="Times New Roman" w:hAnsi="Times New Roman" w:cs="Times New Roman"/>
          <w:sz w:val="28"/>
          <w:szCs w:val="28"/>
          <w:rtl/>
        </w:rPr>
        <w:t xml:space="preserve"> </w:t>
      </w:r>
      <w:r w:rsidR="0008002F" w:rsidRPr="0008002F">
        <w:rPr>
          <w:rFonts w:ascii="Times New Roman" w:hAnsi="Times New Roman" w:cs="Times New Roman" w:hint="cs"/>
          <w:sz w:val="24"/>
          <w:szCs w:val="24"/>
          <w:rtl/>
        </w:rPr>
        <w:t xml:space="preserve">(דף </w:t>
      </w:r>
      <w:r w:rsidRPr="0008002F">
        <w:rPr>
          <w:rFonts w:ascii="Times New Roman" w:hAnsi="Times New Roman" w:cs="Times New Roman"/>
          <w:sz w:val="24"/>
          <w:szCs w:val="24"/>
          <w:rtl/>
        </w:rPr>
        <w:t>יג</w:t>
      </w:r>
      <w:r w:rsidR="0008002F" w:rsidRPr="0008002F">
        <w:rPr>
          <w:rFonts w:ascii="Times New Roman" w:hAnsi="Times New Roman" w:cs="Times New Roman" w:hint="cs"/>
          <w:sz w:val="24"/>
          <w:szCs w:val="24"/>
          <w:rtl/>
        </w:rPr>
        <w:t>:</w:t>
      </w:r>
      <w:r w:rsidRPr="0008002F">
        <w:rPr>
          <w:rFonts w:ascii="Times New Roman" w:hAnsi="Times New Roman" w:cs="Times New Roman"/>
          <w:sz w:val="24"/>
          <w:szCs w:val="24"/>
          <w:rtl/>
        </w:rPr>
        <w:t xml:space="preserve">) </w:t>
      </w:r>
      <w:r w:rsidRPr="0077073F">
        <w:rPr>
          <w:rFonts w:ascii="Times New Roman" w:hAnsi="Times New Roman" w:cs="Times New Roman"/>
          <w:sz w:val="28"/>
          <w:szCs w:val="28"/>
          <w:rtl/>
        </w:rPr>
        <w:t>שאין בשר המת מרגיש באיזמל. ואשר ע"כ מבואר שפיר שעסק התורה זהו מציאות החיים ממש, מאחר שהתורה היא המלמדת דעת את האדם ומרחיבה את לבו, [וכמש"כ רש"י בתענית ד ע"א ד"ה אורייתא מרתחא ליה, שיש לו רוחב לב מתוך תורתו ומשים ללבו יותר משאר בנ"א, עכ"ל], וכל הבנה והשגה נוספת הריהי תוספת חיים ממש.</w:t>
      </w:r>
    </w:p>
    <w:p w14:paraId="63DDDDD9" w14:textId="75E855A8" w:rsidR="0077073F" w:rsidRPr="0077073F" w:rsidRDefault="0077073F" w:rsidP="0077073F">
      <w:pPr>
        <w:bidi/>
        <w:jc w:val="both"/>
        <w:rPr>
          <w:rFonts w:ascii="Times New Roman" w:hAnsi="Times New Roman" w:cs="Times New Roman"/>
          <w:sz w:val="28"/>
          <w:szCs w:val="28"/>
        </w:rPr>
      </w:pPr>
      <w:r w:rsidRPr="0077073F">
        <w:rPr>
          <w:rFonts w:ascii="Times New Roman" w:hAnsi="Times New Roman" w:cs="Times New Roman"/>
          <w:sz w:val="28"/>
          <w:szCs w:val="28"/>
          <w:rtl/>
        </w:rPr>
        <w:t xml:space="preserve">ואמנם מתנאי עסק התורה הוא שיהיה הלימוד עצמו באופן של תורת - חיים [א לעבעדיגע תורה], דהיינו במלא חיותו והרגשיו, אשר באמת זהו הפתח לכל העליה הרוחנית, וכדאיתא </w:t>
      </w:r>
      <w:r w:rsidRPr="0008002F">
        <w:rPr>
          <w:rFonts w:ascii="Times New Roman" w:hAnsi="Times New Roman" w:cs="Times New Roman"/>
          <w:b/>
          <w:bCs/>
          <w:sz w:val="28"/>
          <w:szCs w:val="28"/>
          <w:rtl/>
        </w:rPr>
        <w:t>בשבת</w:t>
      </w:r>
      <w:r w:rsidRPr="0077073F">
        <w:rPr>
          <w:rFonts w:ascii="Times New Roman" w:hAnsi="Times New Roman" w:cs="Times New Roman"/>
          <w:sz w:val="28"/>
          <w:szCs w:val="28"/>
          <w:rtl/>
        </w:rPr>
        <w:t xml:space="preserve"> </w:t>
      </w:r>
      <w:r w:rsidRPr="0008002F">
        <w:rPr>
          <w:rFonts w:ascii="Times New Roman" w:hAnsi="Times New Roman" w:cs="Times New Roman"/>
          <w:sz w:val="24"/>
          <w:szCs w:val="24"/>
          <w:rtl/>
        </w:rPr>
        <w:t>(</w:t>
      </w:r>
      <w:r w:rsidR="0008002F" w:rsidRPr="0008002F">
        <w:rPr>
          <w:rFonts w:ascii="Times New Roman" w:hAnsi="Times New Roman" w:cs="Times New Roman" w:hint="cs"/>
          <w:sz w:val="24"/>
          <w:szCs w:val="24"/>
          <w:rtl/>
        </w:rPr>
        <w:t xml:space="preserve">דף </w:t>
      </w:r>
      <w:r w:rsidRPr="0008002F">
        <w:rPr>
          <w:rFonts w:ascii="Times New Roman" w:hAnsi="Times New Roman" w:cs="Times New Roman"/>
          <w:sz w:val="24"/>
          <w:szCs w:val="24"/>
          <w:rtl/>
        </w:rPr>
        <w:t>קיט</w:t>
      </w:r>
      <w:r w:rsidR="0008002F" w:rsidRPr="0008002F">
        <w:rPr>
          <w:rFonts w:ascii="Times New Roman" w:hAnsi="Times New Roman" w:cs="Times New Roman" w:hint="cs"/>
          <w:sz w:val="24"/>
          <w:szCs w:val="24"/>
          <w:rtl/>
        </w:rPr>
        <w:t>:</w:t>
      </w:r>
      <w:r w:rsidRPr="0008002F">
        <w:rPr>
          <w:rFonts w:ascii="Times New Roman" w:hAnsi="Times New Roman" w:cs="Times New Roman"/>
          <w:sz w:val="24"/>
          <w:szCs w:val="24"/>
          <w:rtl/>
        </w:rPr>
        <w:t xml:space="preserve">) </w:t>
      </w:r>
      <w:r w:rsidR="0008002F">
        <w:rPr>
          <w:rFonts w:ascii="Times New Roman" w:hAnsi="Times New Roman" w:cs="Times New Roman" w:hint="cs"/>
          <w:sz w:val="28"/>
          <w:szCs w:val="28"/>
          <w:rtl/>
        </w:rPr>
        <w:t>''</w:t>
      </w:r>
      <w:r w:rsidRPr="0077073F">
        <w:rPr>
          <w:rFonts w:ascii="Times New Roman" w:hAnsi="Times New Roman" w:cs="Times New Roman"/>
          <w:sz w:val="28"/>
          <w:szCs w:val="28"/>
          <w:rtl/>
        </w:rPr>
        <w:t>כל העונה אמן בכל כחו פותחין לו שערי גן עדן</w:t>
      </w:r>
      <w:r w:rsidR="0008002F">
        <w:rPr>
          <w:rFonts w:ascii="Times New Roman" w:hAnsi="Times New Roman" w:cs="Times New Roman" w:hint="cs"/>
          <w:sz w:val="28"/>
          <w:szCs w:val="28"/>
          <w:rtl/>
        </w:rPr>
        <w:t>''</w:t>
      </w:r>
      <w:r w:rsidRPr="0077073F">
        <w:rPr>
          <w:rFonts w:ascii="Times New Roman" w:hAnsi="Times New Roman" w:cs="Times New Roman"/>
          <w:sz w:val="28"/>
          <w:szCs w:val="28"/>
          <w:rtl/>
        </w:rPr>
        <w:t xml:space="preserve">, יעו"ש </w:t>
      </w:r>
      <w:r w:rsidRPr="0008002F">
        <w:rPr>
          <w:rFonts w:ascii="Times New Roman" w:hAnsi="Times New Roman" w:cs="Times New Roman"/>
          <w:b/>
          <w:bCs/>
          <w:sz w:val="28"/>
          <w:szCs w:val="28"/>
          <w:rtl/>
        </w:rPr>
        <w:t>במהרש"א</w:t>
      </w:r>
      <w:r w:rsidRPr="0077073F">
        <w:rPr>
          <w:rFonts w:ascii="Times New Roman" w:hAnsi="Times New Roman" w:cs="Times New Roman"/>
          <w:sz w:val="28"/>
          <w:szCs w:val="28"/>
          <w:rtl/>
        </w:rPr>
        <w:t xml:space="preserve">, ועיקר ההדגשה בזה הוא </w:t>
      </w:r>
      <w:r w:rsidRPr="0077073F">
        <w:rPr>
          <w:rFonts w:ascii="Times New Roman" w:hAnsi="Times New Roman" w:cs="Times New Roman"/>
          <w:sz w:val="28"/>
          <w:szCs w:val="28"/>
          <w:rtl/>
        </w:rPr>
        <w:lastRenderedPageBreak/>
        <w:t xml:space="preserve">ה"בכל כחו", דכללא הוא דהמתחזק באיזה ענין בתורה בכל עצמיותו ובמלא עוז חיותו נפתחין לפניו כל שערי העולם הרוחני. ומאידך גיסא ברפיון ידים מן התורה מצינו שקראו הכתוב עזיבת התורה, וכדאיתא בתנחומא סו"פ בשלח עיין שם, והיינו משום שנחסר בזה בחינת </w:t>
      </w:r>
      <w:r w:rsidR="0008002F">
        <w:rPr>
          <w:rFonts w:ascii="Times New Roman" w:hAnsi="Times New Roman" w:cs="Times New Roman" w:hint="cs"/>
          <w:sz w:val="28"/>
          <w:szCs w:val="28"/>
          <w:rtl/>
        </w:rPr>
        <w:t>'</w:t>
      </w:r>
      <w:r w:rsidRPr="0077073F">
        <w:rPr>
          <w:rFonts w:ascii="Times New Roman" w:hAnsi="Times New Roman" w:cs="Times New Roman"/>
          <w:sz w:val="28"/>
          <w:szCs w:val="28"/>
          <w:rtl/>
        </w:rPr>
        <w:t>כי הם חיינו</w:t>
      </w:r>
      <w:r w:rsidR="0008002F">
        <w:rPr>
          <w:rFonts w:ascii="Times New Roman" w:hAnsi="Times New Roman" w:cs="Times New Roman" w:hint="cs"/>
          <w:sz w:val="28"/>
          <w:szCs w:val="28"/>
          <w:rtl/>
        </w:rPr>
        <w:t>'</w:t>
      </w:r>
      <w:r w:rsidRPr="0077073F">
        <w:rPr>
          <w:rFonts w:ascii="Times New Roman" w:hAnsi="Times New Roman" w:cs="Times New Roman"/>
          <w:sz w:val="28"/>
          <w:szCs w:val="28"/>
          <w:rtl/>
        </w:rPr>
        <w:t xml:space="preserve">, כי בדבר הנוגע לחיי האדם </w:t>
      </w:r>
      <w:r w:rsidR="0008002F">
        <w:rPr>
          <w:rFonts w:ascii="Times New Roman" w:hAnsi="Times New Roman" w:cs="Times New Roman" w:hint="cs"/>
          <w:sz w:val="28"/>
          <w:szCs w:val="28"/>
          <w:rtl/>
        </w:rPr>
        <w:t>לא שייך</w:t>
      </w:r>
      <w:r w:rsidRPr="0077073F">
        <w:rPr>
          <w:rFonts w:ascii="Times New Roman" w:hAnsi="Times New Roman" w:cs="Times New Roman"/>
          <w:sz w:val="28"/>
          <w:szCs w:val="28"/>
          <w:rtl/>
        </w:rPr>
        <w:t xml:space="preserve"> שם רפיון. [וכן מצינו שניתנה התורה בקולות וברקים, ומבואר </w:t>
      </w:r>
      <w:r w:rsidRPr="0008002F">
        <w:rPr>
          <w:rFonts w:ascii="Times New Roman" w:hAnsi="Times New Roman" w:cs="Times New Roman"/>
          <w:b/>
          <w:bCs/>
          <w:sz w:val="28"/>
          <w:szCs w:val="28"/>
          <w:rtl/>
        </w:rPr>
        <w:t>בתוס'</w:t>
      </w:r>
      <w:r w:rsidRPr="0077073F">
        <w:rPr>
          <w:rFonts w:ascii="Times New Roman" w:hAnsi="Times New Roman" w:cs="Times New Roman"/>
          <w:sz w:val="28"/>
          <w:szCs w:val="28"/>
          <w:rtl/>
        </w:rPr>
        <w:t xml:space="preserve"> </w:t>
      </w:r>
      <w:r w:rsidRPr="0008002F">
        <w:rPr>
          <w:rFonts w:ascii="Times New Roman" w:hAnsi="Times New Roman" w:cs="Times New Roman"/>
          <w:b/>
          <w:bCs/>
          <w:sz w:val="28"/>
          <w:szCs w:val="28"/>
          <w:rtl/>
        </w:rPr>
        <w:t>חגיגה</w:t>
      </w:r>
      <w:r w:rsidRPr="0077073F">
        <w:rPr>
          <w:rFonts w:ascii="Times New Roman" w:hAnsi="Times New Roman" w:cs="Times New Roman"/>
          <w:sz w:val="28"/>
          <w:szCs w:val="28"/>
          <w:rtl/>
        </w:rPr>
        <w:t xml:space="preserve"> </w:t>
      </w:r>
      <w:r w:rsidRPr="0008002F">
        <w:rPr>
          <w:rFonts w:ascii="Times New Roman" w:hAnsi="Times New Roman" w:cs="Times New Roman"/>
          <w:sz w:val="24"/>
          <w:szCs w:val="24"/>
          <w:rtl/>
        </w:rPr>
        <w:t>(</w:t>
      </w:r>
      <w:r w:rsidR="0008002F" w:rsidRPr="0008002F">
        <w:rPr>
          <w:rFonts w:ascii="Times New Roman" w:hAnsi="Times New Roman" w:cs="Times New Roman" w:hint="cs"/>
          <w:sz w:val="24"/>
          <w:szCs w:val="24"/>
          <w:rtl/>
        </w:rPr>
        <w:t xml:space="preserve">דף </w:t>
      </w:r>
      <w:r w:rsidRPr="0008002F">
        <w:rPr>
          <w:rFonts w:ascii="Times New Roman" w:hAnsi="Times New Roman" w:cs="Times New Roman"/>
          <w:sz w:val="24"/>
          <w:szCs w:val="24"/>
          <w:rtl/>
        </w:rPr>
        <w:t>טו</w:t>
      </w:r>
      <w:r w:rsidR="0008002F" w:rsidRPr="0008002F">
        <w:rPr>
          <w:rFonts w:ascii="Times New Roman" w:hAnsi="Times New Roman" w:cs="Times New Roman" w:hint="cs"/>
          <w:sz w:val="24"/>
          <w:szCs w:val="24"/>
          <w:rtl/>
        </w:rPr>
        <w:t>.</w:t>
      </w:r>
      <w:r w:rsidRPr="0008002F">
        <w:rPr>
          <w:rFonts w:ascii="Times New Roman" w:hAnsi="Times New Roman" w:cs="Times New Roman"/>
          <w:sz w:val="24"/>
          <w:szCs w:val="24"/>
          <w:rtl/>
        </w:rPr>
        <w:t xml:space="preserve">) </w:t>
      </w:r>
      <w:r w:rsidRPr="0077073F">
        <w:rPr>
          <w:rFonts w:ascii="Times New Roman" w:hAnsi="Times New Roman" w:cs="Times New Roman"/>
          <w:sz w:val="28"/>
          <w:szCs w:val="28"/>
          <w:rtl/>
        </w:rPr>
        <w:t xml:space="preserve">בשם </w:t>
      </w:r>
      <w:r w:rsidRPr="0008002F">
        <w:rPr>
          <w:rFonts w:ascii="Times New Roman" w:hAnsi="Times New Roman" w:cs="Times New Roman"/>
          <w:b/>
          <w:bCs/>
          <w:sz w:val="28"/>
          <w:szCs w:val="28"/>
          <w:rtl/>
        </w:rPr>
        <w:t>הירושלמי</w:t>
      </w:r>
      <w:r w:rsidRPr="0077073F">
        <w:rPr>
          <w:rFonts w:ascii="Times New Roman" w:hAnsi="Times New Roman" w:cs="Times New Roman"/>
          <w:sz w:val="28"/>
          <w:szCs w:val="28"/>
          <w:rtl/>
        </w:rPr>
        <w:t xml:space="preserve"> שכל הענינים שהיו במ"ת הם חלק בלתי נפרד מן התורה כשהיא נלמדת כנתינתה מסיני עיין שם].</w:t>
      </w:r>
      <w:bookmarkEnd w:id="0"/>
    </w:p>
    <w:sectPr w:rsidR="0077073F" w:rsidRPr="007707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258"/>
    <w:rsid w:val="0008002F"/>
    <w:rsid w:val="000D16AD"/>
    <w:rsid w:val="001D2779"/>
    <w:rsid w:val="00397258"/>
    <w:rsid w:val="0077073F"/>
    <w:rsid w:val="00B67C69"/>
    <w:rsid w:val="00FC6F3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9B3A4"/>
  <w15:chartTrackingRefBased/>
  <w15:docId w15:val="{1DB4E1CE-6EFB-49D1-8D53-BB7976C10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423</Words>
  <Characters>2327</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cp:revision>
  <dcterms:created xsi:type="dcterms:W3CDTF">2022-11-28T08:24:00Z</dcterms:created>
  <dcterms:modified xsi:type="dcterms:W3CDTF">2025-07-28T08:51:00Z</dcterms:modified>
</cp:coreProperties>
</file>