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7278E" w14:textId="09DCCDAE" w:rsidR="00AC6889" w:rsidRPr="00AC6889" w:rsidRDefault="00AC6889" w:rsidP="00AC6889">
      <w:pPr>
        <w:bidi/>
        <w:ind w:left="3540"/>
        <w:jc w:val="both"/>
        <w:rPr>
          <w:rFonts w:ascii="David" w:hAnsi="David" w:cs="David"/>
          <w:noProof/>
          <w:sz w:val="56"/>
          <w:szCs w:val="56"/>
          <w:u w:val="single"/>
          <w:rtl/>
        </w:rPr>
      </w:pPr>
      <w:r w:rsidRPr="00AC6889">
        <w:rPr>
          <w:rFonts w:ascii="David" w:hAnsi="David" w:cs="David"/>
          <w:noProof/>
          <w:sz w:val="56"/>
          <w:szCs w:val="56"/>
          <w:u w:val="single"/>
          <w:rtl/>
        </w:rPr>
        <w:t>חילונים</w:t>
      </w:r>
    </w:p>
    <w:p w14:paraId="6E42F583" w14:textId="77777777" w:rsidR="00AC6889" w:rsidRPr="00AC6889" w:rsidRDefault="00AC6889" w:rsidP="00AC6889">
      <w:pPr>
        <w:bidi/>
        <w:ind w:left="3540"/>
        <w:jc w:val="both"/>
        <w:rPr>
          <w:rFonts w:ascii="David" w:hAnsi="David" w:cs="David"/>
          <w:noProof/>
          <w:sz w:val="56"/>
          <w:szCs w:val="56"/>
          <w:u w:val="single"/>
          <w:rtl/>
        </w:rPr>
      </w:pPr>
    </w:p>
    <w:p w14:paraId="18E3A891" w14:textId="77777777" w:rsidR="00AC6889" w:rsidRDefault="00AC6889" w:rsidP="00AC6889">
      <w:pPr>
        <w:bidi/>
        <w:jc w:val="both"/>
        <w:rPr>
          <w:rFonts w:ascii="David" w:hAnsi="David" w:cs="David"/>
          <w:noProof/>
          <w:sz w:val="28"/>
          <w:szCs w:val="28"/>
          <w:rtl/>
        </w:rPr>
      </w:pPr>
    </w:p>
    <w:p w14:paraId="0AB210B2" w14:textId="0BF74DF2" w:rsidR="00AC6889" w:rsidRPr="00AC6889" w:rsidRDefault="00AC6889" w:rsidP="00AC6889">
      <w:pPr>
        <w:bidi/>
        <w:jc w:val="both"/>
        <w:rPr>
          <w:rFonts w:ascii="David" w:hAnsi="David" w:cs="David"/>
          <w:noProof/>
          <w:sz w:val="36"/>
          <w:szCs w:val="36"/>
          <w:u w:val="single"/>
          <w:rtl/>
        </w:rPr>
      </w:pPr>
      <w:r w:rsidRPr="00AC6889">
        <w:rPr>
          <w:rFonts w:ascii="David" w:hAnsi="David" w:cs="David"/>
          <w:noProof/>
          <w:sz w:val="36"/>
          <w:szCs w:val="36"/>
          <w:u w:val="single"/>
          <w:rtl/>
        </w:rPr>
        <w:t>חילונים בזמן הזה</w:t>
      </w:r>
    </w:p>
    <w:p w14:paraId="7734F3CF" w14:textId="77777777" w:rsidR="00AC6889" w:rsidRPr="00AC6889" w:rsidRDefault="00AC6889" w:rsidP="00AC6889">
      <w:pPr>
        <w:bidi/>
        <w:jc w:val="both"/>
        <w:rPr>
          <w:rFonts w:ascii="David" w:hAnsi="David" w:cs="David"/>
          <w:noProof/>
          <w:sz w:val="28"/>
          <w:szCs w:val="28"/>
          <w:rtl/>
        </w:rPr>
      </w:pPr>
      <w:r w:rsidRPr="00AC6889">
        <w:rPr>
          <w:rFonts w:ascii="David" w:hAnsi="David" w:cs="David"/>
          <w:noProof/>
          <w:sz w:val="28"/>
          <w:szCs w:val="28"/>
          <w:rtl/>
        </w:rPr>
        <w:t xml:space="preserve">איתא </w:t>
      </w:r>
      <w:r w:rsidRPr="00AC6889">
        <w:rPr>
          <w:rFonts w:ascii="David" w:hAnsi="David" w:cs="David"/>
          <w:b/>
          <w:bCs/>
          <w:noProof/>
          <w:sz w:val="28"/>
          <w:szCs w:val="28"/>
          <w:rtl/>
        </w:rPr>
        <w:t>בע''ז</w:t>
      </w:r>
      <w:r w:rsidRPr="00AC6889">
        <w:rPr>
          <w:rFonts w:ascii="David" w:hAnsi="David" w:cs="David"/>
          <w:noProof/>
          <w:sz w:val="28"/>
          <w:szCs w:val="28"/>
          <w:rtl/>
        </w:rPr>
        <w:t xml:space="preserve"> </w:t>
      </w:r>
      <w:r w:rsidRPr="00AC6889">
        <w:rPr>
          <w:rFonts w:ascii="David" w:hAnsi="David" w:cs="David"/>
          <w:noProof/>
          <w:sz w:val="24"/>
          <w:szCs w:val="24"/>
          <w:rtl/>
        </w:rPr>
        <w:t xml:space="preserve">(דף כו:) </w:t>
      </w:r>
      <w:r w:rsidRPr="00AC6889">
        <w:rPr>
          <w:rFonts w:ascii="David" w:hAnsi="David" w:cs="David"/>
          <w:noProof/>
          <w:sz w:val="28"/>
          <w:szCs w:val="28"/>
          <w:rtl/>
        </w:rPr>
        <w:t xml:space="preserve">''תני </w:t>
      </w:r>
      <w:r w:rsidRPr="00AC6889">
        <w:rPr>
          <w:rFonts w:ascii="David" w:hAnsi="David" w:cs="David"/>
          <w:b/>
          <w:bCs/>
          <w:noProof/>
          <w:sz w:val="28"/>
          <w:szCs w:val="28"/>
          <w:rtl/>
        </w:rPr>
        <w:t>רבי אבהו</w:t>
      </w:r>
      <w:r w:rsidRPr="00AC6889">
        <w:rPr>
          <w:rFonts w:ascii="David" w:hAnsi="David" w:cs="David"/>
          <w:noProof/>
          <w:sz w:val="28"/>
          <w:szCs w:val="28"/>
          <w:rtl/>
        </w:rPr>
        <w:t xml:space="preserve"> קמיה </w:t>
      </w:r>
      <w:r w:rsidRPr="00AC6889">
        <w:rPr>
          <w:rFonts w:ascii="David" w:hAnsi="David" w:cs="David"/>
          <w:b/>
          <w:bCs/>
          <w:noProof/>
          <w:sz w:val="28"/>
          <w:szCs w:val="28"/>
          <w:rtl/>
        </w:rPr>
        <w:t>דר' יוחנן</w:t>
      </w:r>
      <w:r w:rsidRPr="00AC6889">
        <w:rPr>
          <w:rFonts w:ascii="David" w:hAnsi="David" w:cs="David"/>
          <w:noProof/>
          <w:sz w:val="28"/>
          <w:szCs w:val="28"/>
          <w:rtl/>
        </w:rPr>
        <w:t xml:space="preserve"> העובדי כוכבים ורועי בהמה דקה לא מעלין ולא מורידין אבל המינין והמסורות והמומרים היו מורידין ולא מעלין א''ל אני שונה לכל אבידת אחיך לרבות את המומר ואת אמרת היו מורידין סמי מכאן מומר ולישני ליה כאן במומר אוכל נבילות לתיאבון כאן במומר אוכל נבילות להכעיס קסבר אוכל נבילות להכעיס מין הוא''.</w:t>
      </w:r>
    </w:p>
    <w:p w14:paraId="457A479B" w14:textId="77777777" w:rsidR="00AC6889" w:rsidRPr="00AC6889" w:rsidRDefault="00AC6889" w:rsidP="00AC6889">
      <w:pPr>
        <w:bidi/>
        <w:jc w:val="both"/>
        <w:rPr>
          <w:rFonts w:ascii="David" w:hAnsi="David" w:cs="David"/>
          <w:noProof/>
          <w:sz w:val="28"/>
          <w:szCs w:val="28"/>
          <w:rtl/>
        </w:rPr>
      </w:pPr>
      <w:r w:rsidRPr="00AC6889">
        <w:rPr>
          <w:rFonts w:ascii="David" w:hAnsi="David" w:cs="David"/>
          <w:noProof/>
          <w:sz w:val="28"/>
          <w:szCs w:val="28"/>
          <w:rtl/>
        </w:rPr>
        <w:t xml:space="preserve">וכותב </w:t>
      </w:r>
      <w:r w:rsidRPr="00AC6889">
        <w:rPr>
          <w:rFonts w:ascii="David" w:hAnsi="David" w:cs="David"/>
          <w:b/>
          <w:bCs/>
          <w:noProof/>
          <w:sz w:val="28"/>
          <w:szCs w:val="28"/>
          <w:rtl/>
        </w:rPr>
        <w:t>רש''י</w:t>
      </w:r>
      <w:r w:rsidRPr="00AC6889">
        <w:rPr>
          <w:rFonts w:ascii="David" w:hAnsi="David" w:cs="David"/>
          <w:noProof/>
          <w:sz w:val="28"/>
          <w:szCs w:val="28"/>
          <w:rtl/>
        </w:rPr>
        <w:t xml:space="preserve"> ''</w:t>
      </w:r>
      <w:r w:rsidRPr="00AC6889">
        <w:rPr>
          <w:rFonts w:ascii="David" w:hAnsi="David" w:cs="David"/>
          <w:b/>
          <w:bCs/>
          <w:noProof/>
          <w:sz w:val="28"/>
          <w:szCs w:val="28"/>
          <w:rtl/>
        </w:rPr>
        <w:t>מינין</w:t>
      </w:r>
      <w:r w:rsidRPr="00AC6889">
        <w:rPr>
          <w:rFonts w:ascii="David" w:hAnsi="David" w:cs="David"/>
          <w:noProof/>
          <w:sz w:val="28"/>
          <w:szCs w:val="28"/>
          <w:rtl/>
        </w:rPr>
        <w:t>. כומרין לעבודת כוכבים בין עובדי כוכבים בין ישראלים:</w:t>
      </w:r>
      <w:r w:rsidRPr="00AC6889">
        <w:rPr>
          <w:rFonts w:ascii="David" w:hAnsi="David" w:cs="David"/>
          <w:b/>
          <w:bCs/>
          <w:noProof/>
          <w:sz w:val="28"/>
          <w:szCs w:val="28"/>
          <w:rtl/>
        </w:rPr>
        <w:t xml:space="preserve"> מסורות</w:t>
      </w:r>
      <w:r w:rsidRPr="00AC6889">
        <w:rPr>
          <w:rFonts w:ascii="David" w:hAnsi="David" w:cs="David"/>
          <w:noProof/>
          <w:sz w:val="28"/>
          <w:szCs w:val="28"/>
          <w:rtl/>
        </w:rPr>
        <w:t>. מלשינים לשקר המוסרין ממון חבריהם ביד עובדי כוכבים אנסין:</w:t>
      </w:r>
      <w:r w:rsidRPr="00AC6889">
        <w:rPr>
          <w:rFonts w:ascii="David" w:hAnsi="David" w:cs="David"/>
          <w:b/>
          <w:bCs/>
          <w:noProof/>
          <w:sz w:val="28"/>
          <w:szCs w:val="28"/>
          <w:rtl/>
        </w:rPr>
        <w:t xml:space="preserve"> לתיאבון</w:t>
      </w:r>
      <w:r w:rsidRPr="00AC6889">
        <w:rPr>
          <w:rFonts w:ascii="David" w:hAnsi="David" w:cs="David"/>
          <w:noProof/>
          <w:sz w:val="28"/>
          <w:szCs w:val="28"/>
          <w:rtl/>
        </w:rPr>
        <w:t>. כשאין להם בשר אבל אינו מופקר להיות איסור והיתר לפניו להניח היתר ולאכול איסור ואם עושין כן זה להכעיס:</w:t>
      </w:r>
      <w:r w:rsidRPr="00AC6889">
        <w:rPr>
          <w:rFonts w:ascii="David" w:hAnsi="David" w:cs="David"/>
          <w:b/>
          <w:bCs/>
          <w:noProof/>
          <w:sz w:val="28"/>
          <w:szCs w:val="28"/>
          <w:rtl/>
        </w:rPr>
        <w:t xml:space="preserve"> מין הוא</w:t>
      </w:r>
      <w:r w:rsidRPr="00AC6889">
        <w:rPr>
          <w:rFonts w:ascii="David" w:hAnsi="David" w:cs="David"/>
          <w:noProof/>
          <w:sz w:val="28"/>
          <w:szCs w:val="28"/>
          <w:rtl/>
        </w:rPr>
        <w:t>. והא תנא ליה רישא מינין בכמה דברים מצינו חילוק בין מין למומר כגון ספר תורה שכתבו מין ישרף ודהכא'.</w:t>
      </w:r>
    </w:p>
    <w:p w14:paraId="7F19E570" w14:textId="77777777" w:rsidR="00AC6889" w:rsidRPr="00AC6889" w:rsidRDefault="00AC6889" w:rsidP="00AC6889">
      <w:pPr>
        <w:bidi/>
        <w:jc w:val="both"/>
        <w:rPr>
          <w:rFonts w:ascii="David" w:hAnsi="David" w:cs="David"/>
          <w:noProof/>
          <w:sz w:val="28"/>
          <w:szCs w:val="28"/>
          <w:rtl/>
        </w:rPr>
      </w:pPr>
      <w:r w:rsidRPr="00AC6889">
        <w:rPr>
          <w:rFonts w:ascii="David" w:hAnsi="David" w:cs="David"/>
          <w:noProof/>
          <w:sz w:val="28"/>
          <w:szCs w:val="28"/>
          <w:rtl/>
        </w:rPr>
        <w:t xml:space="preserve">וכותב </w:t>
      </w:r>
      <w:r w:rsidRPr="00AC6889">
        <w:rPr>
          <w:rFonts w:ascii="David" w:hAnsi="David" w:cs="David"/>
          <w:b/>
          <w:bCs/>
          <w:noProof/>
          <w:sz w:val="28"/>
          <w:szCs w:val="28"/>
          <w:rtl/>
        </w:rPr>
        <w:t>החזו''א</w:t>
      </w:r>
      <w:r w:rsidRPr="00AC6889">
        <w:rPr>
          <w:rFonts w:ascii="David" w:hAnsi="David" w:cs="David"/>
          <w:noProof/>
          <w:sz w:val="28"/>
          <w:szCs w:val="28"/>
          <w:rtl/>
        </w:rPr>
        <w:t xml:space="preserve"> (הלכות שחיטה סי' ב אות טז ד''ה ונראה) ''ונראה דאין דין מורידין אלא בזמן שהשגחתו ית' גלוי כמו בזמן שהיו ניסים מצוין ומשמש בת קול, וצדיקי הדור תחת השגחה פרטית הנראית לעין כל, והכופרין אז הוא בנליזות מיוחדות בהטיית היצר לתאוות והפקרות, ואז היה ביעור רשעים גדרו של עולם, שהכל ידעו כי הדחת הדור מביא פורעניות לעולם ומביא דבר וחרב ורעב בעולם, אבל בזמן ההעלם שנכרתה האמונה מן דלת העם, אין במעשה הורדה גדר הפרצה אלא הוספת הפרצה שיהי' בעיניהם כמעשה השחתה ואלמות ח''ו, וכיון שכל עצמינו לתקן, אין הדין נוהג בשעה שאין בן תיקון, ועלינו להחזירם בעבותות אהבה ולהעמידם בקרן אורה במה שידינו מגעת''. </w:t>
      </w:r>
    </w:p>
    <w:p w14:paraId="2CCA9B8B" w14:textId="77777777" w:rsidR="00AC6889" w:rsidRPr="00AC6889" w:rsidRDefault="00AC6889" w:rsidP="00AC6889">
      <w:pPr>
        <w:bidi/>
        <w:jc w:val="both"/>
        <w:rPr>
          <w:rFonts w:ascii="David" w:hAnsi="David" w:cs="David"/>
          <w:noProof/>
          <w:sz w:val="28"/>
          <w:szCs w:val="28"/>
        </w:rPr>
      </w:pPr>
    </w:p>
    <w:sectPr w:rsidR="00AC6889" w:rsidRPr="00AC68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889"/>
    <w:rsid w:val="00AC688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8193"/>
  <w15:chartTrackingRefBased/>
  <w15:docId w15:val="{029F9F95-391A-462A-8672-8F1866D5D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202</Words>
  <Characters>1111</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2024-03-17T02:55:00Z</dcterms:created>
  <dcterms:modified xsi:type="dcterms:W3CDTF">2024-03-17T02:58:00Z</dcterms:modified>
</cp:coreProperties>
</file>