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C5627" w14:textId="6F173A69" w:rsidR="001D2779" w:rsidRPr="000C6DBB" w:rsidRDefault="00CC46E1" w:rsidP="00CC46E1">
      <w:pPr>
        <w:bidi/>
        <w:ind w:left="3540"/>
        <w:jc w:val="both"/>
        <w:rPr>
          <w:rFonts w:ascii="David" w:hAnsi="David" w:cs="David"/>
          <w:sz w:val="56"/>
          <w:szCs w:val="56"/>
          <w:u w:val="single"/>
          <w:rtl/>
        </w:rPr>
      </w:pPr>
      <w:r w:rsidRPr="000C6DBB">
        <w:rPr>
          <w:rFonts w:ascii="David" w:hAnsi="David" w:cs="David"/>
          <w:sz w:val="56"/>
          <w:szCs w:val="56"/>
          <w:u w:val="single"/>
          <w:rtl/>
        </w:rPr>
        <w:t>חשד</w:t>
      </w:r>
    </w:p>
    <w:p w14:paraId="6928B23F" w14:textId="594B0E80" w:rsidR="00CC46E1" w:rsidRPr="000C6DBB" w:rsidRDefault="00CC46E1" w:rsidP="00CC46E1">
      <w:pPr>
        <w:bidi/>
        <w:jc w:val="both"/>
        <w:rPr>
          <w:rFonts w:ascii="David" w:hAnsi="David" w:cs="David"/>
          <w:sz w:val="28"/>
          <w:szCs w:val="28"/>
          <w:rtl/>
        </w:rPr>
      </w:pPr>
    </w:p>
    <w:p w14:paraId="2F7828C1" w14:textId="2FC04F4D" w:rsidR="00CC46E1" w:rsidRPr="000C6DBB" w:rsidRDefault="00CC46E1" w:rsidP="00CC46E1">
      <w:pPr>
        <w:bidi/>
        <w:jc w:val="both"/>
        <w:rPr>
          <w:rFonts w:ascii="David" w:hAnsi="David" w:cs="David"/>
          <w:sz w:val="28"/>
          <w:szCs w:val="28"/>
          <w:rtl/>
        </w:rPr>
      </w:pPr>
    </w:p>
    <w:p w14:paraId="7FAF18FB" w14:textId="7B5E577B" w:rsidR="00CC46E1" w:rsidRPr="000C6DBB" w:rsidRDefault="00CC46E1" w:rsidP="00CC46E1">
      <w:pPr>
        <w:bidi/>
        <w:jc w:val="both"/>
        <w:rPr>
          <w:rFonts w:ascii="David" w:hAnsi="David" w:cs="David"/>
          <w:sz w:val="28"/>
          <w:szCs w:val="28"/>
          <w:rtl/>
        </w:rPr>
      </w:pPr>
    </w:p>
    <w:p w14:paraId="1D77D77B" w14:textId="27DE92D5" w:rsidR="00CC46E1" w:rsidRPr="000C6DBB" w:rsidRDefault="00CC46E1" w:rsidP="00901289">
      <w:pPr>
        <w:bidi/>
        <w:jc w:val="both"/>
        <w:rPr>
          <w:rFonts w:ascii="David" w:hAnsi="David" w:cs="David"/>
          <w:sz w:val="28"/>
          <w:szCs w:val="28"/>
          <w:rtl/>
        </w:rPr>
      </w:pPr>
      <w:r w:rsidRPr="000C6DBB">
        <w:rPr>
          <w:rFonts w:ascii="David" w:hAnsi="David" w:cs="David"/>
          <w:sz w:val="28"/>
          <w:szCs w:val="28"/>
          <w:rtl/>
        </w:rPr>
        <w:t xml:space="preserve">עי' </w:t>
      </w:r>
      <w:r w:rsidRPr="000C6DBB">
        <w:rPr>
          <w:rFonts w:ascii="David" w:hAnsi="David" w:cs="David"/>
          <w:b/>
          <w:bCs/>
          <w:sz w:val="28"/>
          <w:szCs w:val="28"/>
          <w:rtl/>
        </w:rPr>
        <w:t>ברכות</w:t>
      </w:r>
      <w:r w:rsidRPr="000C6DBB">
        <w:rPr>
          <w:rFonts w:ascii="David" w:hAnsi="David" w:cs="David"/>
          <w:sz w:val="28"/>
          <w:szCs w:val="28"/>
          <w:rtl/>
        </w:rPr>
        <w:t xml:space="preserve"> </w:t>
      </w:r>
      <w:r w:rsidRPr="000C6DBB">
        <w:rPr>
          <w:rFonts w:ascii="David" w:hAnsi="David" w:cs="David"/>
          <w:sz w:val="24"/>
          <w:szCs w:val="24"/>
          <w:rtl/>
        </w:rPr>
        <w:t xml:space="preserve">(דף לא:) </w:t>
      </w:r>
      <w:r w:rsidRPr="000C6DBB">
        <w:rPr>
          <w:rFonts w:ascii="David" w:hAnsi="David" w:cs="David"/>
          <w:sz w:val="28"/>
          <w:szCs w:val="28"/>
          <w:rtl/>
        </w:rPr>
        <w:t>שהגמ' אומרת ''</w:t>
      </w:r>
      <w:r w:rsidR="00901289" w:rsidRPr="000C6DBB">
        <w:rPr>
          <w:rFonts w:ascii="David" w:hAnsi="David" w:cs="David"/>
          <w:sz w:val="28"/>
          <w:szCs w:val="28"/>
          <w:rtl/>
        </w:rPr>
        <w:t xml:space="preserve">ותען חנה ותאמר לא אדני אמר </w:t>
      </w:r>
      <w:r w:rsidR="00901289" w:rsidRPr="000C6DBB">
        <w:rPr>
          <w:rFonts w:ascii="David" w:hAnsi="David" w:cs="David"/>
          <w:b/>
          <w:bCs/>
          <w:sz w:val="28"/>
          <w:szCs w:val="28"/>
          <w:rtl/>
        </w:rPr>
        <w:t>עולא</w:t>
      </w:r>
      <w:r w:rsidR="00901289" w:rsidRPr="000C6DBB">
        <w:rPr>
          <w:rFonts w:ascii="David" w:hAnsi="David" w:cs="David"/>
          <w:sz w:val="28"/>
          <w:szCs w:val="28"/>
          <w:rtl/>
        </w:rPr>
        <w:t xml:space="preserve"> ואיתימא </w:t>
      </w:r>
      <w:r w:rsidR="00901289" w:rsidRPr="000C6DBB">
        <w:rPr>
          <w:rFonts w:ascii="David" w:hAnsi="David" w:cs="David"/>
          <w:b/>
          <w:bCs/>
          <w:sz w:val="28"/>
          <w:szCs w:val="28"/>
          <w:rtl/>
        </w:rPr>
        <w:t>רבי</w:t>
      </w:r>
      <w:r w:rsidR="00901289" w:rsidRPr="000C6DBB">
        <w:rPr>
          <w:rFonts w:ascii="David" w:hAnsi="David" w:cs="David"/>
          <w:sz w:val="28"/>
          <w:szCs w:val="28"/>
          <w:rtl/>
        </w:rPr>
        <w:t xml:space="preserve"> </w:t>
      </w:r>
      <w:r w:rsidR="00901289" w:rsidRPr="000C6DBB">
        <w:rPr>
          <w:rFonts w:ascii="David" w:hAnsi="David" w:cs="David"/>
          <w:b/>
          <w:bCs/>
          <w:sz w:val="28"/>
          <w:szCs w:val="28"/>
          <w:rtl/>
        </w:rPr>
        <w:t>יוסי ברבי חנינא</w:t>
      </w:r>
      <w:r w:rsidR="00901289" w:rsidRPr="000C6DBB">
        <w:rPr>
          <w:rFonts w:ascii="David" w:hAnsi="David" w:cs="David"/>
          <w:sz w:val="28"/>
          <w:szCs w:val="28"/>
          <w:rtl/>
        </w:rPr>
        <w:t xml:space="preserve"> אמרה ליה לא אדון אתה בדבר זה ולא רוח הקודש שורה עליך שאתה חושדני בדבר זה איכא דאמרי הכי אמרה ליה לא אדון אתה לאו איכא שכינה ורוח הקודש גבך שדנתני לכף חובה ולא דנתני לכף זכות מי לא ידעת דאשה קשת רוח אנכי ויין ושכר לא שתיתי </w:t>
      </w:r>
      <w:r w:rsidRPr="000C6DBB">
        <w:rPr>
          <w:rFonts w:ascii="David" w:hAnsi="David" w:cs="David"/>
          <w:sz w:val="28"/>
          <w:szCs w:val="28"/>
          <w:rtl/>
        </w:rPr>
        <w:t xml:space="preserve">אמר </w:t>
      </w:r>
      <w:r w:rsidRPr="000C6DBB">
        <w:rPr>
          <w:rFonts w:ascii="David" w:hAnsi="David" w:cs="David"/>
          <w:b/>
          <w:bCs/>
          <w:sz w:val="28"/>
          <w:szCs w:val="28"/>
          <w:rtl/>
        </w:rPr>
        <w:t>רבי אלעזר</w:t>
      </w:r>
      <w:r w:rsidRPr="000C6DBB">
        <w:rPr>
          <w:rFonts w:ascii="David" w:hAnsi="David" w:cs="David"/>
          <w:sz w:val="28"/>
          <w:szCs w:val="28"/>
          <w:rtl/>
        </w:rPr>
        <w:t xml:space="preserve"> מכאן לנחשד בדבר שאין בו שצריך להודיעו''.</w:t>
      </w:r>
    </w:p>
    <w:p w14:paraId="6D4F0517" w14:textId="0EDF2527" w:rsidR="00CC46E1" w:rsidRPr="000C6DBB" w:rsidRDefault="00CC46E1" w:rsidP="00CC46E1">
      <w:pPr>
        <w:bidi/>
        <w:jc w:val="both"/>
        <w:rPr>
          <w:rFonts w:ascii="David" w:hAnsi="David" w:cs="David"/>
          <w:sz w:val="28"/>
          <w:szCs w:val="28"/>
          <w:rtl/>
        </w:rPr>
      </w:pPr>
      <w:r w:rsidRPr="000C6DBB">
        <w:rPr>
          <w:rFonts w:ascii="David" w:hAnsi="David" w:cs="David"/>
          <w:b/>
          <w:bCs/>
          <w:sz w:val="28"/>
          <w:szCs w:val="28"/>
          <w:rtl/>
        </w:rPr>
        <w:t>ורש''י</w:t>
      </w:r>
      <w:r w:rsidRPr="000C6DBB">
        <w:rPr>
          <w:rFonts w:ascii="David" w:hAnsi="David" w:cs="David"/>
          <w:sz w:val="28"/>
          <w:szCs w:val="28"/>
          <w:rtl/>
        </w:rPr>
        <w:t xml:space="preserve"> </w:t>
      </w:r>
      <w:r w:rsidRPr="000C6DBB">
        <w:rPr>
          <w:rFonts w:ascii="David" w:hAnsi="David" w:cs="David"/>
          <w:sz w:val="24"/>
          <w:szCs w:val="24"/>
          <w:rtl/>
        </w:rPr>
        <w:t xml:space="preserve">(ד''ה שצריך) </w:t>
      </w:r>
      <w:r w:rsidRPr="000C6DBB">
        <w:rPr>
          <w:rFonts w:ascii="David" w:hAnsi="David" w:cs="David"/>
          <w:sz w:val="28"/>
          <w:szCs w:val="28"/>
          <w:rtl/>
        </w:rPr>
        <w:t>כתב ''הנחשד צריך לנקות את עצמו ולהודיע את חושדו שאין בו אותו דבר מגונה''.</w:t>
      </w:r>
    </w:p>
    <w:p w14:paraId="21A0FD65" w14:textId="33C5CCB5" w:rsidR="00CC46E1" w:rsidRPr="000C6DBB" w:rsidRDefault="00CC46E1" w:rsidP="00CC46E1">
      <w:pPr>
        <w:bidi/>
        <w:jc w:val="both"/>
        <w:rPr>
          <w:rFonts w:ascii="David" w:hAnsi="David" w:cs="David"/>
          <w:sz w:val="28"/>
          <w:szCs w:val="28"/>
          <w:rtl/>
        </w:rPr>
      </w:pPr>
      <w:r w:rsidRPr="000C6DBB">
        <w:rPr>
          <w:rFonts w:ascii="David" w:hAnsi="David" w:cs="David"/>
          <w:sz w:val="28"/>
          <w:szCs w:val="28"/>
          <w:rtl/>
        </w:rPr>
        <w:t xml:space="preserve">וכעין זה מובא </w:t>
      </w:r>
      <w:r w:rsidRPr="000C6DBB">
        <w:rPr>
          <w:rFonts w:ascii="David" w:hAnsi="David" w:cs="David"/>
          <w:b/>
          <w:bCs/>
          <w:sz w:val="28"/>
          <w:szCs w:val="28"/>
          <w:rtl/>
        </w:rPr>
        <w:t>בפסחים</w:t>
      </w:r>
      <w:r w:rsidRPr="000C6DBB">
        <w:rPr>
          <w:rFonts w:ascii="David" w:hAnsi="David" w:cs="David"/>
          <w:sz w:val="28"/>
          <w:szCs w:val="28"/>
          <w:rtl/>
        </w:rPr>
        <w:t xml:space="preserve"> </w:t>
      </w:r>
      <w:r w:rsidRPr="000C6DBB">
        <w:rPr>
          <w:rFonts w:ascii="David" w:hAnsi="David" w:cs="David"/>
          <w:sz w:val="24"/>
          <w:szCs w:val="24"/>
          <w:rtl/>
        </w:rPr>
        <w:t xml:space="preserve">(דף יג.) </w:t>
      </w:r>
      <w:r w:rsidRPr="000C6DBB">
        <w:rPr>
          <w:rFonts w:ascii="David" w:hAnsi="David" w:cs="David"/>
          <w:sz w:val="28"/>
          <w:szCs w:val="28"/>
          <w:rtl/>
        </w:rPr>
        <w:t>''</w:t>
      </w:r>
      <w:r w:rsidRPr="000C6DBB">
        <w:rPr>
          <w:rFonts w:ascii="David" w:hAnsi="David" w:cs="David"/>
          <w:color w:val="000000"/>
          <w:sz w:val="30"/>
          <w:szCs w:val="30"/>
          <w:rtl/>
          <w:lang w:val="en-US"/>
        </w:rPr>
        <w:t xml:space="preserve"> </w:t>
      </w:r>
      <w:r w:rsidRPr="000C6DBB">
        <w:rPr>
          <w:rFonts w:ascii="David" w:hAnsi="David" w:cs="David"/>
          <w:sz w:val="28"/>
          <w:szCs w:val="28"/>
          <w:rtl/>
        </w:rPr>
        <w:t>דתניא גבאי צדקה שאין להם עניים לחלק פורטין לאחרים ואין פורטין לעצמן גבאי תמחוי שאין להם עניים לחלק מוכרין לאחרים ואין מוכרין לעצמן משום שנאמר והייתם נקיים מה' ומישראל''.</w:t>
      </w:r>
      <w:r w:rsidR="00901289" w:rsidRPr="000C6DBB">
        <w:rPr>
          <w:rFonts w:ascii="David" w:hAnsi="David" w:cs="David"/>
          <w:sz w:val="28"/>
          <w:szCs w:val="28"/>
          <w:rtl/>
        </w:rPr>
        <w:t xml:space="preserve"> </w:t>
      </w:r>
    </w:p>
    <w:p w14:paraId="4892E1CC" w14:textId="03134440" w:rsidR="00901289" w:rsidRPr="000C6DBB" w:rsidRDefault="00901289" w:rsidP="00901289">
      <w:pPr>
        <w:bidi/>
        <w:jc w:val="both"/>
        <w:rPr>
          <w:rFonts w:ascii="David" w:hAnsi="David" w:cs="David"/>
          <w:sz w:val="28"/>
          <w:szCs w:val="28"/>
          <w:rtl/>
        </w:rPr>
      </w:pPr>
      <w:r w:rsidRPr="000C6DBB">
        <w:rPr>
          <w:rFonts w:ascii="David" w:hAnsi="David" w:cs="David"/>
          <w:sz w:val="28"/>
          <w:szCs w:val="28"/>
          <w:rtl/>
        </w:rPr>
        <w:t xml:space="preserve">ויש לשאול, מה לומדים מעובדא </w:t>
      </w:r>
      <w:r w:rsidRPr="000C6DBB">
        <w:rPr>
          <w:rFonts w:ascii="David" w:hAnsi="David" w:cs="David"/>
          <w:b/>
          <w:bCs/>
          <w:sz w:val="28"/>
          <w:szCs w:val="28"/>
          <w:rtl/>
        </w:rPr>
        <w:t>דחנה</w:t>
      </w:r>
      <w:r w:rsidRPr="000C6DBB">
        <w:rPr>
          <w:rFonts w:ascii="David" w:hAnsi="David" w:cs="David"/>
          <w:sz w:val="28"/>
          <w:szCs w:val="28"/>
          <w:rtl/>
        </w:rPr>
        <w:t xml:space="preserve"> יותר ממה שכתוב </w:t>
      </w:r>
      <w:r w:rsidR="008E78EA" w:rsidRPr="000C6DBB">
        <w:rPr>
          <w:rFonts w:ascii="David" w:hAnsi="David" w:cs="David"/>
          <w:sz w:val="28"/>
          <w:szCs w:val="28"/>
          <w:rtl/>
        </w:rPr>
        <w:t xml:space="preserve">מפורש </w:t>
      </w:r>
      <w:r w:rsidRPr="000C6DBB">
        <w:rPr>
          <w:rFonts w:ascii="David" w:hAnsi="David" w:cs="David"/>
          <w:sz w:val="28"/>
          <w:szCs w:val="28"/>
          <w:rtl/>
        </w:rPr>
        <w:t>בתורה 'והייתם נקיים..'.</w:t>
      </w:r>
    </w:p>
    <w:p w14:paraId="66D3FFCB" w14:textId="18201492" w:rsidR="00901289" w:rsidRDefault="00901289" w:rsidP="00901289">
      <w:pPr>
        <w:bidi/>
        <w:jc w:val="both"/>
        <w:rPr>
          <w:rFonts w:ascii="David" w:hAnsi="David" w:cs="David"/>
          <w:sz w:val="28"/>
          <w:szCs w:val="28"/>
          <w:rtl/>
        </w:rPr>
      </w:pPr>
      <w:r w:rsidRPr="000C6DBB">
        <w:rPr>
          <w:rFonts w:ascii="David" w:hAnsi="David" w:cs="David"/>
          <w:sz w:val="28"/>
          <w:szCs w:val="28"/>
          <w:rtl/>
        </w:rPr>
        <w:t xml:space="preserve">וי''ל דהא קודם מעשה והא לאחר מעשה, כלו' מא דאיתא בפסחים מיירי שלא לעשות דברים שעלולים לגרום שאנשים יחשדוהו </w:t>
      </w:r>
      <w:r w:rsidR="00A8572E" w:rsidRPr="000C6DBB">
        <w:rPr>
          <w:rFonts w:ascii="David" w:hAnsi="David" w:cs="David"/>
          <w:sz w:val="28"/>
          <w:szCs w:val="28"/>
          <w:rtl/>
        </w:rPr>
        <w:t xml:space="preserve">ואיכא משום 'כל מי שחבירו נענש על ידו אינו נכנס במחיצתו של הקב''ה' כדאיתא </w:t>
      </w:r>
      <w:r w:rsidR="00A8572E" w:rsidRPr="000C6DBB">
        <w:rPr>
          <w:rFonts w:ascii="David" w:hAnsi="David" w:cs="David"/>
          <w:b/>
          <w:bCs/>
          <w:sz w:val="28"/>
          <w:szCs w:val="28"/>
          <w:rtl/>
        </w:rPr>
        <w:t>ב</w:t>
      </w:r>
      <w:r w:rsidR="00D935FF" w:rsidRPr="000C6DBB">
        <w:rPr>
          <w:rFonts w:ascii="David" w:hAnsi="David" w:cs="David"/>
          <w:b/>
          <w:bCs/>
          <w:sz w:val="28"/>
          <w:szCs w:val="28"/>
          <w:rtl/>
        </w:rPr>
        <w:t>שבת</w:t>
      </w:r>
      <w:r w:rsidR="00D935FF" w:rsidRPr="000C6DBB">
        <w:rPr>
          <w:rFonts w:ascii="David" w:hAnsi="David" w:cs="David"/>
          <w:sz w:val="28"/>
          <w:szCs w:val="28"/>
          <w:rtl/>
        </w:rPr>
        <w:t xml:space="preserve"> </w:t>
      </w:r>
      <w:r w:rsidR="00D935FF" w:rsidRPr="000C6DBB">
        <w:rPr>
          <w:rFonts w:ascii="David" w:hAnsi="David" w:cs="David"/>
          <w:sz w:val="24"/>
          <w:szCs w:val="24"/>
          <w:rtl/>
        </w:rPr>
        <w:t>(דף קמט:)</w:t>
      </w:r>
      <w:r w:rsidR="00A8572E" w:rsidRPr="000C6DBB">
        <w:rPr>
          <w:rFonts w:ascii="David" w:hAnsi="David" w:cs="David"/>
          <w:sz w:val="24"/>
          <w:szCs w:val="24"/>
          <w:rtl/>
        </w:rPr>
        <w:t xml:space="preserve"> </w:t>
      </w:r>
      <w:r w:rsidR="00A8572E" w:rsidRPr="000C6DBB">
        <w:rPr>
          <w:rFonts w:ascii="David" w:hAnsi="David" w:cs="David"/>
          <w:sz w:val="28"/>
          <w:szCs w:val="28"/>
          <w:rtl/>
        </w:rPr>
        <w:t>ומי שחושד בכשרים לוקה בגופו, אולם עובדא דחנא מיירי לאחר שחשדוהו ומה מה שינקה את עצמו לא יועיל לחושד שלא יענש, מ''מ אשמועינן שצריך לנקות את עצמו, והטעם הפשוט הוא משום שאם לא ינקה את עצמו</w:t>
      </w:r>
      <w:r w:rsidR="008E78EA" w:rsidRPr="000C6DBB">
        <w:rPr>
          <w:rFonts w:ascii="David" w:hAnsi="David" w:cs="David"/>
          <w:sz w:val="28"/>
          <w:szCs w:val="28"/>
          <w:rtl/>
        </w:rPr>
        <w:t>, החושד יהא מושפע מההעבירה של הנחשד כי כל מה שרואים משפיע על האדם, ואם ינקה את עצמו תו ליכא עבירה והשפעה רעה.</w:t>
      </w:r>
    </w:p>
    <w:p w14:paraId="00602702" w14:textId="77777777" w:rsidR="000C6DBB" w:rsidRDefault="000C6DBB" w:rsidP="000C6DBB">
      <w:pPr>
        <w:bidi/>
        <w:jc w:val="both"/>
        <w:rPr>
          <w:rFonts w:ascii="David" w:hAnsi="David" w:cs="David"/>
          <w:sz w:val="28"/>
          <w:szCs w:val="28"/>
          <w:rtl/>
        </w:rPr>
      </w:pPr>
    </w:p>
    <w:p w14:paraId="78E04CCC" w14:textId="4B5DE727" w:rsidR="000C6DBB" w:rsidRPr="000C6DBB" w:rsidRDefault="000C6DBB" w:rsidP="000C6DBB">
      <w:pPr>
        <w:bidi/>
        <w:jc w:val="both"/>
        <w:rPr>
          <w:rFonts w:ascii="David" w:hAnsi="David" w:cs="David"/>
          <w:sz w:val="36"/>
          <w:szCs w:val="36"/>
          <w:u w:val="single"/>
          <w:rtl/>
        </w:rPr>
      </w:pPr>
      <w:r w:rsidRPr="000C6DBB">
        <w:rPr>
          <w:rFonts w:ascii="David" w:hAnsi="David" w:cs="David" w:hint="cs"/>
          <w:sz w:val="36"/>
          <w:szCs w:val="36"/>
          <w:u w:val="single"/>
          <w:rtl/>
        </w:rPr>
        <w:t>אפי' על משה רבינו יש אנשים שחושדים</w:t>
      </w:r>
    </w:p>
    <w:p w14:paraId="47C05C97" w14:textId="0CF046FF" w:rsidR="000C6DBB" w:rsidRPr="000C6DBB" w:rsidRDefault="000C6DBB" w:rsidP="000C6DBB">
      <w:pPr>
        <w:bidi/>
        <w:jc w:val="both"/>
        <w:rPr>
          <w:rFonts w:ascii="David" w:hAnsi="David" w:cs="David"/>
          <w:sz w:val="28"/>
          <w:szCs w:val="28"/>
        </w:rPr>
      </w:pPr>
      <w:r>
        <w:rPr>
          <w:rFonts w:ascii="David" w:hAnsi="David" w:cs="David" w:hint="cs"/>
          <w:sz w:val="28"/>
          <w:szCs w:val="28"/>
          <w:rtl/>
        </w:rPr>
        <w:t xml:space="preserve">איתא </w:t>
      </w:r>
      <w:r w:rsidRPr="000C6DBB">
        <w:rPr>
          <w:rFonts w:ascii="David" w:hAnsi="David" w:cs="David" w:hint="cs"/>
          <w:b/>
          <w:bCs/>
          <w:sz w:val="28"/>
          <w:szCs w:val="28"/>
          <w:rtl/>
        </w:rPr>
        <w:t>בזוהר</w:t>
      </w:r>
      <w:r w:rsidRPr="000C6DBB">
        <w:rPr>
          <w:rFonts w:ascii="David" w:hAnsi="David" w:cs="David" w:hint="cs"/>
          <w:sz w:val="28"/>
          <w:szCs w:val="28"/>
          <w:rtl/>
        </w:rPr>
        <w:t xml:space="preserve"> </w:t>
      </w:r>
      <w:r w:rsidRPr="000C6DBB">
        <w:rPr>
          <w:rFonts w:ascii="David" w:hAnsi="David" w:cs="David" w:hint="cs"/>
          <w:sz w:val="24"/>
          <w:szCs w:val="24"/>
          <w:rtl/>
        </w:rPr>
        <w:t xml:space="preserve">(פר' פקודי רכב ע''א) </w:t>
      </w:r>
      <w:r>
        <w:rPr>
          <w:rFonts w:ascii="David" w:hAnsi="David" w:cs="David" w:hint="cs"/>
          <w:sz w:val="28"/>
          <w:szCs w:val="28"/>
          <w:rtl/>
        </w:rPr>
        <w:t>''</w:t>
      </w:r>
      <w:r w:rsidRPr="000C6DBB">
        <w:rPr>
          <w:rFonts w:ascii="David" w:hAnsi="David" w:cs="David"/>
          <w:sz w:val="28"/>
          <w:szCs w:val="28"/>
          <w:rtl/>
        </w:rPr>
        <w:t xml:space="preserve">כַּד אִתְעָבִיד כָּל עֲבִידְתָּא, אִצְטְרִיךְ </w:t>
      </w:r>
      <w:r w:rsidRPr="000C6DBB">
        <w:rPr>
          <w:rFonts w:ascii="David" w:hAnsi="David" w:cs="David"/>
          <w:b/>
          <w:bCs/>
          <w:sz w:val="28"/>
          <w:szCs w:val="28"/>
          <w:rtl/>
        </w:rPr>
        <w:t>מֹשֶׁה</w:t>
      </w:r>
      <w:r w:rsidRPr="000C6DBB">
        <w:rPr>
          <w:rFonts w:ascii="David" w:hAnsi="David" w:cs="David"/>
          <w:sz w:val="28"/>
          <w:szCs w:val="28"/>
          <w:rtl/>
        </w:rPr>
        <w:t xml:space="preserve"> לְמִמְנֵי כֹּלָּא, בְּגִין דְּלָא יִיִמְרוּן יִשְׂרָאֵל דְּאִשְׁתְּאַר כַּסְפָּא וְדַהֲבָא, וְאִסְתְּלִיק לְנַטְלָא לֵיהּ. וְעַל דָּא אִצְטְרִיךְ לְמִמְנִי חוּשְׁבָּנָא קַמַּיְיהוּ דְּיִשְׂרָאֵל, בְּגִין דִּכְתִּיב, (במדבר לכ) וִהְיִיתֶם נְקִיִּים מֵיְיָ' וּמִיִּשְׂרָאֵל. </w:t>
      </w:r>
    </w:p>
    <w:p w14:paraId="3957699F" w14:textId="0904C177" w:rsidR="000C6DBB" w:rsidRDefault="000C6DBB" w:rsidP="000C6DBB">
      <w:pPr>
        <w:bidi/>
        <w:jc w:val="both"/>
        <w:rPr>
          <w:rFonts w:ascii="David" w:hAnsi="David" w:cs="David"/>
          <w:sz w:val="28"/>
          <w:szCs w:val="28"/>
          <w:rtl/>
        </w:rPr>
      </w:pPr>
      <w:r w:rsidRPr="000C6DBB">
        <w:rPr>
          <w:rFonts w:ascii="David" w:hAnsi="David" w:cs="David"/>
          <w:sz w:val="28"/>
          <w:szCs w:val="28"/>
          <w:rtl/>
        </w:rPr>
        <w:t>וּבְגִין דָּא כְּתִיב, אֵלֶּה פְקוּדֵי הַמִּשְׁכָּן מִשְׁכַּן הָעֵדוּת, דְּהָא רוּחָא דְּקוּדְשָׁא, הֲוָה אַחְזֵי לְכֹלָּא, חוּשְׁבָּנָא דְּכָל דַּהֲבָא וְכַסְפָּא דִּנְדִיבוּ יִשְׂרָאֵל, וְרוּחַ קוּדְשָׁא הֲוָה אָמַר וְכֶסֶף פְּקוּדֵי הָעֵדָה מְאַת כִּכָּר וְגוֹ', כָּל הַזָּהָב הֶעָשׂוּי לַמְּלָאכָה וְגוֹ'. בְּגִין דְּקוּדְשָׁא בְּרִיךְ הוּא אִתְרְעֵי בְּהוּ, בְּאִינּוּן אוּמָנִין, וּבָעָא לְאַפָּקָא מְהֵימְנוּתָא דִּילְהוֹן קַמֵּי כֹּלָּא</w:t>
      </w:r>
      <w:r>
        <w:rPr>
          <w:rFonts w:ascii="David" w:hAnsi="David" w:cs="David" w:hint="cs"/>
          <w:sz w:val="28"/>
          <w:szCs w:val="28"/>
          <w:rtl/>
        </w:rPr>
        <w:t>''</w:t>
      </w:r>
      <w:r w:rsidRPr="000C6DBB">
        <w:rPr>
          <w:rFonts w:ascii="David" w:hAnsi="David" w:cs="David"/>
          <w:sz w:val="28"/>
          <w:szCs w:val="28"/>
          <w:rtl/>
        </w:rPr>
        <w:t xml:space="preserve">. </w:t>
      </w:r>
    </w:p>
    <w:p w14:paraId="1CE04F3B" w14:textId="09A170BE" w:rsidR="000C6DBB" w:rsidRDefault="000C6DBB" w:rsidP="000C6DBB">
      <w:pPr>
        <w:bidi/>
        <w:jc w:val="both"/>
        <w:rPr>
          <w:rFonts w:ascii="David" w:hAnsi="David" w:cs="David"/>
          <w:sz w:val="28"/>
          <w:szCs w:val="28"/>
          <w:rtl/>
        </w:rPr>
      </w:pPr>
      <w:r w:rsidRPr="000C6DBB">
        <w:rPr>
          <w:rFonts w:ascii="David" w:hAnsi="David" w:cs="David" w:hint="cs"/>
          <w:sz w:val="28"/>
          <w:szCs w:val="28"/>
          <w:u w:val="single"/>
          <w:rtl/>
        </w:rPr>
        <w:t>תרגום</w:t>
      </w:r>
      <w:r>
        <w:rPr>
          <w:rFonts w:ascii="David" w:hAnsi="David" w:cs="David" w:hint="cs"/>
          <w:sz w:val="28"/>
          <w:szCs w:val="28"/>
          <w:rtl/>
        </w:rPr>
        <w:t xml:space="preserve">: </w:t>
      </w:r>
    </w:p>
    <w:p w14:paraId="64EE4D98" w14:textId="12886F5D" w:rsidR="000C6DBB" w:rsidRPr="000C6DBB" w:rsidRDefault="000C6DBB" w:rsidP="000C6DBB">
      <w:pPr>
        <w:bidi/>
        <w:jc w:val="both"/>
        <w:rPr>
          <w:rFonts w:ascii="David" w:hAnsi="David" w:cs="David"/>
          <w:sz w:val="28"/>
          <w:szCs w:val="28"/>
        </w:rPr>
      </w:pPr>
      <w:r>
        <w:rPr>
          <w:rFonts w:ascii="David" w:hAnsi="David" w:cs="David" w:hint="cs"/>
          <w:sz w:val="28"/>
          <w:szCs w:val="28"/>
          <w:rtl/>
        </w:rPr>
        <w:t>''</w:t>
      </w:r>
      <w:r w:rsidRPr="000C6DBB">
        <w:rPr>
          <w:rFonts w:ascii="David" w:hAnsi="David" w:cs="David"/>
          <w:sz w:val="28"/>
          <w:szCs w:val="28"/>
          <w:rtl/>
        </w:rPr>
        <w:t xml:space="preserve">כְּשֶׁנַּעָשָׂה כָּל הַמַּעֲשֶׂה, </w:t>
      </w:r>
      <w:r w:rsidRPr="000C6DBB">
        <w:rPr>
          <w:rFonts w:ascii="David" w:hAnsi="David" w:cs="David"/>
          <w:i/>
          <w:iCs/>
          <w:sz w:val="28"/>
          <w:szCs w:val="28"/>
          <w:rtl/>
        </w:rPr>
        <w:t>הִצְטָרֵךְ מֹשֶׁה לִמְנוֹת הַכֹּל, כְּדֵי שֶׁלֹּא יֹאמְרוּ יִשְׂרָאֵל שֶׁנִּשְׁאָר כֶּסֶף וְזָהָב וְעָלָה לָקַחַת אוֹתָם. וְלָכֵן הִצְטָרֵךְ לִמְנוֹת אֶת הַחֶשְׁבּוֹן לִפְנֵי יִשְׂרָאֵל</w:t>
      </w:r>
      <w:r w:rsidRPr="000C6DBB">
        <w:rPr>
          <w:rFonts w:ascii="David" w:hAnsi="David" w:cs="David"/>
          <w:sz w:val="28"/>
          <w:szCs w:val="28"/>
          <w:rtl/>
        </w:rPr>
        <w:t xml:space="preserve">, מִשּׁוּם שֶׁכָּתוּב (במדבר לב) וִהְיִיתֶם נְקִיִּם מֵה' וּמִיִּשְׂרָאֵל. </w:t>
      </w:r>
    </w:p>
    <w:p w14:paraId="697BC855" w14:textId="7E7B8BDB" w:rsidR="000C6DBB" w:rsidRDefault="000C6DBB" w:rsidP="000C6DBB">
      <w:pPr>
        <w:bidi/>
        <w:jc w:val="both"/>
        <w:rPr>
          <w:rFonts w:ascii="David" w:hAnsi="David" w:cs="David"/>
          <w:sz w:val="28"/>
          <w:szCs w:val="28"/>
          <w:rtl/>
        </w:rPr>
      </w:pPr>
      <w:r w:rsidRPr="000C6DBB">
        <w:rPr>
          <w:rFonts w:ascii="David" w:hAnsi="David" w:cs="David"/>
          <w:sz w:val="28"/>
          <w:szCs w:val="28"/>
          <w:rtl/>
        </w:rPr>
        <w:t xml:space="preserve">וְלָכֵן כָּתוּב, אֵלֶּה פְקוּדֵי הַמִּשְׁכָּן מִשְׁכַּן הָעֵדֻת, שֶׁהֲרֵי רוּחַ הַקֹּדֶשׁ הָיְתָה מַרְאָה לְכֻלָּם אֶת חֶשְׁבּוֹן כָּל הַזָּהָב וְהַכֶּסֶף שֶׁנָּדְבוּ יִשְׂרָאֵל, וְרוּחַ הַקֹּדֶשׁ הָיְתָה אוֹמֶרֶת: וְכֶסֶף פְּקוּדֵי הָעֵדָה מְאַת כִּכָּר וְגוֹ', </w:t>
      </w:r>
      <w:r w:rsidRPr="000C6DBB">
        <w:rPr>
          <w:rFonts w:ascii="David" w:hAnsi="David" w:cs="David"/>
          <w:sz w:val="28"/>
          <w:szCs w:val="28"/>
          <w:rtl/>
        </w:rPr>
        <w:lastRenderedPageBreak/>
        <w:t>כָּל הַזָּהָב הֶעָשׂוּי לַמְּלָאכָה וְגוֹ'. מִשּׁוּם שֶׁהַקָּדוֹשׁ בָּרוּךְ הוּא הִתְרַצָּה בָהֶם בְּאוֹתָם הָאֻמָּנִים, וְרָצָה לְהוֹצִיא אֶת נֶאֱמָנוּתָם לִפְנֵי כֻלָּם</w:t>
      </w:r>
      <w:r>
        <w:rPr>
          <w:rFonts w:ascii="David" w:hAnsi="David" w:cs="David" w:hint="cs"/>
          <w:sz w:val="28"/>
          <w:szCs w:val="28"/>
          <w:rtl/>
        </w:rPr>
        <w:t>''</w:t>
      </w:r>
      <w:r w:rsidRPr="000C6DBB">
        <w:rPr>
          <w:rFonts w:ascii="David" w:hAnsi="David" w:cs="David"/>
          <w:sz w:val="28"/>
          <w:szCs w:val="28"/>
          <w:rtl/>
        </w:rPr>
        <w:t xml:space="preserve">. </w:t>
      </w:r>
    </w:p>
    <w:p w14:paraId="6D3838EC" w14:textId="77777777" w:rsidR="00FC2BA4" w:rsidRDefault="00FC2BA4" w:rsidP="00FC2BA4">
      <w:pPr>
        <w:bidi/>
        <w:jc w:val="both"/>
        <w:rPr>
          <w:rFonts w:ascii="David" w:hAnsi="David" w:cs="David"/>
          <w:sz w:val="28"/>
          <w:szCs w:val="28"/>
          <w:rtl/>
        </w:rPr>
      </w:pPr>
    </w:p>
    <w:p w14:paraId="32579D98" w14:textId="125A006C" w:rsidR="00FC2BA4" w:rsidRPr="00E5208C" w:rsidRDefault="00FC2BA4" w:rsidP="00FC2BA4">
      <w:pPr>
        <w:bidi/>
        <w:jc w:val="both"/>
        <w:rPr>
          <w:rFonts w:ascii="David" w:hAnsi="David" w:cs="David"/>
          <w:sz w:val="36"/>
          <w:szCs w:val="36"/>
          <w:u w:val="single"/>
          <w:rtl/>
        </w:rPr>
      </w:pPr>
      <w:r w:rsidRPr="00E5208C">
        <w:rPr>
          <w:rFonts w:ascii="David" w:hAnsi="David" w:cs="David" w:hint="cs"/>
          <w:sz w:val="36"/>
          <w:szCs w:val="36"/>
          <w:u w:val="single"/>
          <w:rtl/>
        </w:rPr>
        <w:t>החושד בכשרים לוקה בגופו</w:t>
      </w:r>
    </w:p>
    <w:p w14:paraId="17526382" w14:textId="59CE175A" w:rsidR="00FC2BA4" w:rsidRDefault="00FC2BA4" w:rsidP="00FC2BA4">
      <w:pPr>
        <w:bidi/>
        <w:jc w:val="both"/>
        <w:rPr>
          <w:rFonts w:ascii="David" w:hAnsi="David" w:cs="David"/>
          <w:sz w:val="28"/>
          <w:szCs w:val="28"/>
          <w:rtl/>
        </w:rPr>
      </w:pPr>
      <w:r>
        <w:rPr>
          <w:rFonts w:ascii="David" w:hAnsi="David" w:cs="David" w:hint="cs"/>
          <w:sz w:val="28"/>
          <w:szCs w:val="28"/>
          <w:rtl/>
        </w:rPr>
        <w:t xml:space="preserve">איתא </w:t>
      </w:r>
      <w:r w:rsidRPr="00E5208C">
        <w:rPr>
          <w:rFonts w:ascii="David" w:hAnsi="David" w:cs="David" w:hint="cs"/>
          <w:b/>
          <w:bCs/>
          <w:sz w:val="28"/>
          <w:szCs w:val="28"/>
          <w:rtl/>
        </w:rPr>
        <w:t>בב''מ</w:t>
      </w:r>
      <w:r>
        <w:rPr>
          <w:rFonts w:ascii="David" w:hAnsi="David" w:cs="David" w:hint="cs"/>
          <w:sz w:val="28"/>
          <w:szCs w:val="28"/>
          <w:rtl/>
        </w:rPr>
        <w:t xml:space="preserve"> </w:t>
      </w:r>
      <w:r w:rsidRPr="00E5208C">
        <w:rPr>
          <w:rFonts w:ascii="David" w:hAnsi="David" w:cs="David" w:hint="cs"/>
          <w:sz w:val="24"/>
          <w:szCs w:val="24"/>
          <w:rtl/>
        </w:rPr>
        <w:t xml:space="preserve">(דף פו:) </w:t>
      </w:r>
      <w:r>
        <w:rPr>
          <w:rFonts w:ascii="David" w:hAnsi="David" w:cs="David" w:hint="cs"/>
          <w:sz w:val="28"/>
          <w:szCs w:val="28"/>
          <w:rtl/>
        </w:rPr>
        <w:t>''</w:t>
      </w:r>
      <w:r w:rsidRPr="00FC2BA4">
        <w:rPr>
          <w:rFonts w:ascii="David" w:hAnsi="David" w:cs="David"/>
          <w:sz w:val="28"/>
          <w:szCs w:val="28"/>
          <w:rtl/>
        </w:rPr>
        <w:t xml:space="preserve">יוקח נא מעט מים ורחצו רגליכם אמר </w:t>
      </w:r>
      <w:r w:rsidRPr="00E5208C">
        <w:rPr>
          <w:rFonts w:ascii="David" w:hAnsi="David" w:cs="David"/>
          <w:b/>
          <w:bCs/>
          <w:sz w:val="28"/>
          <w:szCs w:val="28"/>
          <w:rtl/>
        </w:rPr>
        <w:t>רבי ינאי ברבי ישמעאל</w:t>
      </w:r>
      <w:r w:rsidRPr="00FC2BA4">
        <w:rPr>
          <w:rFonts w:ascii="David" w:hAnsi="David" w:cs="David"/>
          <w:sz w:val="28"/>
          <w:szCs w:val="28"/>
          <w:rtl/>
        </w:rPr>
        <w:t xml:space="preserve"> אמרו לו וכי בערביים חשדתנו שהם משתחוים לאבק רגליהם כבר יצא ממנו ישמעאל</w:t>
      </w:r>
      <w:r>
        <w:rPr>
          <w:rFonts w:ascii="David" w:hAnsi="David" w:cs="David" w:hint="cs"/>
          <w:sz w:val="28"/>
          <w:szCs w:val="28"/>
          <w:rtl/>
        </w:rPr>
        <w:t>''.</w:t>
      </w:r>
    </w:p>
    <w:p w14:paraId="78138E42" w14:textId="3686A46F" w:rsidR="00FC2BA4" w:rsidRDefault="00FC2BA4" w:rsidP="00FC2BA4">
      <w:pPr>
        <w:bidi/>
        <w:jc w:val="both"/>
        <w:rPr>
          <w:rFonts w:ascii="David" w:hAnsi="David" w:cs="David"/>
          <w:sz w:val="28"/>
          <w:szCs w:val="28"/>
          <w:rtl/>
        </w:rPr>
      </w:pPr>
      <w:r>
        <w:rPr>
          <w:rFonts w:ascii="David" w:hAnsi="David" w:cs="David" w:hint="cs"/>
          <w:sz w:val="28"/>
          <w:szCs w:val="28"/>
          <w:rtl/>
        </w:rPr>
        <w:t xml:space="preserve">וכותב </w:t>
      </w:r>
      <w:r w:rsidRPr="00E5208C">
        <w:rPr>
          <w:rFonts w:ascii="David" w:hAnsi="David" w:cs="David" w:hint="cs"/>
          <w:b/>
          <w:bCs/>
          <w:sz w:val="28"/>
          <w:szCs w:val="28"/>
          <w:rtl/>
        </w:rPr>
        <w:t>המהרש''א</w:t>
      </w:r>
      <w:r>
        <w:rPr>
          <w:rFonts w:ascii="David" w:hAnsi="David" w:cs="David" w:hint="cs"/>
          <w:sz w:val="28"/>
          <w:szCs w:val="28"/>
          <w:rtl/>
        </w:rPr>
        <w:t xml:space="preserve"> </w:t>
      </w:r>
      <w:r w:rsidRPr="00E5208C">
        <w:rPr>
          <w:rFonts w:ascii="David" w:hAnsi="David" w:cs="David" w:hint="cs"/>
          <w:sz w:val="24"/>
          <w:szCs w:val="24"/>
          <w:rtl/>
        </w:rPr>
        <w:t xml:space="preserve">(ד''ה וכי) </w:t>
      </w:r>
      <w:r>
        <w:rPr>
          <w:rFonts w:ascii="David" w:hAnsi="David" w:cs="David" w:hint="cs"/>
          <w:sz w:val="28"/>
          <w:szCs w:val="28"/>
          <w:rtl/>
        </w:rPr>
        <w:t xml:space="preserve">שתשובת המלאכים [וכי בערבים..] לא הוזכרה בפסוקים, ולמדוה מדלקה אברהם אבינו בזה שיצא ממנו ישמעאל אשר הערביים הם זרעו העובדים בזה, ואמרינן </w:t>
      </w:r>
      <w:r w:rsidRPr="00E5208C">
        <w:rPr>
          <w:rFonts w:ascii="David" w:hAnsi="David" w:cs="David" w:hint="cs"/>
          <w:b/>
          <w:bCs/>
          <w:sz w:val="28"/>
          <w:szCs w:val="28"/>
          <w:rtl/>
        </w:rPr>
        <w:t>בשבת</w:t>
      </w:r>
      <w:r>
        <w:rPr>
          <w:rFonts w:ascii="David" w:hAnsi="David" w:cs="David" w:hint="cs"/>
          <w:sz w:val="28"/>
          <w:szCs w:val="28"/>
          <w:rtl/>
        </w:rPr>
        <w:t xml:space="preserve"> </w:t>
      </w:r>
      <w:r w:rsidRPr="00E5208C">
        <w:rPr>
          <w:rFonts w:ascii="David" w:hAnsi="David" w:cs="David" w:hint="cs"/>
          <w:sz w:val="24"/>
          <w:szCs w:val="24"/>
          <w:rtl/>
        </w:rPr>
        <w:t xml:space="preserve">(דף צז.) </w:t>
      </w:r>
      <w:r>
        <w:rPr>
          <w:rFonts w:ascii="David" w:hAnsi="David" w:cs="David" w:hint="cs"/>
          <w:sz w:val="28"/>
          <w:szCs w:val="28"/>
          <w:rtl/>
        </w:rPr>
        <w:t>''החושד בכשרים לוקה בגופו''.</w:t>
      </w:r>
    </w:p>
    <w:p w14:paraId="2FAEE187" w14:textId="6549E983" w:rsidR="00FC2BA4" w:rsidRDefault="00FC2BA4" w:rsidP="00FC2BA4">
      <w:pPr>
        <w:bidi/>
        <w:jc w:val="both"/>
        <w:rPr>
          <w:rFonts w:ascii="David" w:hAnsi="David" w:cs="David"/>
          <w:sz w:val="28"/>
          <w:szCs w:val="28"/>
          <w:rtl/>
        </w:rPr>
      </w:pPr>
      <w:r>
        <w:rPr>
          <w:rFonts w:ascii="David" w:hAnsi="David" w:cs="David" w:hint="cs"/>
          <w:sz w:val="28"/>
          <w:szCs w:val="28"/>
          <w:rtl/>
        </w:rPr>
        <w:t xml:space="preserve">יוצא </w:t>
      </w:r>
      <w:r w:rsidRPr="00E5208C">
        <w:rPr>
          <w:rFonts w:ascii="David" w:hAnsi="David" w:cs="David" w:hint="cs"/>
          <w:b/>
          <w:bCs/>
          <w:sz w:val="28"/>
          <w:szCs w:val="28"/>
          <w:rtl/>
        </w:rPr>
        <w:t>מהמהרש''א</w:t>
      </w:r>
      <w:r>
        <w:rPr>
          <w:rFonts w:ascii="David" w:hAnsi="David" w:cs="David" w:hint="cs"/>
          <w:sz w:val="28"/>
          <w:szCs w:val="28"/>
          <w:rtl/>
        </w:rPr>
        <w:t xml:space="preserve"> ביאור חדש בפתגם של חז''ל, דאילו עד האידנא הפשט היה </w:t>
      </w:r>
      <w:r w:rsidR="00E5208C">
        <w:rPr>
          <w:rFonts w:ascii="David" w:hAnsi="David" w:cs="David" w:hint="cs"/>
          <w:sz w:val="28"/>
          <w:szCs w:val="28"/>
          <w:rtl/>
        </w:rPr>
        <w:t>שלוקה בגופו ממש וכמעשה דמשה רבינו שלקה בצרעת אחרי שחשד את בנ''י שלא יאמינו לו, ואילו הכא לומדים שכוונת הפתגם הוא שבמה שחושדו יבוא לו.</w:t>
      </w:r>
    </w:p>
    <w:p w14:paraId="0CA05A03" w14:textId="264B80B8" w:rsidR="00E5208C" w:rsidRPr="00E5208C" w:rsidRDefault="00E5208C" w:rsidP="00E5208C">
      <w:pPr>
        <w:bidi/>
        <w:jc w:val="both"/>
        <w:rPr>
          <w:rFonts w:ascii="David" w:hAnsi="David" w:cs="David" w:hint="cs"/>
          <w:sz w:val="28"/>
          <w:szCs w:val="28"/>
          <w:rtl/>
          <w:lang w:val="en-US"/>
        </w:rPr>
      </w:pPr>
      <w:r>
        <w:rPr>
          <w:rFonts w:ascii="David" w:hAnsi="David" w:cs="David" w:hint="cs"/>
          <w:sz w:val="28"/>
          <w:szCs w:val="28"/>
          <w:rtl/>
        </w:rPr>
        <w:t xml:space="preserve">ויש להביא ראיה לזה מהא דכתוב בפר' </w:t>
      </w:r>
      <w:r w:rsidRPr="00E5208C">
        <w:rPr>
          <w:rFonts w:ascii="David" w:hAnsi="David" w:cs="David" w:hint="cs"/>
          <w:b/>
          <w:bCs/>
          <w:sz w:val="28"/>
          <w:szCs w:val="28"/>
          <w:rtl/>
        </w:rPr>
        <w:t>וישב</w:t>
      </w:r>
      <w:r>
        <w:rPr>
          <w:rFonts w:ascii="David" w:hAnsi="David" w:cs="David" w:hint="cs"/>
          <w:sz w:val="28"/>
          <w:szCs w:val="28"/>
          <w:rtl/>
        </w:rPr>
        <w:t xml:space="preserve"> </w:t>
      </w:r>
      <w:r w:rsidRPr="00E5208C">
        <w:rPr>
          <w:rFonts w:ascii="David" w:hAnsi="David" w:cs="David" w:hint="cs"/>
          <w:sz w:val="24"/>
          <w:szCs w:val="24"/>
          <w:rtl/>
        </w:rPr>
        <w:t xml:space="preserve">(לז, ב) </w:t>
      </w:r>
      <w:r>
        <w:rPr>
          <w:rFonts w:ascii="David" w:hAnsi="David" w:cs="David" w:hint="cs"/>
          <w:sz w:val="28"/>
          <w:szCs w:val="28"/>
          <w:rtl/>
        </w:rPr>
        <w:t>''</w:t>
      </w:r>
      <w:r w:rsidRPr="00E5208C">
        <w:rPr>
          <w:rFonts w:ascii="David" w:hAnsi="David" w:cs="David"/>
          <w:sz w:val="28"/>
          <w:szCs w:val="28"/>
          <w:rtl/>
        </w:rPr>
        <w:t>אֵלֶּה תֹּלְדוֹת יַעֲקֹב יוֹסֵף בֶּן שְׁבַע עֶשְׂרֵה שָׁנָה הָיָה רֹעֶה אֶת אֶחָיו בַּצֹּאן וְהוּא נַעַר אֶת בְּנֵי בִלְהָה וְאֶת בְּנֵי זִלְפָּה נְשֵׁי אָבִיו וַיָּבֵא יוֹסֵף אֶת דִּבָּתָם רָעָה אֶל אֲבִיהֶם</w:t>
      </w:r>
      <w:r>
        <w:rPr>
          <w:rFonts w:ascii="David" w:hAnsi="David" w:cs="David" w:hint="cs"/>
          <w:sz w:val="28"/>
          <w:szCs w:val="28"/>
          <w:rtl/>
        </w:rPr>
        <w:t>''.</w:t>
      </w:r>
    </w:p>
    <w:p w14:paraId="1EDA3A53" w14:textId="4021D822" w:rsidR="00E5208C" w:rsidRDefault="00E5208C" w:rsidP="00E5208C">
      <w:pPr>
        <w:bidi/>
        <w:jc w:val="both"/>
        <w:rPr>
          <w:rFonts w:ascii="David" w:hAnsi="David" w:cs="David"/>
          <w:sz w:val="28"/>
          <w:szCs w:val="28"/>
          <w:rtl/>
        </w:rPr>
      </w:pPr>
      <w:r>
        <w:rPr>
          <w:rFonts w:ascii="David" w:hAnsi="David" w:cs="David" w:hint="cs"/>
          <w:sz w:val="28"/>
          <w:szCs w:val="28"/>
          <w:rtl/>
        </w:rPr>
        <w:t xml:space="preserve">וכותב </w:t>
      </w:r>
      <w:r w:rsidRPr="00E5208C">
        <w:rPr>
          <w:rFonts w:ascii="David" w:hAnsi="David" w:cs="David" w:hint="cs"/>
          <w:b/>
          <w:bCs/>
          <w:sz w:val="28"/>
          <w:szCs w:val="28"/>
          <w:rtl/>
        </w:rPr>
        <w:t>רש''י</w:t>
      </w:r>
      <w:r>
        <w:rPr>
          <w:rFonts w:ascii="David" w:hAnsi="David" w:cs="David" w:hint="cs"/>
          <w:sz w:val="28"/>
          <w:szCs w:val="28"/>
          <w:rtl/>
        </w:rPr>
        <w:t xml:space="preserve"> </w:t>
      </w:r>
      <w:r w:rsidRPr="00E5208C">
        <w:rPr>
          <w:rFonts w:ascii="David" w:hAnsi="David" w:cs="David" w:hint="cs"/>
          <w:sz w:val="24"/>
          <w:szCs w:val="24"/>
          <w:rtl/>
        </w:rPr>
        <w:t xml:space="preserve">(ד''ה את) </w:t>
      </w:r>
      <w:r>
        <w:rPr>
          <w:rFonts w:ascii="David" w:hAnsi="David" w:cs="David" w:hint="cs"/>
          <w:sz w:val="28"/>
          <w:szCs w:val="28"/>
          <w:rtl/>
        </w:rPr>
        <w:t>''</w:t>
      </w:r>
      <w:r w:rsidRPr="00E5208C">
        <w:rPr>
          <w:rFonts w:ascii="David" w:hAnsi="David" w:cs="David"/>
          <w:sz w:val="28"/>
          <w:szCs w:val="28"/>
          <w:rtl/>
        </w:rPr>
        <w:t>רעה שהיה רואה באחיו בני לאה, היה מגיד לאביו, שהיו אוכלין אבר מן החי, ומזלזלין בבני השפחות לקרותן עבדים, וחשודים על העריות. ובשלשתן לקה, על אבר מן החי, וישחטו שעיר עזים במכירתו, ולא אכלוהו חי (כדי שילקה בשחיטה) ועל דבה שספר עליהם שקורין לאחיהם עבדים, לעבד נמכר יוסף, ועל העריות שספר עליהם, ותשא אשת אדוניו וגו'</w:t>
      </w:r>
      <w:r>
        <w:rPr>
          <w:rFonts w:ascii="David" w:hAnsi="David" w:cs="David" w:hint="cs"/>
          <w:sz w:val="28"/>
          <w:szCs w:val="28"/>
          <w:rtl/>
        </w:rPr>
        <w:t>''.</w:t>
      </w:r>
    </w:p>
    <w:p w14:paraId="17A141B8" w14:textId="4D657561" w:rsidR="00E5208C" w:rsidRDefault="00E5208C" w:rsidP="00E5208C">
      <w:pPr>
        <w:bidi/>
        <w:jc w:val="both"/>
        <w:rPr>
          <w:rFonts w:ascii="David" w:hAnsi="David" w:cs="David"/>
          <w:sz w:val="28"/>
          <w:szCs w:val="28"/>
          <w:rtl/>
        </w:rPr>
      </w:pPr>
      <w:r>
        <w:rPr>
          <w:rFonts w:ascii="David" w:hAnsi="David" w:cs="David" w:hint="cs"/>
          <w:sz w:val="28"/>
          <w:szCs w:val="28"/>
          <w:rtl/>
        </w:rPr>
        <w:t xml:space="preserve">רואים שעל מה שהוא חשד אותם בגילוי עריות, הגיע </w:t>
      </w:r>
      <w:r w:rsidRPr="00E5208C">
        <w:rPr>
          <w:rFonts w:ascii="David" w:hAnsi="David" w:cs="David" w:hint="cs"/>
          <w:b/>
          <w:bCs/>
          <w:sz w:val="28"/>
          <w:szCs w:val="28"/>
          <w:rtl/>
        </w:rPr>
        <w:t>ליוסף</w:t>
      </w:r>
      <w:r>
        <w:rPr>
          <w:rFonts w:ascii="David" w:hAnsi="David" w:cs="David" w:hint="cs"/>
          <w:sz w:val="28"/>
          <w:szCs w:val="28"/>
          <w:rtl/>
        </w:rPr>
        <w:t xml:space="preserve"> נסיון הדומה למה שחשד אותם.</w:t>
      </w:r>
    </w:p>
    <w:p w14:paraId="3C54D2CA" w14:textId="77777777" w:rsidR="00E5208C" w:rsidRDefault="00E5208C" w:rsidP="00E5208C">
      <w:pPr>
        <w:bidi/>
        <w:jc w:val="both"/>
        <w:rPr>
          <w:rFonts w:ascii="David" w:hAnsi="David" w:cs="David"/>
          <w:sz w:val="28"/>
          <w:szCs w:val="28"/>
          <w:rtl/>
        </w:rPr>
      </w:pPr>
    </w:p>
    <w:p w14:paraId="677D729E" w14:textId="77777777" w:rsidR="00FC2BA4" w:rsidRPr="000C6DBB" w:rsidRDefault="00FC2BA4" w:rsidP="00FC2BA4">
      <w:pPr>
        <w:bidi/>
        <w:jc w:val="both"/>
        <w:rPr>
          <w:rFonts w:ascii="David" w:hAnsi="David" w:cs="David" w:hint="cs"/>
          <w:sz w:val="28"/>
          <w:szCs w:val="28"/>
          <w:rtl/>
        </w:rPr>
      </w:pPr>
    </w:p>
    <w:p w14:paraId="73B7AB53" w14:textId="77777777" w:rsidR="000C6DBB" w:rsidRDefault="000C6DBB" w:rsidP="000C6DBB">
      <w:pPr>
        <w:bidi/>
        <w:jc w:val="both"/>
        <w:rPr>
          <w:rFonts w:ascii="David" w:hAnsi="David" w:cs="David"/>
          <w:sz w:val="28"/>
          <w:szCs w:val="28"/>
          <w:rtl/>
        </w:rPr>
      </w:pPr>
    </w:p>
    <w:p w14:paraId="42F68D2F" w14:textId="77777777" w:rsidR="000C6DBB" w:rsidRPr="000C6DBB" w:rsidRDefault="000C6DBB" w:rsidP="000C6DBB">
      <w:pPr>
        <w:bidi/>
        <w:jc w:val="both"/>
        <w:rPr>
          <w:rFonts w:ascii="David" w:hAnsi="David" w:cs="David"/>
          <w:sz w:val="28"/>
          <w:szCs w:val="28"/>
        </w:rPr>
      </w:pPr>
    </w:p>
    <w:sectPr w:rsidR="000C6DBB" w:rsidRPr="000C6DB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6E1"/>
    <w:rsid w:val="000C6DBB"/>
    <w:rsid w:val="001D2779"/>
    <w:rsid w:val="00835E74"/>
    <w:rsid w:val="008E78EA"/>
    <w:rsid w:val="00901289"/>
    <w:rsid w:val="00A8572E"/>
    <w:rsid w:val="00CC46E1"/>
    <w:rsid w:val="00D935FF"/>
    <w:rsid w:val="00E5208C"/>
    <w:rsid w:val="00FC2BA4"/>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BEA00"/>
  <w15:chartTrackingRefBased/>
  <w15:docId w15:val="{91BB2CE9-C7E7-4678-9299-09B56D328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CC46E1"/>
    <w:rPr>
      <w:color w:val="0563C1" w:themeColor="hyperlink"/>
      <w:u w:val="single"/>
    </w:rPr>
  </w:style>
  <w:style w:type="character" w:styleId="Mentionnonrsolue">
    <w:name w:val="Unresolved Mention"/>
    <w:basedOn w:val="Policepardfaut"/>
    <w:uiPriority w:val="99"/>
    <w:semiHidden/>
    <w:unhideWhenUsed/>
    <w:rsid w:val="00CC46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629</Words>
  <Characters>3464</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8</cp:revision>
  <dcterms:created xsi:type="dcterms:W3CDTF">2022-11-10T10:51:00Z</dcterms:created>
  <dcterms:modified xsi:type="dcterms:W3CDTF">2024-06-04T17:15:00Z</dcterms:modified>
</cp:coreProperties>
</file>