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A418B" w14:textId="2B507FE6" w:rsidR="001D2779" w:rsidRPr="008505BD" w:rsidRDefault="008505BD" w:rsidP="008505BD">
      <w:pPr>
        <w:bidi/>
        <w:ind w:left="3540"/>
        <w:jc w:val="both"/>
        <w:rPr>
          <w:rFonts w:ascii="David" w:hAnsi="David" w:cs="David"/>
          <w:sz w:val="56"/>
          <w:szCs w:val="56"/>
          <w:u w:val="single"/>
          <w:rtl/>
        </w:rPr>
      </w:pPr>
      <w:r w:rsidRPr="008505BD">
        <w:rPr>
          <w:rFonts w:ascii="David" w:hAnsi="David" w:cs="David" w:hint="cs"/>
          <w:sz w:val="56"/>
          <w:szCs w:val="56"/>
          <w:u w:val="single"/>
          <w:rtl/>
        </w:rPr>
        <w:t>ישיבה</w:t>
      </w:r>
    </w:p>
    <w:p w14:paraId="30241111" w14:textId="77777777" w:rsidR="008505BD" w:rsidRPr="008505BD" w:rsidRDefault="008505BD" w:rsidP="008505BD">
      <w:pPr>
        <w:bidi/>
        <w:ind w:left="3540"/>
        <w:jc w:val="both"/>
        <w:rPr>
          <w:rFonts w:ascii="David" w:hAnsi="David" w:cs="David"/>
          <w:sz w:val="56"/>
          <w:szCs w:val="56"/>
          <w:u w:val="single"/>
          <w:rtl/>
        </w:rPr>
      </w:pPr>
    </w:p>
    <w:p w14:paraId="51D092D8" w14:textId="77777777" w:rsidR="008505BD" w:rsidRDefault="008505BD" w:rsidP="008505BD">
      <w:pPr>
        <w:bidi/>
        <w:jc w:val="both"/>
        <w:rPr>
          <w:rFonts w:ascii="David" w:hAnsi="David" w:cs="David"/>
          <w:sz w:val="28"/>
          <w:szCs w:val="28"/>
          <w:rtl/>
        </w:rPr>
      </w:pPr>
    </w:p>
    <w:p w14:paraId="60D23094" w14:textId="04799FE9" w:rsidR="008505BD" w:rsidRPr="008505BD" w:rsidRDefault="008505BD" w:rsidP="008505BD">
      <w:pPr>
        <w:bidi/>
        <w:jc w:val="both"/>
        <w:rPr>
          <w:rFonts w:ascii="David" w:hAnsi="David" w:cs="David"/>
          <w:sz w:val="36"/>
          <w:szCs w:val="36"/>
          <w:u w:val="single"/>
          <w:rtl/>
        </w:rPr>
      </w:pPr>
      <w:r w:rsidRPr="008505BD">
        <w:rPr>
          <w:rFonts w:ascii="David" w:hAnsi="David" w:cs="David" w:hint="cs"/>
          <w:sz w:val="36"/>
          <w:szCs w:val="36"/>
          <w:u w:val="single"/>
          <w:rtl/>
        </w:rPr>
        <w:t>מה אם להחזיק בחור מושחת בישיבה</w:t>
      </w:r>
    </w:p>
    <w:p w14:paraId="7DC95BE0" w14:textId="3D45A931" w:rsidR="008505BD" w:rsidRDefault="008505BD" w:rsidP="008505BD">
      <w:pPr>
        <w:bidi/>
        <w:jc w:val="both"/>
        <w:rPr>
          <w:rFonts w:ascii="David" w:eastAsia="Calibri" w:hAnsi="David" w:cs="David"/>
          <w:kern w:val="0"/>
          <w:sz w:val="28"/>
          <w:szCs w:val="28"/>
          <w:rtl/>
          <w14:ligatures w14:val="none"/>
        </w:rPr>
      </w:pPr>
      <w:r w:rsidRPr="008505BD">
        <w:rPr>
          <w:rFonts w:ascii="David" w:eastAsia="Calibri" w:hAnsi="David" w:cs="David" w:hint="cs"/>
          <w:kern w:val="0"/>
          <w:sz w:val="28"/>
          <w:szCs w:val="28"/>
          <w:rtl/>
          <w14:ligatures w14:val="none"/>
        </w:rPr>
        <w:t xml:space="preserve">עי' </w:t>
      </w:r>
      <w:r w:rsidRPr="008505BD">
        <w:rPr>
          <w:rFonts w:ascii="David" w:eastAsia="Calibri" w:hAnsi="David" w:cs="David" w:hint="cs"/>
          <w:b/>
          <w:bCs/>
          <w:kern w:val="0"/>
          <w:sz w:val="28"/>
          <w:szCs w:val="28"/>
          <w:rtl/>
          <w14:ligatures w14:val="none"/>
        </w:rPr>
        <w:t>רש''י</w:t>
      </w:r>
      <w:r w:rsidRPr="008505BD">
        <w:rPr>
          <w:rFonts w:ascii="David" w:eastAsia="Calibri" w:hAnsi="David" w:cs="David" w:hint="cs"/>
          <w:kern w:val="0"/>
          <w:sz w:val="28"/>
          <w:szCs w:val="28"/>
          <w:rtl/>
          <w14:ligatures w14:val="none"/>
        </w:rPr>
        <w:t xml:space="preserve"> </w:t>
      </w:r>
      <w:r w:rsidRPr="008505BD">
        <w:rPr>
          <w:rFonts w:ascii="David" w:eastAsia="Calibri" w:hAnsi="David" w:cs="David" w:hint="cs"/>
          <w:kern w:val="0"/>
          <w:sz w:val="24"/>
          <w:szCs w:val="24"/>
          <w:rtl/>
          <w14:ligatures w14:val="none"/>
        </w:rPr>
        <w:t xml:space="preserve">(ד''ה ויבך) </w:t>
      </w:r>
      <w:r w:rsidRPr="008505BD">
        <w:rPr>
          <w:rFonts w:ascii="David" w:eastAsia="Calibri" w:hAnsi="David" w:cs="David" w:hint="cs"/>
          <w:kern w:val="0"/>
          <w:sz w:val="28"/>
          <w:szCs w:val="28"/>
          <w:rtl/>
          <w14:ligatures w14:val="none"/>
        </w:rPr>
        <w:t xml:space="preserve">בפר' </w:t>
      </w:r>
      <w:r w:rsidRPr="008505BD">
        <w:rPr>
          <w:rFonts w:ascii="David" w:eastAsia="Calibri" w:hAnsi="David" w:cs="David" w:hint="cs"/>
          <w:b/>
          <w:bCs/>
          <w:kern w:val="0"/>
          <w:sz w:val="28"/>
          <w:szCs w:val="28"/>
          <w:rtl/>
          <w14:ligatures w14:val="none"/>
        </w:rPr>
        <w:t>ויצא</w:t>
      </w:r>
      <w:r w:rsidRPr="008505BD">
        <w:rPr>
          <w:rFonts w:ascii="David" w:eastAsia="Calibri" w:hAnsi="David" w:cs="David" w:hint="cs"/>
          <w:kern w:val="0"/>
          <w:sz w:val="28"/>
          <w:szCs w:val="28"/>
          <w:rtl/>
          <w14:ligatures w14:val="none"/>
        </w:rPr>
        <w:t xml:space="preserve"> </w:t>
      </w:r>
      <w:r w:rsidRPr="008505BD">
        <w:rPr>
          <w:rFonts w:ascii="David" w:eastAsia="Calibri" w:hAnsi="David" w:cs="David" w:hint="cs"/>
          <w:kern w:val="0"/>
          <w:sz w:val="24"/>
          <w:szCs w:val="24"/>
          <w:rtl/>
          <w14:ligatures w14:val="none"/>
        </w:rPr>
        <w:t xml:space="preserve">(כט, יא) </w:t>
      </w:r>
      <w:r w:rsidRPr="008505BD">
        <w:rPr>
          <w:rFonts w:ascii="David" w:eastAsia="Calibri" w:hAnsi="David" w:cs="David" w:hint="cs"/>
          <w:kern w:val="0"/>
          <w:sz w:val="28"/>
          <w:szCs w:val="28"/>
          <w:rtl/>
          <w14:ligatures w14:val="none"/>
        </w:rPr>
        <w:t>שכותב ''</w:t>
      </w:r>
      <w:r w:rsidRPr="008505BD">
        <w:rPr>
          <w:rFonts w:ascii="David" w:eastAsia="Calibri" w:hAnsi="David" w:cs="David"/>
          <w:kern w:val="0"/>
          <w:sz w:val="28"/>
          <w:szCs w:val="28"/>
          <w:rtl/>
          <w14:ligatures w14:val="none"/>
        </w:rPr>
        <w:t>לפי שצפה ברוח הקודש שאינה נכנסת עמו</w:t>
      </w:r>
      <w:r w:rsidRPr="008505BD">
        <w:rPr>
          <w:rFonts w:ascii="David" w:eastAsia="Calibri" w:hAnsi="David" w:cs="David"/>
          <w:b/>
          <w:bCs/>
          <w:i/>
          <w:iCs/>
          <w:kern w:val="0"/>
          <w:sz w:val="28"/>
          <w:szCs w:val="28"/>
          <w:rtl/>
          <w14:ligatures w14:val="none"/>
        </w:rPr>
        <w:t>)</w:t>
      </w:r>
      <w:r w:rsidRPr="008505BD">
        <w:rPr>
          <w:rFonts w:ascii="David" w:eastAsia="Calibri" w:hAnsi="David" w:cs="David"/>
          <w:kern w:val="0"/>
          <w:sz w:val="28"/>
          <w:szCs w:val="28"/>
          <w:rtl/>
          <w14:ligatures w14:val="none"/>
        </w:rPr>
        <w:t xml:space="preserve"> לקבורה. דבר אחר, לפי שבא בידים ריקניות, אמר, אליעזר עבד אבי אבא, היו בידיו נזמים וצמידים ומגדנות, ואני אין בידי כלום. לפי שרדף אליפז בן עשו במצות אביו אחריו להורגו, והשיגו, ולפי שגדל אליפז בחיקו של יצחק, משך ידו, אמר לו מה אעשה לצווי של אבא, אמר לו יעקב טול מה שבידי, והעני חשוב כמת</w:t>
      </w:r>
      <w:r w:rsidRPr="008505BD">
        <w:rPr>
          <w:rFonts w:ascii="David" w:eastAsia="Calibri" w:hAnsi="David" w:cs="David" w:hint="cs"/>
          <w:kern w:val="0"/>
          <w:sz w:val="28"/>
          <w:szCs w:val="28"/>
          <w:rtl/>
          <w14:ligatures w14:val="none"/>
        </w:rPr>
        <w:t xml:space="preserve">'', אומר </w:t>
      </w:r>
      <w:r w:rsidRPr="008505BD">
        <w:rPr>
          <w:rFonts w:ascii="David" w:eastAsia="Calibri" w:hAnsi="David" w:cs="David" w:hint="cs"/>
          <w:b/>
          <w:bCs/>
          <w:kern w:val="0"/>
          <w:sz w:val="28"/>
          <w:szCs w:val="28"/>
          <w:rtl/>
          <w14:ligatures w14:val="none"/>
        </w:rPr>
        <w:t>בסטייפלר</w:t>
      </w:r>
      <w:r w:rsidRPr="008505BD">
        <w:rPr>
          <w:rFonts w:ascii="David" w:eastAsia="Calibri" w:hAnsi="David" w:cs="David" w:hint="cs"/>
          <w:kern w:val="0"/>
          <w:sz w:val="28"/>
          <w:szCs w:val="28"/>
          <w:rtl/>
          <w14:ligatures w14:val="none"/>
        </w:rPr>
        <w:t xml:space="preserve"> </w:t>
      </w:r>
      <w:r w:rsidRPr="008505BD">
        <w:rPr>
          <w:rFonts w:ascii="David" w:eastAsia="Calibri" w:hAnsi="David" w:cs="David" w:hint="cs"/>
          <w:kern w:val="0"/>
          <w:sz w:val="24"/>
          <w:szCs w:val="24"/>
          <w:rtl/>
          <w14:ligatures w14:val="none"/>
        </w:rPr>
        <w:t xml:space="preserve">(והגדת דברים עמ' 124) </w:t>
      </w:r>
      <w:r w:rsidRPr="008505BD">
        <w:rPr>
          <w:rFonts w:ascii="David" w:eastAsia="Calibri" w:hAnsi="David" w:cs="David" w:hint="cs"/>
          <w:kern w:val="0"/>
          <w:sz w:val="28"/>
          <w:szCs w:val="28"/>
          <w:rtl/>
          <w14:ligatures w14:val="none"/>
        </w:rPr>
        <w:t xml:space="preserve">שאליפז נשלח לרצוח והסתפק בשוד, ומדוע? לפי שגדל בחיקו של יצחק. ויש להבין, הרי מה חשב יצחק שיצא ממנו? הלא מושחת היה כמבואר </w:t>
      </w:r>
      <w:r w:rsidRPr="008505BD">
        <w:rPr>
          <w:rFonts w:ascii="David" w:eastAsia="Calibri" w:hAnsi="David" w:cs="David" w:hint="cs"/>
          <w:b/>
          <w:bCs/>
          <w:kern w:val="0"/>
          <w:sz w:val="28"/>
          <w:szCs w:val="28"/>
          <w:rtl/>
          <w14:ligatures w14:val="none"/>
        </w:rPr>
        <w:t>ברש''י</w:t>
      </w:r>
      <w:r w:rsidRPr="008505BD">
        <w:rPr>
          <w:rFonts w:ascii="David" w:eastAsia="Calibri" w:hAnsi="David" w:cs="David" w:hint="cs"/>
          <w:kern w:val="0"/>
          <w:sz w:val="28"/>
          <w:szCs w:val="28"/>
          <w:rtl/>
          <w14:ligatures w14:val="none"/>
        </w:rPr>
        <w:t xml:space="preserve"> </w:t>
      </w:r>
      <w:r w:rsidRPr="008505BD">
        <w:rPr>
          <w:rFonts w:ascii="David" w:eastAsia="Calibri" w:hAnsi="David" w:cs="David" w:hint="cs"/>
          <w:kern w:val="0"/>
          <w:sz w:val="24"/>
          <w:szCs w:val="24"/>
          <w:rtl/>
          <w14:ligatures w14:val="none"/>
        </w:rPr>
        <w:t xml:space="preserve">(לו, ה) </w:t>
      </w:r>
      <w:r w:rsidRPr="008505BD">
        <w:rPr>
          <w:rFonts w:ascii="David" w:eastAsia="Calibri" w:hAnsi="David" w:cs="David" w:hint="cs"/>
          <w:kern w:val="0"/>
          <w:sz w:val="28"/>
          <w:szCs w:val="28"/>
          <w:rtl/>
          <w14:ligatures w14:val="none"/>
        </w:rPr>
        <w:t>ש</w:t>
      </w:r>
      <w:r w:rsidRPr="008505BD">
        <w:rPr>
          <w:rFonts w:ascii="David" w:eastAsia="Calibri" w:hAnsi="David" w:cs="David"/>
          <w:kern w:val="0"/>
          <w:sz w:val="28"/>
          <w:szCs w:val="28"/>
          <w:rtl/>
          <w14:ligatures w14:val="none"/>
        </w:rPr>
        <w:t>אליפז בא על אשת אביו</w:t>
      </w:r>
      <w:r w:rsidRPr="008505BD">
        <w:rPr>
          <w:rFonts w:ascii="David" w:eastAsia="Calibri" w:hAnsi="David" w:cs="David" w:hint="cs"/>
          <w:kern w:val="0"/>
          <w:sz w:val="28"/>
          <w:szCs w:val="28"/>
          <w:rtl/>
          <w14:ligatures w14:val="none"/>
        </w:rPr>
        <w:t>,</w:t>
      </w:r>
      <w:r w:rsidRPr="008505BD">
        <w:rPr>
          <w:rFonts w:ascii="David" w:eastAsia="Calibri" w:hAnsi="David" w:cs="David"/>
          <w:kern w:val="0"/>
          <w:sz w:val="28"/>
          <w:szCs w:val="28"/>
          <w:rtl/>
          <w14:ligatures w14:val="none"/>
        </w:rPr>
        <w:t xml:space="preserve"> אל אהליבמה אשת עשו</w:t>
      </w:r>
      <w:r w:rsidRPr="008505BD">
        <w:rPr>
          <w:rFonts w:ascii="David" w:eastAsia="Calibri" w:hAnsi="David" w:cs="David" w:hint="cs"/>
          <w:kern w:val="0"/>
          <w:sz w:val="28"/>
          <w:szCs w:val="28"/>
          <w:rtl/>
          <w14:ligatures w14:val="none"/>
        </w:rPr>
        <w:t xml:space="preserve">, ונולד ממנו קרח, ועוד כתב (שם פסוק יב) </w:t>
      </w:r>
      <w:r w:rsidRPr="008505BD">
        <w:rPr>
          <w:rFonts w:ascii="David" w:eastAsia="Calibri" w:hAnsi="David" w:cs="David"/>
          <w:kern w:val="0"/>
          <w:sz w:val="28"/>
          <w:szCs w:val="28"/>
          <w:rtl/>
          <w14:ligatures w14:val="none"/>
        </w:rPr>
        <w:t>שבא על אשתו של שעיר ויצאה תמנע מביניהם</w:t>
      </w:r>
      <w:r w:rsidRPr="008505BD">
        <w:rPr>
          <w:rFonts w:ascii="David" w:eastAsia="Calibri" w:hAnsi="David" w:cs="David" w:hint="cs"/>
          <w:kern w:val="0"/>
          <w:sz w:val="28"/>
          <w:szCs w:val="28"/>
          <w:rtl/>
          <w14:ligatures w14:val="none"/>
        </w:rPr>
        <w:t xml:space="preserve">, ותורה הרי לא למדו כמבואר </w:t>
      </w:r>
      <w:r w:rsidRPr="008505BD">
        <w:rPr>
          <w:rFonts w:ascii="David" w:eastAsia="Calibri" w:hAnsi="David" w:cs="David" w:hint="cs"/>
          <w:b/>
          <w:bCs/>
          <w:kern w:val="0"/>
          <w:sz w:val="28"/>
          <w:szCs w:val="28"/>
          <w:rtl/>
          <w14:ligatures w14:val="none"/>
        </w:rPr>
        <w:t>במכות</w:t>
      </w:r>
      <w:r w:rsidRPr="008505BD">
        <w:rPr>
          <w:rFonts w:ascii="David" w:eastAsia="Calibri" w:hAnsi="David" w:cs="David" w:hint="cs"/>
          <w:kern w:val="0"/>
          <w:sz w:val="28"/>
          <w:szCs w:val="28"/>
          <w:rtl/>
          <w14:ligatures w14:val="none"/>
        </w:rPr>
        <w:t xml:space="preserve"> </w:t>
      </w:r>
      <w:r w:rsidRPr="008505BD">
        <w:rPr>
          <w:rFonts w:ascii="David" w:eastAsia="Calibri" w:hAnsi="David" w:cs="David" w:hint="cs"/>
          <w:kern w:val="0"/>
          <w:sz w:val="24"/>
          <w:szCs w:val="24"/>
          <w:rtl/>
          <w14:ligatures w14:val="none"/>
        </w:rPr>
        <w:t xml:space="preserve">(דף י.) </w:t>
      </w:r>
      <w:r w:rsidRPr="008505BD">
        <w:rPr>
          <w:rFonts w:ascii="David" w:eastAsia="Calibri" w:hAnsi="David" w:cs="David" w:hint="cs"/>
          <w:kern w:val="0"/>
          <w:sz w:val="28"/>
          <w:szCs w:val="28"/>
          <w:rtl/>
          <w14:ligatures w14:val="none"/>
        </w:rPr>
        <w:t>שאסור ללמד לתלמיד שאינו הגון, וכל ההשפעה שאליפז קיבל מיצחק הוא שיצחק גדלו בחיקו, החזיקו במחיצתו, רואים מכאן שכדאי להחזיק בחור מושחת בישיבה, ולו כדי שיצא ממנו שודד במקום רוצח</w:t>
      </w:r>
      <w:r>
        <w:rPr>
          <w:rFonts w:ascii="David" w:eastAsia="Calibri" w:hAnsi="David" w:cs="David" w:hint="cs"/>
          <w:kern w:val="0"/>
          <w:sz w:val="28"/>
          <w:szCs w:val="28"/>
          <w:rtl/>
          <w14:ligatures w14:val="none"/>
        </w:rPr>
        <w:t>.</w:t>
      </w:r>
    </w:p>
    <w:p w14:paraId="12CD3105" w14:textId="12F6CFD9" w:rsidR="008505BD" w:rsidRPr="008505BD" w:rsidRDefault="008505BD" w:rsidP="008505BD">
      <w:pPr>
        <w:bidi/>
        <w:jc w:val="both"/>
        <w:rPr>
          <w:rFonts w:ascii="David" w:hAnsi="David" w:cs="David"/>
          <w:sz w:val="28"/>
          <w:szCs w:val="28"/>
        </w:rPr>
      </w:pPr>
      <w:r>
        <w:rPr>
          <w:rFonts w:ascii="David" w:eastAsia="Calibri" w:hAnsi="David" w:cs="David" w:hint="cs"/>
          <w:kern w:val="0"/>
          <w:sz w:val="28"/>
          <w:szCs w:val="28"/>
          <w:rtl/>
          <w14:ligatures w14:val="none"/>
        </w:rPr>
        <w:t>והנה כל זה עדיין לא מברר האם להחזיק אותו כשעלול לקלקל בחורים אחרים.</w:t>
      </w:r>
    </w:p>
    <w:sectPr w:rsidR="008505BD" w:rsidRPr="008505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BD"/>
    <w:rsid w:val="001D2779"/>
    <w:rsid w:val="008505B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C750"/>
  <w15:chartTrackingRefBased/>
  <w15:docId w15:val="{2260A4A6-A007-434C-8A03-DBA0FF2E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151</Words>
  <Characters>835</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2023-10-20T06:06:00Z</dcterms:created>
  <dcterms:modified xsi:type="dcterms:W3CDTF">2023-10-20T06:08:00Z</dcterms:modified>
</cp:coreProperties>
</file>