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7F6D5" w14:textId="1CA1278E" w:rsidR="001D2779" w:rsidRPr="001C63EF" w:rsidRDefault="00D62DDC" w:rsidP="001C63EF">
      <w:pPr>
        <w:bidi/>
        <w:ind w:left="3540"/>
        <w:jc w:val="both"/>
        <w:rPr>
          <w:rFonts w:ascii="David" w:hAnsi="David" w:cs="David"/>
          <w:sz w:val="28"/>
          <w:szCs w:val="28"/>
          <w:u w:val="single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C63EF">
        <w:rPr>
          <w:rFonts w:ascii="David" w:hAnsi="David" w:cs="David" w:hint="cs"/>
          <w:sz w:val="56"/>
          <w:szCs w:val="56"/>
          <w:u w:val="single"/>
          <w:rtl/>
        </w:rPr>
        <w:t>כסילות</w:t>
      </w:r>
    </w:p>
    <w:p w14:paraId="06E8D037" w14:textId="77777777" w:rsidR="001C63EF" w:rsidRDefault="001C63EF" w:rsidP="00D62DDC">
      <w:pPr>
        <w:bidi/>
        <w:jc w:val="both"/>
        <w:rPr>
          <w:rFonts w:ascii="David" w:eastAsia="Rockwell" w:hAnsi="David" w:cs="David"/>
          <w:sz w:val="28"/>
          <w:szCs w:val="28"/>
          <w:rtl/>
          <w:lang w:val="en-US"/>
        </w:rPr>
      </w:pPr>
    </w:p>
    <w:p w14:paraId="0ECF352B" w14:textId="77777777" w:rsidR="001C63EF" w:rsidRDefault="001C63EF" w:rsidP="001C63EF">
      <w:pPr>
        <w:bidi/>
        <w:jc w:val="both"/>
        <w:rPr>
          <w:rFonts w:ascii="David" w:eastAsia="Rockwell" w:hAnsi="David" w:cs="David"/>
          <w:sz w:val="28"/>
          <w:szCs w:val="28"/>
          <w:rtl/>
          <w:lang w:val="en-US"/>
        </w:rPr>
      </w:pPr>
    </w:p>
    <w:p w14:paraId="6D772755" w14:textId="5E76E509" w:rsidR="00D62DDC" w:rsidRDefault="00D62DDC" w:rsidP="001C63EF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C5089B">
        <w:rPr>
          <w:rFonts w:ascii="David" w:eastAsia="Rockwell" w:hAnsi="David" w:cs="David"/>
          <w:sz w:val="28"/>
          <w:szCs w:val="28"/>
          <w:rtl/>
          <w:lang w:val="en-US"/>
        </w:rPr>
        <w:t xml:space="preserve">עי' </w:t>
      </w:r>
      <w:r w:rsidRPr="00C5089B">
        <w:rPr>
          <w:rFonts w:ascii="David" w:eastAsia="Rockwell" w:hAnsi="David" w:cs="David"/>
          <w:b/>
          <w:bCs/>
          <w:sz w:val="28"/>
          <w:szCs w:val="28"/>
          <w:rtl/>
          <w:lang w:val="en-US"/>
        </w:rPr>
        <w:t>הגר''א</w:t>
      </w:r>
      <w:r w:rsidRPr="00C5089B">
        <w:rPr>
          <w:rFonts w:ascii="David" w:eastAsia="Rockwell" w:hAnsi="David" w:cs="David"/>
          <w:sz w:val="28"/>
          <w:szCs w:val="28"/>
          <w:rtl/>
          <w:lang w:val="en-US"/>
        </w:rPr>
        <w:t xml:space="preserve"> </w:t>
      </w:r>
      <w:r w:rsidRPr="00C5089B">
        <w:rPr>
          <w:rFonts w:ascii="David" w:eastAsia="Rockwell" w:hAnsi="David" w:cs="David"/>
          <w:b/>
          <w:bCs/>
          <w:sz w:val="28"/>
          <w:szCs w:val="28"/>
          <w:rtl/>
          <w:lang w:val="en-US"/>
        </w:rPr>
        <w:t>בשלי</w:t>
      </w:r>
      <w:r>
        <w:rPr>
          <w:rFonts w:ascii="David" w:eastAsia="Rockwell" w:hAnsi="David" w:cs="David" w:hint="cs"/>
          <w:b/>
          <w:bCs/>
          <w:sz w:val="28"/>
          <w:szCs w:val="28"/>
          <w:rtl/>
          <w:lang w:val="en-US"/>
        </w:rPr>
        <w:t xml:space="preserve"> </w:t>
      </w:r>
      <w:r w:rsidRPr="00C5089B">
        <w:rPr>
          <w:rFonts w:ascii="David" w:eastAsia="Rockwell" w:hAnsi="David" w:cs="David"/>
          <w:sz w:val="24"/>
          <w:szCs w:val="24"/>
          <w:rtl/>
          <w:lang w:val="en-US"/>
        </w:rPr>
        <w:t>(א,כב)</w:t>
      </w:r>
      <w:r w:rsidRPr="00C5089B">
        <w:rPr>
          <w:rFonts w:ascii="David" w:eastAsia="Rockwell" w:hAnsi="David" w:cs="David"/>
          <w:sz w:val="28"/>
          <w:szCs w:val="28"/>
          <w:rtl/>
          <w:lang w:val="en-US"/>
        </w:rPr>
        <w:t xml:space="preserve"> שמבאר שהכסיל הוא היפוך היודע</w:t>
      </w:r>
      <w:r w:rsidR="001C63EF">
        <w:rPr>
          <w:rFonts w:ascii="David" w:eastAsia="Rockwell" w:hAnsi="David" w:cs="David" w:hint="cs"/>
          <w:sz w:val="28"/>
          <w:szCs w:val="28"/>
          <w:rtl/>
          <w:lang w:val="en-US"/>
        </w:rPr>
        <w:t>.</w:t>
      </w:r>
    </w:p>
    <w:p w14:paraId="324463CA" w14:textId="06895740" w:rsidR="00D62DDC" w:rsidRPr="00D62DDC" w:rsidRDefault="00D62DDC" w:rsidP="00D62DDC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D62DDC">
        <w:rPr>
          <w:rFonts w:ascii="David" w:hAnsi="David" w:cs="David" w:hint="cs"/>
          <w:sz w:val="28"/>
          <w:szCs w:val="28"/>
          <w:rtl/>
        </w:rPr>
        <w:t>איתא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בעירובין </w:t>
      </w:r>
      <w:r w:rsidRPr="001C63EF">
        <w:rPr>
          <w:rFonts w:ascii="David" w:hAnsi="David" w:cs="David" w:hint="cs"/>
          <w:sz w:val="24"/>
          <w:szCs w:val="24"/>
          <w:rtl/>
        </w:rPr>
        <w:t xml:space="preserve">(דף כא:) </w:t>
      </w:r>
      <w:r w:rsidRPr="00D62DDC">
        <w:rPr>
          <w:rFonts w:ascii="David" w:hAnsi="David" w:cs="David"/>
          <w:sz w:val="28"/>
          <w:szCs w:val="28"/>
          <w:rtl/>
        </w:rPr>
        <w:t xml:space="preserve">ולהג הרבה יגיעת בשר </w:t>
      </w:r>
      <w:r w:rsidRPr="001C63EF">
        <w:rPr>
          <w:rFonts w:ascii="David" w:hAnsi="David" w:cs="David"/>
          <w:b/>
          <w:bCs/>
          <w:sz w:val="28"/>
          <w:szCs w:val="28"/>
          <w:rtl/>
        </w:rPr>
        <w:t>א''ר פפא בריה דרב אחא בר אדא</w:t>
      </w:r>
      <w:r w:rsidRPr="00D62DDC">
        <w:rPr>
          <w:rFonts w:ascii="David" w:hAnsi="David" w:cs="David"/>
          <w:sz w:val="28"/>
          <w:szCs w:val="28"/>
          <w:rtl/>
        </w:rPr>
        <w:t xml:space="preserve"> משמיה </w:t>
      </w:r>
      <w:r w:rsidRPr="001C63EF">
        <w:rPr>
          <w:rFonts w:ascii="David" w:hAnsi="David" w:cs="David"/>
          <w:b/>
          <w:bCs/>
          <w:sz w:val="28"/>
          <w:szCs w:val="28"/>
          <w:rtl/>
        </w:rPr>
        <w:t>דרב אחא בר עולא</w:t>
      </w:r>
      <w:r w:rsidRPr="00D62DDC">
        <w:rPr>
          <w:rFonts w:ascii="David" w:hAnsi="David" w:cs="David"/>
          <w:sz w:val="28"/>
          <w:szCs w:val="28"/>
          <w:rtl/>
        </w:rPr>
        <w:t xml:space="preserve"> מלמד שכל המלעיג על דברי חכמים נידון בצואה רותחת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481847A7" w14:textId="2D3ECD46" w:rsidR="00D62DDC" w:rsidRPr="00D62DDC" w:rsidRDefault="00D62DDC" w:rsidP="00D62DDC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1C63EF">
        <w:rPr>
          <w:rFonts w:ascii="David" w:hAnsi="David" w:cs="David" w:hint="cs"/>
          <w:b/>
          <w:bCs/>
          <w:sz w:val="28"/>
          <w:szCs w:val="28"/>
          <w:rtl/>
        </w:rPr>
        <w:t>ה</w:t>
      </w:r>
      <w:r w:rsidRPr="001C63EF">
        <w:rPr>
          <w:rFonts w:ascii="David" w:hAnsi="David" w:cs="David"/>
          <w:b/>
          <w:bCs/>
          <w:sz w:val="28"/>
          <w:szCs w:val="28"/>
          <w:rtl/>
        </w:rPr>
        <w:t>רמב"ם</w:t>
      </w:r>
      <w:r w:rsidRPr="00D62DDC">
        <w:rPr>
          <w:rFonts w:ascii="David" w:hAnsi="David" w:cs="David"/>
          <w:sz w:val="28"/>
          <w:szCs w:val="28"/>
          <w:rtl/>
        </w:rPr>
        <w:t xml:space="preserve"> </w:t>
      </w:r>
      <w:r w:rsidRPr="001C63EF">
        <w:rPr>
          <w:rFonts w:ascii="David" w:hAnsi="David" w:cs="David" w:hint="cs"/>
          <w:sz w:val="24"/>
          <w:szCs w:val="24"/>
          <w:rtl/>
        </w:rPr>
        <w:t>(</w:t>
      </w:r>
      <w:r w:rsidRPr="001C63EF">
        <w:rPr>
          <w:rFonts w:ascii="David" w:hAnsi="David" w:cs="David"/>
          <w:sz w:val="24"/>
          <w:szCs w:val="24"/>
          <w:rtl/>
        </w:rPr>
        <w:t>בהקדמה לפירוש המשניות</w:t>
      </w:r>
      <w:r w:rsidRPr="001C63EF">
        <w:rPr>
          <w:rFonts w:ascii="David" w:hAnsi="David" w:cs="David" w:hint="cs"/>
          <w:sz w:val="24"/>
          <w:szCs w:val="24"/>
          <w:rtl/>
        </w:rPr>
        <w:t xml:space="preserve"> על מס' זרעים)</w:t>
      </w:r>
      <w:r w:rsidRPr="001C63EF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D62DDC">
        <w:rPr>
          <w:rFonts w:ascii="David" w:hAnsi="David" w:cs="David"/>
          <w:sz w:val="28"/>
          <w:szCs w:val="28"/>
          <w:rtl/>
        </w:rPr>
        <w:t>ואין לך צואה רותחת יותר מן הכסילות אשר השיאתו להלעיג, ולא תמצא איש מרחיק דבריהם של החכמים, אלא איש מבקש תאוה, ונותן יתרון וחשיבות להנאות המורגשות</w:t>
      </w:r>
      <w:r>
        <w:rPr>
          <w:rFonts w:ascii="David" w:hAnsi="David" w:cs="David" w:hint="cs"/>
          <w:sz w:val="28"/>
          <w:szCs w:val="28"/>
          <w:rtl/>
        </w:rPr>
        <w:t>''.</w:t>
      </w:r>
      <w:r w:rsidRPr="00D62DDC">
        <w:rPr>
          <w:rFonts w:ascii="David" w:hAnsi="David" w:cs="David"/>
          <w:sz w:val="28"/>
          <w:szCs w:val="28"/>
          <w:rtl/>
        </w:rPr>
        <w:t xml:space="preserve"> </w:t>
      </w:r>
    </w:p>
    <w:sectPr w:rsidR="00D62DDC" w:rsidRPr="00D62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DC"/>
    <w:rsid w:val="001C63EF"/>
    <w:rsid w:val="001D2779"/>
    <w:rsid w:val="00D6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718F"/>
  <w15:chartTrackingRefBased/>
  <w15:docId w15:val="{7B7837B8-1EAB-42E3-8692-C924430B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74080">
      <w:bodyDiv w:val="1"/>
      <w:marLeft w:val="0"/>
      <w:marRight w:val="0"/>
      <w:marTop w:val="0"/>
      <w:marBottom w:val="0"/>
      <w:div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divBdr>
      <w:divsChild>
        <w:div w:id="3274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2023-04-13T11:16:00Z</dcterms:created>
  <dcterms:modified xsi:type="dcterms:W3CDTF">2023-04-13T11:34:00Z</dcterms:modified>
</cp:coreProperties>
</file>