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60948" w14:textId="7443236D" w:rsidR="001D2779" w:rsidRPr="00A32D7C" w:rsidRDefault="00A32D7C" w:rsidP="00A32D7C">
      <w:pPr>
        <w:bidi/>
        <w:ind w:left="3540"/>
        <w:jc w:val="both"/>
        <w:rPr>
          <w:rFonts w:ascii="David" w:hAnsi="David" w:cs="David"/>
          <w:sz w:val="56"/>
          <w:szCs w:val="56"/>
          <w:u w:val="single"/>
          <w:rtl/>
        </w:rPr>
      </w:pPr>
      <w:r w:rsidRPr="00A32D7C">
        <w:rPr>
          <w:rFonts w:ascii="David" w:hAnsi="David" w:cs="David" w:hint="cs"/>
          <w:sz w:val="56"/>
          <w:szCs w:val="56"/>
          <w:u w:val="single"/>
          <w:rtl/>
        </w:rPr>
        <w:t>מאוס</w:t>
      </w:r>
    </w:p>
    <w:p w14:paraId="44D9B369" w14:textId="77777777" w:rsidR="00A32D7C" w:rsidRDefault="00A32D7C" w:rsidP="00A32D7C">
      <w:pPr>
        <w:bidi/>
        <w:jc w:val="both"/>
        <w:rPr>
          <w:rFonts w:ascii="David" w:hAnsi="David" w:cs="David"/>
          <w:sz w:val="28"/>
          <w:szCs w:val="28"/>
          <w:rtl/>
        </w:rPr>
      </w:pPr>
    </w:p>
    <w:p w14:paraId="088218D1" w14:textId="77777777" w:rsidR="00A32D7C" w:rsidRDefault="00A32D7C" w:rsidP="00A32D7C">
      <w:pPr>
        <w:bidi/>
        <w:jc w:val="both"/>
        <w:rPr>
          <w:rFonts w:ascii="David" w:hAnsi="David" w:cs="David"/>
          <w:sz w:val="28"/>
          <w:szCs w:val="28"/>
          <w:rtl/>
        </w:rPr>
      </w:pPr>
    </w:p>
    <w:p w14:paraId="2D2DAAC8" w14:textId="4FB08DF6" w:rsidR="00A32D7C" w:rsidRPr="00A32D7C" w:rsidRDefault="00A32D7C" w:rsidP="00A32D7C">
      <w:pPr>
        <w:bidi/>
        <w:jc w:val="both"/>
        <w:rPr>
          <w:rFonts w:ascii="David" w:hAnsi="David" w:cs="David"/>
          <w:sz w:val="36"/>
          <w:szCs w:val="36"/>
          <w:u w:val="single"/>
          <w:rtl/>
        </w:rPr>
      </w:pPr>
      <w:r w:rsidRPr="00A32D7C">
        <w:rPr>
          <w:rFonts w:ascii="David" w:hAnsi="David" w:cs="David" w:hint="cs"/>
          <w:sz w:val="36"/>
          <w:szCs w:val="36"/>
          <w:u w:val="single"/>
          <w:rtl/>
        </w:rPr>
        <w:t>כל דבר מאוס יוצא מן הקדושה</w:t>
      </w:r>
    </w:p>
    <w:p w14:paraId="1BA84EF7" w14:textId="77777777" w:rsidR="00A32D7C" w:rsidRPr="00A32D7C" w:rsidRDefault="00A32D7C" w:rsidP="00A32D7C">
      <w:pPr>
        <w:bidi/>
        <w:spacing w:line="256" w:lineRule="auto"/>
        <w:jc w:val="both"/>
        <w:rPr>
          <w:rFonts w:ascii="David" w:eastAsia="Calibri" w:hAnsi="David" w:cs="David"/>
          <w:kern w:val="0"/>
          <w:sz w:val="28"/>
          <w:szCs w:val="28"/>
          <w:rtl/>
          <w14:ligatures w14:val="none"/>
        </w:rPr>
      </w:pPr>
      <w:r w:rsidRPr="00A32D7C">
        <w:rPr>
          <w:rFonts w:ascii="David" w:eastAsia="Calibri" w:hAnsi="David" w:cs="David" w:hint="cs"/>
          <w:kern w:val="0"/>
          <w:sz w:val="28"/>
          <w:szCs w:val="28"/>
          <w:rtl/>
          <w14:ligatures w14:val="none"/>
        </w:rPr>
        <w:t xml:space="preserve">איתא </w:t>
      </w:r>
      <w:r w:rsidRPr="00A32D7C">
        <w:rPr>
          <w:rFonts w:ascii="David" w:eastAsia="Calibri" w:hAnsi="David" w:cs="David" w:hint="cs"/>
          <w:b/>
          <w:bCs/>
          <w:kern w:val="0"/>
          <w:sz w:val="28"/>
          <w:szCs w:val="28"/>
          <w:rtl/>
          <w14:ligatures w14:val="none"/>
        </w:rPr>
        <w:t>בנדה</w:t>
      </w:r>
      <w:r w:rsidRPr="00A32D7C">
        <w:rPr>
          <w:rFonts w:ascii="David" w:eastAsia="Calibri" w:hAnsi="David" w:cs="David" w:hint="cs"/>
          <w:kern w:val="0"/>
          <w:sz w:val="28"/>
          <w:szCs w:val="28"/>
          <w:rtl/>
          <w14:ligatures w14:val="none"/>
        </w:rPr>
        <w:t xml:space="preserve"> </w:t>
      </w:r>
      <w:r w:rsidRPr="00A32D7C">
        <w:rPr>
          <w:rFonts w:ascii="David" w:eastAsia="Calibri" w:hAnsi="David" w:cs="David" w:hint="cs"/>
          <w:kern w:val="0"/>
          <w:sz w:val="24"/>
          <w:szCs w:val="24"/>
          <w:rtl/>
          <w14:ligatures w14:val="none"/>
        </w:rPr>
        <w:t xml:space="preserve">(דף טז:) </w:t>
      </w:r>
      <w:r w:rsidRPr="00A32D7C">
        <w:rPr>
          <w:rFonts w:ascii="David" w:eastAsia="Calibri" w:hAnsi="David" w:cs="David" w:hint="cs"/>
          <w:kern w:val="0"/>
          <w:sz w:val="28"/>
          <w:szCs w:val="28"/>
          <w:rtl/>
          <w14:ligatures w14:val="none"/>
        </w:rPr>
        <w:t>''</w:t>
      </w:r>
      <w:r w:rsidRPr="00A32D7C">
        <w:rPr>
          <w:rFonts w:ascii="David" w:eastAsia="Calibri" w:hAnsi="David" w:cs="David"/>
          <w:kern w:val="0"/>
          <w:sz w:val="28"/>
          <w:szCs w:val="28"/>
          <w:rtl/>
          <w14:ligatures w14:val="none"/>
        </w:rPr>
        <w:t xml:space="preserve">אמר </w:t>
      </w:r>
      <w:r w:rsidRPr="00A32D7C">
        <w:rPr>
          <w:rFonts w:ascii="David" w:eastAsia="Calibri" w:hAnsi="David" w:cs="David"/>
          <w:b/>
          <w:bCs/>
          <w:kern w:val="0"/>
          <w:sz w:val="28"/>
          <w:szCs w:val="28"/>
          <w:rtl/>
          <w14:ligatures w14:val="none"/>
        </w:rPr>
        <w:t>רבי שמעון בן יוחאי</w:t>
      </w:r>
      <w:r w:rsidRPr="00A32D7C">
        <w:rPr>
          <w:rFonts w:ascii="David" w:eastAsia="Calibri" w:hAnsi="David" w:cs="David"/>
          <w:kern w:val="0"/>
          <w:sz w:val="28"/>
          <w:szCs w:val="28"/>
          <w:rtl/>
          <w14:ligatures w14:val="none"/>
        </w:rPr>
        <w:t xml:space="preserve"> ארבעה דברים הקב''ה שונאן ואני איני אוהבן הנכנס לביתו פתאום ואצ''ל לבית חבירו והאוחז באמה ומשתין מים</w:t>
      </w:r>
      <w:r w:rsidRPr="00A32D7C">
        <w:rPr>
          <w:rFonts w:ascii="David" w:eastAsia="Calibri" w:hAnsi="David" w:cs="David" w:hint="cs"/>
          <w:kern w:val="0"/>
          <w:sz w:val="28"/>
          <w:szCs w:val="28"/>
          <w:rtl/>
          <w14:ligatures w14:val="none"/>
        </w:rPr>
        <w:t xml:space="preserve"> </w:t>
      </w:r>
      <w:r w:rsidRPr="00A32D7C">
        <w:rPr>
          <w:rFonts w:ascii="David" w:eastAsia="Calibri" w:hAnsi="David" w:cs="David"/>
          <w:kern w:val="0"/>
          <w:sz w:val="28"/>
          <w:szCs w:val="28"/>
          <w:rtl/>
          <w14:ligatures w14:val="none"/>
        </w:rPr>
        <w:t>ומשתין מים ערום לפני מטתו והמשמש מטתו בפני כל חי אמר ליה רב יהודה לשמואל ואפי' לפני עכברים א''ל שיננא לא אלא כגון של בית פלוני שמשמשין מטותיהן בפני עבדיהם ושפחותיהם</w:t>
      </w:r>
      <w:r w:rsidRPr="00A32D7C">
        <w:rPr>
          <w:rFonts w:ascii="David" w:eastAsia="Calibri" w:hAnsi="David" w:cs="David" w:hint="cs"/>
          <w:kern w:val="0"/>
          <w:sz w:val="28"/>
          <w:szCs w:val="28"/>
          <w:rtl/>
          <w14:ligatures w14:val="none"/>
        </w:rPr>
        <w:t>''.</w:t>
      </w:r>
    </w:p>
    <w:p w14:paraId="22EA0950" w14:textId="77777777" w:rsidR="00A32D7C" w:rsidRPr="00A32D7C" w:rsidRDefault="00A32D7C" w:rsidP="00A32D7C">
      <w:pPr>
        <w:bidi/>
        <w:spacing w:line="256" w:lineRule="auto"/>
        <w:jc w:val="both"/>
        <w:rPr>
          <w:rFonts w:ascii="David" w:eastAsia="Calibri" w:hAnsi="David" w:cs="David"/>
          <w:kern w:val="0"/>
          <w:sz w:val="28"/>
          <w:szCs w:val="28"/>
          <w:rtl/>
          <w14:ligatures w14:val="none"/>
        </w:rPr>
      </w:pPr>
      <w:r w:rsidRPr="00A32D7C">
        <w:rPr>
          <w:rFonts w:ascii="David" w:eastAsia="Calibri" w:hAnsi="David" w:cs="David" w:hint="cs"/>
          <w:kern w:val="0"/>
          <w:sz w:val="28"/>
          <w:szCs w:val="28"/>
          <w:rtl/>
          <w14:ligatures w14:val="none"/>
        </w:rPr>
        <w:t xml:space="preserve">וכותב </w:t>
      </w:r>
      <w:r w:rsidRPr="00A32D7C">
        <w:rPr>
          <w:rFonts w:ascii="David" w:eastAsia="Calibri" w:hAnsi="David" w:cs="David" w:hint="cs"/>
          <w:b/>
          <w:bCs/>
          <w:kern w:val="0"/>
          <w:sz w:val="28"/>
          <w:szCs w:val="28"/>
          <w:rtl/>
          <w14:ligatures w14:val="none"/>
        </w:rPr>
        <w:t>המהר''ל</w:t>
      </w:r>
      <w:r w:rsidRPr="00A32D7C">
        <w:rPr>
          <w:rFonts w:ascii="David" w:eastAsia="Calibri" w:hAnsi="David" w:cs="David" w:hint="cs"/>
          <w:kern w:val="0"/>
          <w:sz w:val="28"/>
          <w:szCs w:val="28"/>
          <w:rtl/>
          <w14:ligatures w14:val="none"/>
        </w:rPr>
        <w:t xml:space="preserve"> </w:t>
      </w:r>
      <w:r w:rsidRPr="00A32D7C">
        <w:rPr>
          <w:rFonts w:ascii="David" w:eastAsia="Calibri" w:hAnsi="David" w:cs="David" w:hint="cs"/>
          <w:kern w:val="0"/>
          <w:sz w:val="24"/>
          <w:szCs w:val="24"/>
          <w:rtl/>
          <w14:ligatures w14:val="none"/>
        </w:rPr>
        <w:t>(שם ב</w:t>
      </w:r>
      <w:r w:rsidRPr="00A32D7C">
        <w:rPr>
          <w:rFonts w:ascii="David" w:eastAsia="Calibri" w:hAnsi="David" w:cs="David"/>
          <w:kern w:val="0"/>
          <w:sz w:val="24"/>
          <w:szCs w:val="24"/>
          <w:rtl/>
          <w14:ligatures w14:val="none"/>
        </w:rPr>
        <w:t>חידושי אגדות</w:t>
      </w:r>
      <w:r w:rsidRPr="00A32D7C">
        <w:rPr>
          <w:rFonts w:ascii="David" w:eastAsia="Calibri" w:hAnsi="David" w:cs="David" w:hint="cs"/>
          <w:kern w:val="0"/>
          <w:sz w:val="24"/>
          <w:szCs w:val="24"/>
          <w:rtl/>
          <w14:ligatures w14:val="none"/>
        </w:rPr>
        <w:t>)</w:t>
      </w:r>
      <w:r w:rsidRPr="00A32D7C">
        <w:rPr>
          <w:rFonts w:ascii="David" w:eastAsia="Calibri" w:hAnsi="David" w:cs="David"/>
          <w:kern w:val="0"/>
          <w:sz w:val="24"/>
          <w:szCs w:val="24"/>
          <w:rtl/>
          <w14:ligatures w14:val="none"/>
        </w:rPr>
        <w:t xml:space="preserve"> </w:t>
      </w:r>
      <w:r w:rsidRPr="00A32D7C">
        <w:rPr>
          <w:rFonts w:ascii="David" w:eastAsia="Calibri" w:hAnsi="David" w:cs="David" w:hint="cs"/>
          <w:kern w:val="0"/>
          <w:sz w:val="28"/>
          <w:szCs w:val="28"/>
          <w:rtl/>
          <w14:ligatures w14:val="none"/>
        </w:rPr>
        <w:t>''</w:t>
      </w:r>
      <w:r w:rsidRPr="00A32D7C">
        <w:rPr>
          <w:rFonts w:ascii="David" w:eastAsia="Calibri" w:hAnsi="David" w:cs="David"/>
          <w:kern w:val="0"/>
          <w:sz w:val="28"/>
          <w:szCs w:val="28"/>
          <w:rtl/>
          <w14:ligatures w14:val="none"/>
        </w:rPr>
        <w:t xml:space="preserve">ד' דברים כו'. פי' אלו ד' דברים כולם יש בהם צניעות וקדושה, ואמר כי הש"י הוא קדוש בתכלית הקדושה, שונא אלו ד' דברים. ואף כי אני אדם מכל מקום אני שונא [ג"כ] אלו ד' דברי', שהם יוצאים מן הצניעות, כאשר נכנס לבית חבירו פתאום, כי באולי עושים שם מילתא דצניעות. וזה שנכנס לביתו פתאום ואינו מקפיד על זה, הקדוש ברוך הוא שהוא קדוש ואין אצלו דבר יוצא מן הצניעות ומן הקדושה שונא אותו, והאדם אשר יש בו נשמה עליונה צנועה קדושה, ראוי שישנא אותו. והאוחז באמה ומשתין מים, כי דבר זה ערוה וזנות והוא משחית זרעו, והקב"ה שונא אותו כאשר אינו נוהג בקדושה ופרישות. והמשתין מים לפני מטתו, והוא דבר מאוס וממאס ומשקץ נפשו, וגם דבר זה יוצא מן הקדושה, כמו שיתבאר בסמוך גם כן, </w:t>
      </w:r>
      <w:r w:rsidRPr="00A32D7C">
        <w:rPr>
          <w:rFonts w:ascii="David" w:eastAsia="Calibri" w:hAnsi="David" w:cs="David"/>
          <w:kern w:val="0"/>
          <w:sz w:val="28"/>
          <w:szCs w:val="28"/>
          <w:u w:val="single"/>
          <w:rtl/>
          <w14:ligatures w14:val="none"/>
        </w:rPr>
        <w:t>כי כל שקוץ ותעוב הוא יוצא מן הקדושה לגמרי</w:t>
      </w:r>
      <w:r w:rsidRPr="00A32D7C">
        <w:rPr>
          <w:rFonts w:ascii="David" w:eastAsia="Calibri" w:hAnsi="David" w:cs="David"/>
          <w:kern w:val="0"/>
          <w:sz w:val="28"/>
          <w:szCs w:val="28"/>
          <w14:ligatures w14:val="none"/>
        </w:rPr>
        <w:t>.</w:t>
      </w:r>
    </w:p>
    <w:p w14:paraId="077402A8" w14:textId="67BBD777" w:rsidR="00A32D7C" w:rsidRPr="00A32D7C" w:rsidRDefault="00A32D7C" w:rsidP="00A32D7C">
      <w:pPr>
        <w:bidi/>
        <w:spacing w:line="256" w:lineRule="auto"/>
        <w:jc w:val="both"/>
        <w:rPr>
          <w:rFonts w:ascii="David" w:eastAsia="Calibri" w:hAnsi="David" w:cs="David"/>
          <w:kern w:val="0"/>
          <w:sz w:val="28"/>
          <w:szCs w:val="28"/>
          <w:rtl/>
          <w14:ligatures w14:val="none"/>
        </w:rPr>
      </w:pPr>
      <w:r w:rsidRPr="00A32D7C">
        <w:rPr>
          <w:rFonts w:ascii="David" w:eastAsia="Calibri" w:hAnsi="David" w:cs="David"/>
          <w:kern w:val="0"/>
          <w:sz w:val="28"/>
          <w:szCs w:val="28"/>
          <w:rtl/>
          <w14:ligatures w14:val="none"/>
        </w:rPr>
        <w:t xml:space="preserve">ודבר זה תבין ממה שבארנו במסכת </w:t>
      </w:r>
      <w:r w:rsidRPr="00F759E9">
        <w:rPr>
          <w:rFonts w:ascii="David" w:eastAsia="Calibri" w:hAnsi="David" w:cs="David"/>
          <w:b/>
          <w:bCs/>
          <w:kern w:val="0"/>
          <w:sz w:val="28"/>
          <w:szCs w:val="28"/>
          <w:rtl/>
          <w14:ligatures w14:val="none"/>
        </w:rPr>
        <w:t>ברכות</w:t>
      </w:r>
      <w:r w:rsidRPr="00A32D7C">
        <w:rPr>
          <w:rFonts w:ascii="David" w:eastAsia="Calibri" w:hAnsi="David" w:cs="David"/>
          <w:kern w:val="0"/>
          <w:sz w:val="28"/>
          <w:szCs w:val="28"/>
          <w:rtl/>
          <w14:ligatures w14:val="none"/>
        </w:rPr>
        <w:t xml:space="preserve"> </w:t>
      </w:r>
      <w:r w:rsidRPr="00F759E9">
        <w:rPr>
          <w:rFonts w:ascii="David" w:eastAsia="Calibri" w:hAnsi="David" w:cs="David"/>
          <w:kern w:val="0"/>
          <w:sz w:val="24"/>
          <w:szCs w:val="24"/>
          <w:rtl/>
          <w14:ligatures w14:val="none"/>
        </w:rPr>
        <w:t>(</w:t>
      </w:r>
      <w:r w:rsidR="00F759E9" w:rsidRPr="00F759E9">
        <w:rPr>
          <w:rFonts w:ascii="David" w:eastAsia="Calibri" w:hAnsi="David" w:cs="David" w:hint="cs"/>
          <w:kern w:val="0"/>
          <w:sz w:val="24"/>
          <w:szCs w:val="24"/>
          <w:rtl/>
          <w14:ligatures w14:val="none"/>
        </w:rPr>
        <w:t xml:space="preserve">דף </w:t>
      </w:r>
      <w:r w:rsidRPr="00F759E9">
        <w:rPr>
          <w:rFonts w:ascii="David" w:eastAsia="Calibri" w:hAnsi="David" w:cs="David"/>
          <w:kern w:val="0"/>
          <w:sz w:val="24"/>
          <w:szCs w:val="24"/>
          <w:rtl/>
          <w14:ligatures w14:val="none"/>
        </w:rPr>
        <w:t>י</w:t>
      </w:r>
      <w:r w:rsidR="00F759E9" w:rsidRPr="00F759E9">
        <w:rPr>
          <w:rFonts w:ascii="David" w:eastAsia="Calibri" w:hAnsi="David" w:cs="David" w:hint="cs"/>
          <w:kern w:val="0"/>
          <w:sz w:val="24"/>
          <w:szCs w:val="24"/>
          <w:rtl/>
          <w14:ligatures w14:val="none"/>
        </w:rPr>
        <w:t>:</w:t>
      </w:r>
      <w:r w:rsidRPr="00F759E9">
        <w:rPr>
          <w:rFonts w:ascii="David" w:eastAsia="Calibri" w:hAnsi="David" w:cs="David"/>
          <w:kern w:val="0"/>
          <w:sz w:val="24"/>
          <w:szCs w:val="24"/>
          <w:rtl/>
          <w14:ligatures w14:val="none"/>
        </w:rPr>
        <w:t xml:space="preserve">) </w:t>
      </w:r>
      <w:r w:rsidRPr="00A32D7C">
        <w:rPr>
          <w:rFonts w:ascii="David" w:eastAsia="Calibri" w:hAnsi="David" w:cs="David"/>
          <w:kern w:val="0"/>
          <w:sz w:val="28"/>
          <w:szCs w:val="28"/>
          <w:rtl/>
          <w14:ligatures w14:val="none"/>
        </w:rPr>
        <w:t>אצל איש קדוש עובר עלינו רב ושמואל חד אמר שלא ראתה קרי על מטתו וחד אמר שלא ראתה זבוב על (מטתו) [שלחנו], כי הן קרי שהוא ש"ז והוא טומאה ובין הזבוב שהוא דבר מאוס, יוצא מן הקדושה, ואשר יש בו קדושה הוא רחוק מן אלו שני דברים. וכנגד אלו שנים זכר כאן האוחז באמתו ומשתין שגורם שיראה קרי, ומשתין מים לפני מטתו והוא משקץ נפשו בטינופת. ואמר עוד והמשמש מטתו בפני כל חי, וכבר אמרנו כי ראוי אל האדם שיש בו פרישות וקדושה, לעשות מעשה זה בצניעות ובקדושה, שאם לא כן הרי נחשב ונמשל כמו בהמה חמרית</w:t>
      </w:r>
      <w:r w:rsidRPr="00A32D7C">
        <w:rPr>
          <w:rFonts w:ascii="David" w:eastAsia="Calibri" w:hAnsi="David" w:cs="David"/>
          <w:kern w:val="0"/>
          <w:sz w:val="28"/>
          <w:szCs w:val="28"/>
          <w14:ligatures w14:val="none"/>
        </w:rPr>
        <w:t>.</w:t>
      </w:r>
    </w:p>
    <w:p w14:paraId="0F7F4285" w14:textId="77777777" w:rsidR="00F759E9" w:rsidRDefault="00A32D7C" w:rsidP="00A32D7C">
      <w:pPr>
        <w:bidi/>
        <w:jc w:val="both"/>
        <w:rPr>
          <w:rFonts w:ascii="David" w:eastAsia="Calibri" w:hAnsi="David" w:cs="David"/>
          <w:kern w:val="0"/>
          <w:sz w:val="28"/>
          <w:szCs w:val="28"/>
          <w:rtl/>
          <w14:ligatures w14:val="none"/>
        </w:rPr>
      </w:pPr>
      <w:r w:rsidRPr="00A32D7C">
        <w:rPr>
          <w:rFonts w:ascii="David" w:eastAsia="Calibri" w:hAnsi="David" w:cs="David"/>
          <w:kern w:val="0"/>
          <w:sz w:val="28"/>
          <w:szCs w:val="28"/>
          <w:rtl/>
          <w14:ligatures w14:val="none"/>
        </w:rPr>
        <w:t>ואתה תבין כי יש כאן ד' דברים שצריך שיהיה נזהר, וכולם יוצאים מן הקדושה. והתחיל שאינו נכנס לביתו פתאום, ודבר זה צניעות שהוא כולל כל אשר נעשה בבית. ואחר כך זכר האוחז באמה ומשתין, שירחק מן הגנות הזה שהוא גנות הגוף. ועוד אח"כ שלא ישתין מים בפני מטתו שהוא תעוב ושקוץ הנפש. ואחר כך שיתחבר עם אשתו בצניעות, כי האדם ואשתו שניהם הם אדם כדכתיב (בראשית ה') זכר ונקבה בראם ויקרא שמם אדם, והם אלו ד' אשר הם הקדושה בכל אשר הוא שייך לאדם והבן ז</w:t>
      </w:r>
      <w:r w:rsidRPr="00A32D7C">
        <w:rPr>
          <w:rFonts w:ascii="David" w:eastAsia="Calibri" w:hAnsi="David" w:cs="David" w:hint="cs"/>
          <w:kern w:val="0"/>
          <w:sz w:val="28"/>
          <w:szCs w:val="28"/>
          <w:rtl/>
          <w14:ligatures w14:val="none"/>
        </w:rPr>
        <w:t xml:space="preserve">ה''.       </w:t>
      </w:r>
    </w:p>
    <w:p w14:paraId="24C06993" w14:textId="71C1C9A0" w:rsidR="00A32D7C" w:rsidRPr="00A32D7C" w:rsidRDefault="00F759E9" w:rsidP="00F759E9">
      <w:pPr>
        <w:bidi/>
        <w:jc w:val="both"/>
        <w:rPr>
          <w:rFonts w:ascii="David" w:hAnsi="David" w:cs="David"/>
          <w:sz w:val="28"/>
          <w:szCs w:val="28"/>
        </w:rPr>
      </w:pPr>
      <w:r>
        <w:rPr>
          <w:rFonts w:ascii="David" w:eastAsia="Calibri" w:hAnsi="David" w:cs="David" w:hint="cs"/>
          <w:kern w:val="0"/>
          <w:sz w:val="28"/>
          <w:szCs w:val="28"/>
          <w:rtl/>
          <w14:ligatures w14:val="none"/>
        </w:rPr>
        <w:t xml:space="preserve">וכן כותב </w:t>
      </w:r>
      <w:r w:rsidRPr="00F759E9">
        <w:rPr>
          <w:rFonts w:ascii="David" w:eastAsia="Calibri" w:hAnsi="David" w:cs="David" w:hint="cs"/>
          <w:b/>
          <w:bCs/>
          <w:kern w:val="0"/>
          <w:sz w:val="28"/>
          <w:szCs w:val="28"/>
          <w:rtl/>
          <w14:ligatures w14:val="none"/>
        </w:rPr>
        <w:t>המ''ב</w:t>
      </w:r>
      <w:r>
        <w:rPr>
          <w:rFonts w:ascii="David" w:eastAsia="Calibri" w:hAnsi="David" w:cs="David" w:hint="cs"/>
          <w:kern w:val="0"/>
          <w:sz w:val="28"/>
          <w:szCs w:val="28"/>
          <w:rtl/>
          <w14:ligatures w14:val="none"/>
        </w:rPr>
        <w:t xml:space="preserve"> </w:t>
      </w:r>
      <w:r w:rsidRPr="00F759E9">
        <w:rPr>
          <w:rFonts w:ascii="David" w:eastAsia="Calibri" w:hAnsi="David" w:cs="David" w:hint="cs"/>
          <w:kern w:val="0"/>
          <w:sz w:val="24"/>
          <w:szCs w:val="24"/>
          <w:rtl/>
          <w14:ligatures w14:val="none"/>
        </w:rPr>
        <w:t xml:space="preserve">(סי' רמ ס''ק א) </w:t>
      </w:r>
      <w:r>
        <w:rPr>
          <w:rFonts w:ascii="David" w:eastAsia="Calibri" w:hAnsi="David" w:cs="David" w:hint="cs"/>
          <w:kern w:val="0"/>
          <w:sz w:val="28"/>
          <w:szCs w:val="28"/>
          <w:rtl/>
          <w14:ligatures w14:val="none"/>
        </w:rPr>
        <w:t xml:space="preserve">בשם </w:t>
      </w:r>
      <w:r w:rsidRPr="00F759E9">
        <w:rPr>
          <w:rFonts w:ascii="David" w:eastAsia="Calibri" w:hAnsi="David" w:cs="David" w:hint="cs"/>
          <w:b/>
          <w:bCs/>
          <w:kern w:val="0"/>
          <w:sz w:val="28"/>
          <w:szCs w:val="28"/>
          <w:rtl/>
          <w14:ligatures w14:val="none"/>
        </w:rPr>
        <w:t>הלבוש</w:t>
      </w:r>
      <w:r>
        <w:rPr>
          <w:rFonts w:ascii="David" w:eastAsia="Calibri" w:hAnsi="David" w:cs="David" w:hint="cs"/>
          <w:kern w:val="0"/>
          <w:sz w:val="28"/>
          <w:szCs w:val="28"/>
          <w:rtl/>
          <w14:ligatures w14:val="none"/>
        </w:rPr>
        <w:t xml:space="preserve"> ''מפני שרצון הקב''ה שיהיה אדם מתנהג בדרך נקיות וקדושה </w:t>
      </w:r>
      <w:r w:rsidRPr="00F759E9">
        <w:rPr>
          <w:rFonts w:ascii="David" w:eastAsia="Calibri" w:hAnsi="David" w:cs="David" w:hint="cs"/>
          <w:kern w:val="0"/>
          <w:sz w:val="28"/>
          <w:szCs w:val="28"/>
          <w:u w:val="single"/>
          <w:rtl/>
          <w14:ligatures w14:val="none"/>
        </w:rPr>
        <w:t>וזה מתנהג עצמו בדרך מאוס וטנופת ולא יוכל להשרות שכינתו עליו</w:t>
      </w:r>
      <w:r>
        <w:rPr>
          <w:rFonts w:ascii="David" w:eastAsia="Calibri" w:hAnsi="David" w:cs="David" w:hint="cs"/>
          <w:kern w:val="0"/>
          <w:sz w:val="28"/>
          <w:szCs w:val="28"/>
          <w:rtl/>
          <w14:ligatures w14:val="none"/>
        </w:rPr>
        <w:t>''.</w:t>
      </w:r>
      <w:r w:rsidR="00A32D7C" w:rsidRPr="00A32D7C">
        <w:rPr>
          <w:rFonts w:ascii="David" w:eastAsia="Calibri" w:hAnsi="David" w:cs="David" w:hint="cs"/>
          <w:kern w:val="0"/>
          <w:sz w:val="28"/>
          <w:szCs w:val="28"/>
          <w:rtl/>
          <w14:ligatures w14:val="none"/>
        </w:rPr>
        <w:t xml:space="preserve">                                             </w:t>
      </w:r>
    </w:p>
    <w:sectPr w:rsidR="00A32D7C" w:rsidRPr="00A32D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D7C"/>
    <w:rsid w:val="001D2779"/>
    <w:rsid w:val="00A32D7C"/>
    <w:rsid w:val="00F759E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5ADD"/>
  <w15:chartTrackingRefBased/>
  <w15:docId w15:val="{31135BCB-2ABA-491C-9115-B0B11C304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343</Words>
  <Characters>1888</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2023-11-09T17:50:00Z</dcterms:created>
  <dcterms:modified xsi:type="dcterms:W3CDTF">2023-12-24T03:45:00Z</dcterms:modified>
</cp:coreProperties>
</file>