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57EE19" w14:textId="246A7C0B" w:rsidR="001D2779" w:rsidRPr="00655760" w:rsidRDefault="00655760" w:rsidP="00655760">
      <w:pPr>
        <w:bidi/>
        <w:ind w:left="2832"/>
        <w:jc w:val="both"/>
        <w:rPr>
          <w:rFonts w:ascii="David" w:hAnsi="David" w:cs="David"/>
          <w:sz w:val="56"/>
          <w:szCs w:val="56"/>
          <w:u w:val="single"/>
          <w:rtl/>
        </w:rPr>
      </w:pPr>
      <w:r w:rsidRPr="00655760">
        <w:rPr>
          <w:rFonts w:ascii="David" w:hAnsi="David" w:cs="David" w:hint="cs"/>
          <w:sz w:val="56"/>
          <w:szCs w:val="56"/>
          <w:u w:val="single"/>
          <w:rtl/>
        </w:rPr>
        <w:t xml:space="preserve">מחזיק בדיבורו </w:t>
      </w:r>
    </w:p>
    <w:p w14:paraId="4A3F7E4B" w14:textId="77777777" w:rsidR="00655760" w:rsidRDefault="00655760" w:rsidP="00655760">
      <w:pPr>
        <w:bidi/>
        <w:jc w:val="both"/>
        <w:rPr>
          <w:rFonts w:ascii="David" w:hAnsi="David" w:cs="David"/>
          <w:sz w:val="28"/>
          <w:szCs w:val="28"/>
          <w:rtl/>
        </w:rPr>
      </w:pPr>
    </w:p>
    <w:p w14:paraId="328518E6" w14:textId="77777777" w:rsidR="00655760" w:rsidRDefault="00655760" w:rsidP="00655760">
      <w:pPr>
        <w:bidi/>
        <w:jc w:val="both"/>
        <w:rPr>
          <w:rFonts w:ascii="David" w:hAnsi="David" w:cs="David"/>
          <w:sz w:val="28"/>
          <w:szCs w:val="28"/>
          <w:rtl/>
        </w:rPr>
      </w:pPr>
    </w:p>
    <w:p w14:paraId="625F4D85" w14:textId="77777777" w:rsidR="00655760" w:rsidRDefault="00655760" w:rsidP="00655760">
      <w:pPr>
        <w:bidi/>
        <w:jc w:val="both"/>
        <w:rPr>
          <w:rFonts w:ascii="David" w:hAnsi="David" w:cs="David"/>
          <w:kern w:val="0"/>
          <w:sz w:val="28"/>
          <w:szCs w:val="28"/>
          <w:rtl/>
          <w14:ligatures w14:val="none"/>
        </w:rPr>
      </w:pPr>
    </w:p>
    <w:p w14:paraId="607A4024" w14:textId="62452B0D" w:rsidR="00655760" w:rsidRPr="00655760" w:rsidRDefault="00655760" w:rsidP="00655760">
      <w:pPr>
        <w:bidi/>
        <w:jc w:val="both"/>
        <w:rPr>
          <w:rFonts w:ascii="David" w:hAnsi="David" w:cs="David"/>
          <w:kern w:val="0"/>
          <w:sz w:val="36"/>
          <w:szCs w:val="36"/>
          <w:u w:val="single"/>
          <w:rtl/>
          <w14:ligatures w14:val="none"/>
        </w:rPr>
      </w:pPr>
      <w:r w:rsidRPr="00655760">
        <w:rPr>
          <w:rFonts w:ascii="David" w:hAnsi="David" w:cs="David" w:hint="cs"/>
          <w:kern w:val="0"/>
          <w:sz w:val="36"/>
          <w:szCs w:val="36"/>
          <w:u w:val="single"/>
          <w:rtl/>
          <w14:ligatures w14:val="none"/>
        </w:rPr>
        <w:t>האדם לא רוצה להיות מוחזק שקרן</w:t>
      </w:r>
    </w:p>
    <w:p w14:paraId="444E64C5" w14:textId="7D2DC8B8" w:rsidR="00655760" w:rsidRPr="00592741" w:rsidRDefault="00655760" w:rsidP="00655760">
      <w:pPr>
        <w:bidi/>
        <w:jc w:val="both"/>
        <w:rPr>
          <w:rFonts w:ascii="David" w:hAnsi="David" w:cs="David"/>
          <w:kern w:val="0"/>
          <w:sz w:val="28"/>
          <w:szCs w:val="28"/>
          <w:rtl/>
          <w14:ligatures w14:val="none"/>
        </w:rPr>
      </w:pPr>
      <w:r>
        <w:rPr>
          <w:rFonts w:ascii="David" w:hAnsi="David" w:cs="David" w:hint="cs"/>
          <w:kern w:val="0"/>
          <w:sz w:val="28"/>
          <w:szCs w:val="28"/>
          <w:rtl/>
          <w14:ligatures w14:val="none"/>
        </w:rPr>
        <w:t xml:space="preserve">מבואר </w:t>
      </w:r>
      <w:r w:rsidRPr="007C435A">
        <w:rPr>
          <w:rFonts w:ascii="David" w:hAnsi="David" w:cs="David" w:hint="cs"/>
          <w:b/>
          <w:bCs/>
          <w:kern w:val="0"/>
          <w:sz w:val="28"/>
          <w:szCs w:val="28"/>
          <w:rtl/>
          <w14:ligatures w14:val="none"/>
        </w:rPr>
        <w:t>בשבועות</w:t>
      </w:r>
      <w:r>
        <w:rPr>
          <w:rFonts w:ascii="David" w:hAnsi="David" w:cs="David" w:hint="cs"/>
          <w:kern w:val="0"/>
          <w:sz w:val="28"/>
          <w:szCs w:val="28"/>
          <w:rtl/>
          <w14:ligatures w14:val="none"/>
        </w:rPr>
        <w:t xml:space="preserve"> </w:t>
      </w:r>
      <w:r w:rsidRPr="007C435A">
        <w:rPr>
          <w:rFonts w:ascii="David" w:hAnsi="David" w:cs="David" w:hint="cs"/>
          <w:kern w:val="0"/>
          <w:sz w:val="24"/>
          <w:szCs w:val="24"/>
          <w:rtl/>
          <w14:ligatures w14:val="none"/>
        </w:rPr>
        <w:t xml:space="preserve">(דף מה.) </w:t>
      </w:r>
      <w:r w:rsidRPr="00592741">
        <w:rPr>
          <w:rFonts w:ascii="David" w:hAnsi="David" w:cs="David" w:hint="cs"/>
          <w:kern w:val="0"/>
          <w:sz w:val="28"/>
          <w:szCs w:val="28"/>
          <w:rtl/>
          <w14:ligatures w14:val="none"/>
        </w:rPr>
        <w:t>''</w:t>
      </w:r>
      <w:r w:rsidRPr="00592741">
        <w:rPr>
          <w:rFonts w:ascii="David" w:hAnsi="David" w:cs="David"/>
          <w:kern w:val="0"/>
          <w:sz w:val="28"/>
          <w:szCs w:val="28"/>
          <w:rtl/>
          <w14:ligatures w14:val="none"/>
        </w:rPr>
        <w:t xml:space="preserve">ואלו נשבעין ונוטלין כו': מאי שנא שכיר דתקינו ליה רבנן דמשתבע ושקיל אמר </w:t>
      </w:r>
      <w:r w:rsidRPr="00655760">
        <w:rPr>
          <w:rFonts w:ascii="David" w:hAnsi="David" w:cs="David"/>
          <w:b/>
          <w:bCs/>
          <w:kern w:val="0"/>
          <w:sz w:val="28"/>
          <w:szCs w:val="28"/>
          <w:rtl/>
          <w14:ligatures w14:val="none"/>
        </w:rPr>
        <w:t>רב יהודה</w:t>
      </w:r>
      <w:r w:rsidRPr="00592741">
        <w:rPr>
          <w:rFonts w:ascii="David" w:hAnsi="David" w:cs="David"/>
          <w:kern w:val="0"/>
          <w:sz w:val="28"/>
          <w:szCs w:val="28"/>
          <w:rtl/>
          <w14:ligatures w14:val="none"/>
        </w:rPr>
        <w:t xml:space="preserve"> אמר </w:t>
      </w:r>
      <w:r w:rsidRPr="00655760">
        <w:rPr>
          <w:rFonts w:ascii="David" w:hAnsi="David" w:cs="David"/>
          <w:b/>
          <w:bCs/>
          <w:kern w:val="0"/>
          <w:sz w:val="28"/>
          <w:szCs w:val="28"/>
          <w:rtl/>
          <w14:ligatures w14:val="none"/>
        </w:rPr>
        <w:t>שמואל</w:t>
      </w:r>
      <w:r w:rsidRPr="00592741">
        <w:rPr>
          <w:rFonts w:ascii="David" w:hAnsi="David" w:cs="David"/>
          <w:kern w:val="0"/>
          <w:sz w:val="28"/>
          <w:szCs w:val="28"/>
          <w:rtl/>
          <w14:ligatures w14:val="none"/>
        </w:rPr>
        <w:t xml:space="preserve"> הלכות גדולות שנו כאן הלכות הני הלכתא נינהו אלא אימא תקנות גדולות שנו כאן גדולות מכלל דאיכא קטנות אלא אמר </w:t>
      </w:r>
      <w:r w:rsidRPr="00655760">
        <w:rPr>
          <w:rFonts w:ascii="David" w:hAnsi="David" w:cs="David"/>
          <w:b/>
          <w:bCs/>
          <w:kern w:val="0"/>
          <w:sz w:val="28"/>
          <w:szCs w:val="28"/>
          <w:rtl/>
          <w14:ligatures w14:val="none"/>
        </w:rPr>
        <w:t>רב נחמן</w:t>
      </w:r>
      <w:r w:rsidRPr="00592741">
        <w:rPr>
          <w:rFonts w:ascii="David" w:hAnsi="David" w:cs="David"/>
          <w:kern w:val="0"/>
          <w:sz w:val="28"/>
          <w:szCs w:val="28"/>
          <w:rtl/>
          <w14:ligatures w14:val="none"/>
        </w:rPr>
        <w:t xml:space="preserve"> אמר </w:t>
      </w:r>
      <w:r w:rsidRPr="00655760">
        <w:rPr>
          <w:rFonts w:ascii="David" w:hAnsi="David" w:cs="David"/>
          <w:b/>
          <w:bCs/>
          <w:kern w:val="0"/>
          <w:sz w:val="28"/>
          <w:szCs w:val="28"/>
          <w:rtl/>
          <w14:ligatures w14:val="none"/>
        </w:rPr>
        <w:t>שמואל</w:t>
      </w:r>
      <w:r w:rsidRPr="00592741">
        <w:rPr>
          <w:rFonts w:ascii="David" w:hAnsi="David" w:cs="David"/>
          <w:kern w:val="0"/>
          <w:sz w:val="28"/>
          <w:szCs w:val="28"/>
          <w:rtl/>
          <w14:ligatures w14:val="none"/>
        </w:rPr>
        <w:t xml:space="preserve"> תקנות קבועות שנו כאן עקרוה רבנן לשבועה מבעל הבית ושדיוה אשכיר משום כדי חייו משום כדי חייו דשכיר קנסינן ליה לבעל הבית בעל הבית גופיה ניחא ליה דמשתבע שכיר ושקיל כי היכי דאיתגרון ליה פועלין אדרבה שכיר ניחא ליה דלשתבע בעל הבית ונפקע כי היכי דליגריה בעל הבית בעה''ב על כורחיה אגר שכיר נמי על כורחיה מיתגר אלא בעה''ב טרוד בפועליו הוא וליתב ליה בלא שבועה כדי להפיס דעתו של בעה''ב וליתב ליה בעדים טריחא ליה מילתא וליתב ליה מעיקרא שניהן רוצין בהקפה</w:t>
      </w:r>
      <w:r>
        <w:rPr>
          <w:rFonts w:ascii="David" w:hAnsi="David" w:cs="David" w:hint="cs"/>
          <w:kern w:val="0"/>
          <w:sz w:val="28"/>
          <w:szCs w:val="28"/>
          <w:rtl/>
          <w14:ligatures w14:val="none"/>
        </w:rPr>
        <w:t xml:space="preserve"> </w:t>
      </w:r>
      <w:r w:rsidRPr="00592741">
        <w:rPr>
          <w:rFonts w:ascii="David" w:hAnsi="David" w:cs="David"/>
          <w:kern w:val="0"/>
          <w:sz w:val="28"/>
          <w:szCs w:val="28"/>
          <w:rtl/>
          <w14:ligatures w14:val="none"/>
        </w:rPr>
        <w:t>אי הכי אפילו קצץ נמי אלמה תניא אומן אומר שתים קצצת לי והלה אומר לא קצצתי לך אלא אחת המוציא מחבירו עליו הראיה קציצה ודאי מידכר דכיר ליה אי הכי אפי' עבר זמנו נמי אלמה תניא עבר זמנו ולא נתן לו הרי זה אינו נשבע ונוטל חזקה אין בעל הבית עובר בבל תלין והאמרת בעל הבית טרוד בפועליו הוא הני מילי מקמי דלימטי זמן חיובא הוא כי מטי זמן חיובא רמי אנפשיה ומידכר</w:t>
      </w:r>
      <w:r>
        <w:rPr>
          <w:rFonts w:ascii="David" w:hAnsi="David" w:cs="David" w:hint="cs"/>
          <w:kern w:val="0"/>
          <w:sz w:val="28"/>
          <w:szCs w:val="28"/>
          <w:rtl/>
          <w14:ligatures w14:val="none"/>
        </w:rPr>
        <w:t>''.</w:t>
      </w:r>
    </w:p>
    <w:p w14:paraId="0E7CA03A" w14:textId="77777777" w:rsidR="00655760" w:rsidRDefault="00655760" w:rsidP="00655760">
      <w:pPr>
        <w:bidi/>
        <w:jc w:val="both"/>
        <w:rPr>
          <w:rFonts w:ascii="David" w:hAnsi="David" w:cs="David"/>
          <w:kern w:val="0"/>
          <w:sz w:val="28"/>
          <w:szCs w:val="28"/>
          <w:rtl/>
          <w14:ligatures w14:val="none"/>
        </w:rPr>
      </w:pPr>
      <w:r w:rsidRPr="00C82A2E">
        <w:rPr>
          <w:rFonts w:ascii="David" w:hAnsi="David" w:cs="David" w:hint="cs"/>
          <w:b/>
          <w:bCs/>
          <w:kern w:val="0"/>
          <w:sz w:val="28"/>
          <w:szCs w:val="28"/>
          <w:rtl/>
          <w14:ligatures w14:val="none"/>
        </w:rPr>
        <w:t>ותוס'</w:t>
      </w:r>
      <w:r w:rsidRPr="00592741">
        <w:rPr>
          <w:rFonts w:ascii="David" w:hAnsi="David" w:cs="David" w:hint="cs"/>
          <w:kern w:val="0"/>
          <w:sz w:val="28"/>
          <w:szCs w:val="28"/>
          <w:rtl/>
          <w14:ligatures w14:val="none"/>
        </w:rPr>
        <w:t xml:space="preserve"> כותב </w:t>
      </w:r>
      <w:r w:rsidRPr="00655760">
        <w:rPr>
          <w:rFonts w:ascii="David" w:hAnsi="David" w:cs="David" w:hint="cs"/>
          <w:kern w:val="0"/>
          <w:sz w:val="28"/>
          <w:szCs w:val="28"/>
          <w:rtl/>
          <w14:ligatures w14:val="none"/>
        </w:rPr>
        <w:t>''</w:t>
      </w:r>
      <w:r w:rsidRPr="00655760">
        <w:rPr>
          <w:rFonts w:ascii="David" w:hAnsi="David" w:cs="David"/>
          <w:kern w:val="0"/>
          <w:sz w:val="28"/>
          <w:szCs w:val="28"/>
          <w:rtl/>
          <w14:ligatures w14:val="none"/>
        </w:rPr>
        <w:t>כי</w:t>
      </w:r>
      <w:r w:rsidRPr="00592741">
        <w:rPr>
          <w:rFonts w:ascii="David" w:hAnsi="David" w:cs="David"/>
          <w:kern w:val="0"/>
          <w:sz w:val="28"/>
          <w:szCs w:val="28"/>
          <w:rtl/>
          <w14:ligatures w14:val="none"/>
        </w:rPr>
        <w:t xml:space="preserve"> מטא זמן חיוביה רמי אנפשיה ומדכר. וא''ת ימתינו לעולם עד למחר ואי לא מדכר יהא שוכר זה צריך להביא ראיה </w:t>
      </w:r>
      <w:r w:rsidRPr="00C82A2E">
        <w:rPr>
          <w:rFonts w:ascii="David" w:hAnsi="David" w:cs="David"/>
          <w:kern w:val="0"/>
          <w:sz w:val="28"/>
          <w:szCs w:val="28"/>
          <w:rtl/>
          <w14:ligatures w14:val="none"/>
        </w:rPr>
        <w:t xml:space="preserve">ועוד אמאי עקרוה רבנן לשבועה מבעה''ב הא כיון דמיחייב שבועה רמי אנפשיה </w:t>
      </w:r>
      <w:r w:rsidRPr="007C435A">
        <w:rPr>
          <w:rFonts w:ascii="David" w:hAnsi="David" w:cs="David"/>
          <w:kern w:val="0"/>
          <w:sz w:val="28"/>
          <w:szCs w:val="28"/>
          <w:u w:val="single"/>
          <w:rtl/>
          <w14:ligatures w14:val="none"/>
        </w:rPr>
        <w:t>וי''ל כיון שהתחיל לכפור שוב לא יודה ואין נותן לב להיות נזכר פן יהא מוחזק שקרן</w:t>
      </w:r>
      <w:r w:rsidRPr="007C435A">
        <w:rPr>
          <w:rFonts w:ascii="David" w:hAnsi="David" w:cs="David" w:hint="cs"/>
          <w:kern w:val="0"/>
          <w:sz w:val="28"/>
          <w:szCs w:val="28"/>
          <w:u w:val="single"/>
          <w:rtl/>
          <w14:ligatures w14:val="none"/>
        </w:rPr>
        <w:t xml:space="preserve"> </w:t>
      </w:r>
      <w:r w:rsidRPr="007C435A">
        <w:rPr>
          <w:rFonts w:ascii="David" w:hAnsi="David" w:cs="David"/>
          <w:kern w:val="0"/>
          <w:sz w:val="28"/>
          <w:szCs w:val="28"/>
          <w:rtl/>
          <w14:ligatures w14:val="none"/>
        </w:rPr>
        <w:t>ועי''ל דהא חזקה דאין בעה''ב עובר על בל תלין לא מהניא אלא כי איכא חזקה בהדה חזקה דאין שכיר מש</w:t>
      </w:r>
      <w:r w:rsidRPr="00592741">
        <w:rPr>
          <w:rFonts w:ascii="David" w:hAnsi="David" w:cs="David"/>
          <w:kern w:val="0"/>
          <w:sz w:val="28"/>
          <w:szCs w:val="28"/>
          <w:rtl/>
          <w14:ligatures w14:val="none"/>
        </w:rPr>
        <w:t>הא שכרו וכשתובעו בב''ד והצריכוהו להמתין עד למחר הרי לא שהה</w:t>
      </w:r>
      <w:r w:rsidRPr="00592741">
        <w:rPr>
          <w:rFonts w:ascii="David" w:hAnsi="David" w:cs="David" w:hint="cs"/>
          <w:kern w:val="0"/>
          <w:sz w:val="28"/>
          <w:szCs w:val="28"/>
          <w:rtl/>
          <w14:ligatures w14:val="none"/>
        </w:rPr>
        <w:t>''.</w:t>
      </w:r>
    </w:p>
    <w:p w14:paraId="5F65DCCA" w14:textId="2A54E553" w:rsidR="00655760" w:rsidRDefault="00655760" w:rsidP="00655760">
      <w:pPr>
        <w:bidi/>
        <w:jc w:val="both"/>
        <w:rPr>
          <w:rFonts w:ascii="David" w:hAnsi="David" w:cs="David"/>
          <w:kern w:val="0"/>
          <w:sz w:val="28"/>
          <w:szCs w:val="28"/>
          <w:rtl/>
          <w14:ligatures w14:val="none"/>
        </w:rPr>
      </w:pPr>
      <w:r>
        <w:rPr>
          <w:rFonts w:ascii="David" w:hAnsi="David" w:cs="David" w:hint="cs"/>
          <w:kern w:val="0"/>
          <w:sz w:val="28"/>
          <w:szCs w:val="28"/>
          <w:rtl/>
          <w14:ligatures w14:val="none"/>
        </w:rPr>
        <w:t>רואים מכאן, שעד כדי כך האדם לא רוצה להיות מוחזק שקרן שבתת הכרה שלו הוא יסרב להיות זוכר אע''פ שיש חשש גזל בדבר.</w:t>
      </w:r>
    </w:p>
    <w:p w14:paraId="680FC5BB" w14:textId="77777777" w:rsidR="00655760" w:rsidRDefault="00655760" w:rsidP="00655760">
      <w:pPr>
        <w:bidi/>
        <w:jc w:val="both"/>
        <w:rPr>
          <w:rFonts w:ascii="David" w:hAnsi="David" w:cs="David"/>
          <w:kern w:val="0"/>
          <w:sz w:val="28"/>
          <w:szCs w:val="28"/>
          <w:rtl/>
          <w14:ligatures w14:val="none"/>
        </w:rPr>
      </w:pPr>
    </w:p>
    <w:p w14:paraId="57509BF1" w14:textId="77777777" w:rsidR="00655760" w:rsidRPr="00655760" w:rsidRDefault="00655760" w:rsidP="00655760">
      <w:pPr>
        <w:bidi/>
        <w:jc w:val="both"/>
        <w:rPr>
          <w:rFonts w:ascii="David" w:hAnsi="David" w:cs="David"/>
          <w:sz w:val="28"/>
          <w:szCs w:val="28"/>
        </w:rPr>
      </w:pPr>
    </w:p>
    <w:sectPr w:rsidR="00655760" w:rsidRPr="0065576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5760"/>
    <w:rsid w:val="001D2779"/>
    <w:rsid w:val="00655760"/>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250746"/>
  <w15:chartTrackingRefBased/>
  <w15:docId w15:val="{7C06290E-81C3-4AEB-81A8-B23220E517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247</Words>
  <Characters>1360</Characters>
  <Application>Microsoft Office Word</Application>
  <DocSecurity>0</DocSecurity>
  <Lines>11</Lines>
  <Paragraphs>3</Paragraphs>
  <ScaleCrop>false</ScaleCrop>
  <Company/>
  <LinksUpToDate>false</LinksUpToDate>
  <CharactersWithSpaces>1604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biniamine benchetrit</cp:lastModifiedBy>
  <cp:revision>1</cp:revision>
  <dcterms:created xsi:type="dcterms:W3CDTF">2023-10-13T08:54:00Z</dcterms:created>
  <dcterms:modified xsi:type="dcterms:W3CDTF">2023-10-13T09:05:00Z</dcterms:modified>
</cp:coreProperties>
</file>