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ECF95" w14:textId="0FD87E47" w:rsidR="008D0B38" w:rsidRPr="00A11B69" w:rsidRDefault="00A11B69" w:rsidP="00A11B69">
      <w:pPr>
        <w:bidi/>
        <w:ind w:left="2832"/>
        <w:jc w:val="both"/>
        <w:rPr>
          <w:rFonts w:ascii="Arial" w:hAnsi="Arial" w:cs="Arial"/>
          <w:sz w:val="56"/>
          <w:szCs w:val="56"/>
          <w:u w:val="single"/>
          <w:rtl/>
        </w:rPr>
      </w:pPr>
      <w:r w:rsidRPr="00A11B69">
        <w:rPr>
          <w:rFonts w:ascii="Arial" w:hAnsi="Arial" w:cs="Arial" w:hint="cs"/>
          <w:sz w:val="56"/>
          <w:szCs w:val="56"/>
          <w:u w:val="single"/>
          <w:rtl/>
        </w:rPr>
        <w:t xml:space="preserve">מידות הקב''ה </w:t>
      </w:r>
    </w:p>
    <w:p w14:paraId="7F7124AF" w14:textId="329944F0" w:rsidR="00A11B69" w:rsidRDefault="00A11B69" w:rsidP="00A11B69">
      <w:pPr>
        <w:bidi/>
        <w:jc w:val="both"/>
        <w:rPr>
          <w:rFonts w:ascii="Arial" w:hAnsi="Arial" w:cs="Arial"/>
          <w:sz w:val="28"/>
          <w:szCs w:val="28"/>
          <w:rtl/>
        </w:rPr>
      </w:pPr>
    </w:p>
    <w:p w14:paraId="3CF66C4D" w14:textId="54A599E4" w:rsidR="00A11B69" w:rsidRDefault="00A11B69" w:rsidP="00A11B69">
      <w:pPr>
        <w:bidi/>
        <w:jc w:val="both"/>
        <w:rPr>
          <w:rFonts w:ascii="Arial" w:hAnsi="Arial" w:cs="Arial"/>
          <w:sz w:val="28"/>
          <w:szCs w:val="28"/>
          <w:rtl/>
        </w:rPr>
      </w:pPr>
    </w:p>
    <w:p w14:paraId="63E6AC4E" w14:textId="77777777" w:rsidR="00A11B69" w:rsidRDefault="00A11B69" w:rsidP="00A11B69">
      <w:pPr>
        <w:bidi/>
        <w:jc w:val="both"/>
        <w:rPr>
          <w:rFonts w:ascii="Arial" w:hAnsi="Arial" w:cs="Arial"/>
          <w:sz w:val="28"/>
          <w:szCs w:val="28"/>
          <w:rtl/>
        </w:rPr>
      </w:pPr>
    </w:p>
    <w:p w14:paraId="700DAA73" w14:textId="13F61DEC" w:rsidR="00A11B69" w:rsidRPr="00A11B69" w:rsidRDefault="00A11B69" w:rsidP="00A11B69">
      <w:pPr>
        <w:bidi/>
        <w:jc w:val="both"/>
        <w:rPr>
          <w:rFonts w:ascii="Arial" w:hAnsi="Arial" w:cs="Arial"/>
          <w:sz w:val="28"/>
          <w:szCs w:val="28"/>
        </w:rPr>
      </w:pPr>
      <w:r>
        <w:rPr>
          <w:rFonts w:ascii="Arial" w:hAnsi="Arial" w:cs="Arial" w:hint="cs"/>
          <w:sz w:val="28"/>
          <w:szCs w:val="28"/>
          <w:rtl/>
        </w:rPr>
        <w:t>והנה מה שכתוב שה' רחום וחנון לא הכוונה שיש המידות האלו כמו בשר ודם  דא''כ זה מראה שהוא מוגבל והקב''ה אין לו גבול אלא הפירוש הוא שהוא מתנהד כך, ולכן אומרים בתפילה ''יהי רצון מלפניך'' שהרצון הוא רק מלפניו, בהנהגה וכמו שביארנו.</w:t>
      </w:r>
    </w:p>
    <w:sectPr w:rsidR="00A11B69" w:rsidRPr="00A11B6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B69"/>
    <w:rsid w:val="008D0B38"/>
    <w:rsid w:val="00A11B69"/>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0AC10"/>
  <w15:chartTrackingRefBased/>
  <w15:docId w15:val="{7499AC93-06A7-4FF7-8B42-C0D055DA6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37</Words>
  <Characters>205</Characters>
  <Application>Microsoft Office Word</Application>
  <DocSecurity>0</DocSecurity>
  <Lines>1</Lines>
  <Paragraphs>1</Paragraphs>
  <ScaleCrop>false</ScaleCrop>
  <Company/>
  <LinksUpToDate>false</LinksUpToDate>
  <CharactersWithSpaces>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2022-03-09T07:38:00Z</dcterms:created>
  <dcterms:modified xsi:type="dcterms:W3CDTF">2022-03-09T07:41:00Z</dcterms:modified>
</cp:coreProperties>
</file>