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E1E18" w14:textId="3EE7436B" w:rsidR="001D2779" w:rsidRPr="00C909B0" w:rsidRDefault="00CE5E03" w:rsidP="00C909B0">
      <w:pPr>
        <w:bidi/>
        <w:ind w:left="3540"/>
        <w:jc w:val="both"/>
        <w:rPr>
          <w:rFonts w:ascii="David" w:hAnsi="David" w:cs="David"/>
          <w:sz w:val="56"/>
          <w:szCs w:val="56"/>
          <w:u w:val="single"/>
          <w:rtl/>
        </w:rPr>
      </w:pPr>
      <w:r w:rsidRPr="00C909B0">
        <w:rPr>
          <w:rFonts w:ascii="David" w:hAnsi="David" w:cs="David" w:hint="cs"/>
          <w:sz w:val="56"/>
          <w:szCs w:val="56"/>
          <w:u w:val="single"/>
          <w:rtl/>
        </w:rPr>
        <w:t xml:space="preserve">מים </w:t>
      </w:r>
    </w:p>
    <w:p w14:paraId="5ADDF10E" w14:textId="77777777" w:rsidR="00CE5E03" w:rsidRDefault="00CE5E03" w:rsidP="00CE5E03">
      <w:pPr>
        <w:bidi/>
        <w:jc w:val="both"/>
        <w:rPr>
          <w:rFonts w:ascii="David" w:hAnsi="David" w:cs="David"/>
          <w:sz w:val="28"/>
          <w:szCs w:val="28"/>
          <w:rtl/>
        </w:rPr>
      </w:pPr>
    </w:p>
    <w:p w14:paraId="2CCA3577" w14:textId="77777777" w:rsidR="00CE5E03" w:rsidRDefault="00CE5E03" w:rsidP="00CE5E03">
      <w:pPr>
        <w:bidi/>
        <w:jc w:val="both"/>
        <w:rPr>
          <w:rFonts w:ascii="David" w:hAnsi="David" w:cs="David"/>
          <w:sz w:val="28"/>
          <w:szCs w:val="28"/>
          <w:rtl/>
        </w:rPr>
      </w:pPr>
    </w:p>
    <w:p w14:paraId="00226A97" w14:textId="77777777" w:rsidR="00CE5E03" w:rsidRPr="00C909B0" w:rsidRDefault="00CE5E03" w:rsidP="00CE5E03">
      <w:pPr>
        <w:bidi/>
        <w:jc w:val="both"/>
        <w:rPr>
          <w:rFonts w:ascii="David" w:hAnsi="David" w:cs="David"/>
          <w:sz w:val="36"/>
          <w:szCs w:val="36"/>
          <w:u w:val="single"/>
          <w:rtl/>
        </w:rPr>
      </w:pPr>
    </w:p>
    <w:p w14:paraId="15DED9AE" w14:textId="130BA9C6" w:rsidR="00C909B0" w:rsidRPr="00C909B0" w:rsidRDefault="00C909B0" w:rsidP="00C909B0">
      <w:pPr>
        <w:bidi/>
        <w:jc w:val="both"/>
        <w:rPr>
          <w:rFonts w:ascii="David" w:hAnsi="David" w:cs="David"/>
          <w:sz w:val="36"/>
          <w:szCs w:val="36"/>
          <w:u w:val="single"/>
          <w:rtl/>
        </w:rPr>
      </w:pPr>
      <w:r w:rsidRPr="00C909B0">
        <w:rPr>
          <w:rFonts w:ascii="David" w:hAnsi="David" w:cs="David" w:hint="cs"/>
          <w:sz w:val="36"/>
          <w:szCs w:val="36"/>
          <w:u w:val="single"/>
          <w:rtl/>
        </w:rPr>
        <w:t>השותה מי חדקל נהיה יותר חריף</w:t>
      </w:r>
    </w:p>
    <w:p w14:paraId="4C38C8E0" w14:textId="417CD8C9" w:rsidR="00CE5E03" w:rsidRDefault="00CE5E03" w:rsidP="00CE5E03">
      <w:pPr>
        <w:bidi/>
        <w:jc w:val="both"/>
        <w:rPr>
          <w:rFonts w:ascii="David" w:hAnsi="David" w:cs="David"/>
          <w:sz w:val="28"/>
          <w:szCs w:val="28"/>
          <w:rtl/>
        </w:rPr>
      </w:pPr>
      <w:r>
        <w:rPr>
          <w:rFonts w:ascii="David" w:hAnsi="David" w:cs="David" w:hint="cs"/>
          <w:sz w:val="28"/>
          <w:szCs w:val="28"/>
          <w:rtl/>
        </w:rPr>
        <w:t xml:space="preserve">איתא </w:t>
      </w:r>
      <w:r w:rsidRPr="00C909B0">
        <w:rPr>
          <w:rFonts w:ascii="David" w:hAnsi="David" w:cs="David" w:hint="cs"/>
          <w:b/>
          <w:bCs/>
          <w:sz w:val="28"/>
          <w:szCs w:val="28"/>
          <w:rtl/>
        </w:rPr>
        <w:t>בברכות</w:t>
      </w:r>
      <w:r>
        <w:rPr>
          <w:rFonts w:ascii="David" w:hAnsi="David" w:cs="David" w:hint="cs"/>
          <w:sz w:val="28"/>
          <w:szCs w:val="28"/>
          <w:rtl/>
        </w:rPr>
        <w:t xml:space="preserve"> </w:t>
      </w:r>
      <w:r w:rsidRPr="00C909B0">
        <w:rPr>
          <w:rFonts w:ascii="David" w:hAnsi="David" w:cs="David" w:hint="cs"/>
          <w:sz w:val="24"/>
          <w:szCs w:val="24"/>
          <w:rtl/>
        </w:rPr>
        <w:t xml:space="preserve">(דף נט:) </w:t>
      </w:r>
      <w:r>
        <w:rPr>
          <w:rFonts w:ascii="David" w:hAnsi="David" w:cs="David" w:hint="cs"/>
          <w:sz w:val="28"/>
          <w:szCs w:val="28"/>
          <w:rtl/>
        </w:rPr>
        <w:t>''</w:t>
      </w:r>
      <w:r w:rsidRPr="00CE5E03">
        <w:rPr>
          <w:rFonts w:ascii="David" w:hAnsi="David" w:cs="David"/>
          <w:sz w:val="28"/>
          <w:szCs w:val="28"/>
          <w:rtl/>
        </w:rPr>
        <w:t>מאי  חדקל א''ר אשי שמימיו חדין וקלין מאי פרת שמימיו פרין ורבין ואמר רבא האי דחריפי בני מחוזא משום דשתו מיא דדגלת האי דגיחורי משום דמשמשי ביממא והאי דניידי עינייהו משום דדיירו בבית אפל</w:t>
      </w:r>
      <w:r>
        <w:rPr>
          <w:rFonts w:ascii="David" w:hAnsi="David" w:cs="David" w:hint="cs"/>
          <w:sz w:val="28"/>
          <w:szCs w:val="28"/>
          <w:rtl/>
        </w:rPr>
        <w:t>''.</w:t>
      </w:r>
    </w:p>
    <w:p w14:paraId="49904715" w14:textId="566BF097" w:rsidR="00CE5E03" w:rsidRDefault="0086350B" w:rsidP="0086350B">
      <w:pPr>
        <w:bidi/>
        <w:jc w:val="both"/>
        <w:rPr>
          <w:rFonts w:ascii="David" w:hAnsi="David" w:cs="David"/>
          <w:sz w:val="28"/>
          <w:szCs w:val="28"/>
          <w:rtl/>
        </w:rPr>
      </w:pPr>
      <w:r w:rsidRPr="00C909B0">
        <w:rPr>
          <w:rFonts w:ascii="David" w:hAnsi="David" w:cs="David" w:hint="cs"/>
          <w:b/>
          <w:bCs/>
          <w:sz w:val="28"/>
          <w:szCs w:val="28"/>
          <w:rtl/>
        </w:rPr>
        <w:t>ופרש''י</w:t>
      </w:r>
      <w:r>
        <w:rPr>
          <w:rFonts w:ascii="David" w:hAnsi="David" w:cs="David" w:hint="cs"/>
          <w:sz w:val="28"/>
          <w:szCs w:val="28"/>
          <w:rtl/>
        </w:rPr>
        <w:t xml:space="preserve"> ''</w:t>
      </w:r>
      <w:r w:rsidRPr="0086350B">
        <w:rPr>
          <w:rFonts w:ascii="David" w:hAnsi="David" w:cs="David"/>
          <w:b/>
          <w:bCs/>
          <w:sz w:val="28"/>
          <w:szCs w:val="28"/>
          <w:rtl/>
        </w:rPr>
        <w:t>חדין</w:t>
      </w:r>
      <w:r w:rsidRPr="0086350B">
        <w:rPr>
          <w:rFonts w:ascii="David" w:hAnsi="David" w:cs="David"/>
          <w:sz w:val="28"/>
          <w:szCs w:val="28"/>
          <w:rtl/>
        </w:rPr>
        <w:t xml:space="preserve">. חריפין מיא וקלין לשקול במאזנים וטובים לשתות שאין מכבידין את הגוף: ה''ג והאי דגיחורי משום דמשמשי ביממא לפיכך בניהן אדומין כאדמומית היום רו''ש </w:t>
      </w:r>
      <w:r w:rsidRPr="0086350B">
        <w:rPr>
          <w:rFonts w:ascii="David" w:hAnsi="David" w:cs="David"/>
          <w:b/>
          <w:bCs/>
          <w:sz w:val="28"/>
          <w:szCs w:val="28"/>
          <w:rtl/>
        </w:rPr>
        <w:t>{אדמוני}</w:t>
      </w:r>
      <w:r w:rsidRPr="0086350B">
        <w:rPr>
          <w:rFonts w:ascii="David" w:hAnsi="David" w:cs="David"/>
          <w:sz w:val="28"/>
          <w:szCs w:val="28"/>
          <w:rtl/>
        </w:rPr>
        <w:t xml:space="preserve"> בלעז</w:t>
      </w:r>
      <w:r w:rsidR="00C909B0">
        <w:rPr>
          <w:rFonts w:ascii="David" w:hAnsi="David" w:cs="David" w:hint="cs"/>
          <w:sz w:val="28"/>
          <w:szCs w:val="28"/>
          <w:rtl/>
        </w:rPr>
        <w:t>''.</w:t>
      </w:r>
    </w:p>
    <w:p w14:paraId="561EDFF2" w14:textId="6D957846" w:rsidR="00C909B0" w:rsidRDefault="00C909B0" w:rsidP="00C909B0">
      <w:pPr>
        <w:bidi/>
        <w:jc w:val="both"/>
        <w:rPr>
          <w:rFonts w:ascii="David" w:hAnsi="David" w:cs="David"/>
          <w:sz w:val="28"/>
          <w:szCs w:val="28"/>
          <w:rtl/>
        </w:rPr>
      </w:pPr>
      <w:r>
        <w:rPr>
          <w:rFonts w:ascii="David" w:hAnsi="David" w:cs="David" w:hint="cs"/>
          <w:b/>
          <w:bCs/>
          <w:sz w:val="28"/>
          <w:szCs w:val="28"/>
          <w:rtl/>
        </w:rPr>
        <w:t>ו</w:t>
      </w:r>
      <w:r w:rsidRPr="00C909B0">
        <w:rPr>
          <w:rFonts w:ascii="David" w:hAnsi="David" w:cs="David"/>
          <w:b/>
          <w:bCs/>
          <w:sz w:val="28"/>
          <w:szCs w:val="28"/>
          <w:rtl/>
        </w:rPr>
        <w:t>הגר"א</w:t>
      </w:r>
      <w:r w:rsidRPr="00C909B0">
        <w:rPr>
          <w:rFonts w:ascii="David" w:hAnsi="David" w:cs="David"/>
          <w:sz w:val="28"/>
          <w:szCs w:val="28"/>
          <w:rtl/>
        </w:rPr>
        <w:t xml:space="preserve"> ביאר חריפין</w:t>
      </w:r>
      <w:r>
        <w:rPr>
          <w:rFonts w:ascii="David" w:hAnsi="David" w:cs="David" w:hint="cs"/>
          <w:sz w:val="28"/>
          <w:szCs w:val="28"/>
          <w:rtl/>
        </w:rPr>
        <w:t>:</w:t>
      </w:r>
      <w:r w:rsidRPr="00C909B0">
        <w:rPr>
          <w:rFonts w:ascii="David" w:hAnsi="David" w:cs="David"/>
          <w:sz w:val="28"/>
          <w:szCs w:val="28"/>
          <w:rtl/>
        </w:rPr>
        <w:t xml:space="preserve"> מועילים לחריפות הבנת השותה, קלין</w:t>
      </w:r>
      <w:r>
        <w:rPr>
          <w:rFonts w:ascii="David" w:hAnsi="David" w:cs="David" w:hint="cs"/>
          <w:sz w:val="28"/>
          <w:szCs w:val="28"/>
          <w:rtl/>
        </w:rPr>
        <w:t>:</w:t>
      </w:r>
      <w:r w:rsidRPr="00C909B0">
        <w:rPr>
          <w:rFonts w:ascii="David" w:hAnsi="David" w:cs="David"/>
          <w:sz w:val="28"/>
          <w:szCs w:val="28"/>
          <w:rtl/>
        </w:rPr>
        <w:t xml:space="preserve"> מועילים שיבין בנקל</w:t>
      </w:r>
      <w:r>
        <w:rPr>
          <w:rFonts w:ascii="David" w:hAnsi="David" w:cs="David" w:hint="cs"/>
          <w:sz w:val="28"/>
          <w:szCs w:val="28"/>
          <w:rtl/>
        </w:rPr>
        <w:t>.</w:t>
      </w:r>
    </w:p>
    <w:p w14:paraId="30F2D959" w14:textId="77777777" w:rsidR="00C909B0" w:rsidRDefault="00C909B0" w:rsidP="00C909B0">
      <w:pPr>
        <w:bidi/>
        <w:jc w:val="both"/>
        <w:rPr>
          <w:rFonts w:ascii="David" w:hAnsi="David" w:cs="David"/>
          <w:sz w:val="28"/>
          <w:szCs w:val="28"/>
          <w:rtl/>
        </w:rPr>
      </w:pPr>
    </w:p>
    <w:p w14:paraId="74031866" w14:textId="5D3FC729" w:rsidR="00C909B0" w:rsidRPr="001212AF" w:rsidRDefault="00C909B0" w:rsidP="00C909B0">
      <w:pPr>
        <w:bidi/>
        <w:jc w:val="both"/>
        <w:rPr>
          <w:rFonts w:ascii="David" w:hAnsi="David" w:cs="David"/>
          <w:sz w:val="36"/>
          <w:szCs w:val="36"/>
          <w:u w:val="single"/>
          <w:rtl/>
        </w:rPr>
      </w:pPr>
      <w:r w:rsidRPr="001212AF">
        <w:rPr>
          <w:rFonts w:ascii="David" w:hAnsi="David" w:cs="David" w:hint="cs"/>
          <w:sz w:val="36"/>
          <w:szCs w:val="36"/>
          <w:u w:val="single"/>
          <w:rtl/>
        </w:rPr>
        <w:t>נחל שיטים מגדל תאוה לזנות</w:t>
      </w:r>
    </w:p>
    <w:p w14:paraId="0BBB40B3" w14:textId="56B6BE60" w:rsidR="00C909B0" w:rsidRDefault="00C909B0" w:rsidP="00C909B0">
      <w:pPr>
        <w:bidi/>
        <w:jc w:val="both"/>
        <w:rPr>
          <w:rFonts w:ascii="David" w:hAnsi="David" w:cs="David"/>
          <w:sz w:val="28"/>
          <w:szCs w:val="28"/>
          <w:rtl/>
        </w:rPr>
      </w:pPr>
      <w:r>
        <w:rPr>
          <w:rFonts w:ascii="David" w:hAnsi="David" w:cs="David" w:hint="cs"/>
          <w:sz w:val="28"/>
          <w:szCs w:val="28"/>
          <w:rtl/>
        </w:rPr>
        <w:t xml:space="preserve">איתא </w:t>
      </w:r>
      <w:r w:rsidRPr="001212AF">
        <w:rPr>
          <w:rFonts w:ascii="David" w:hAnsi="David" w:cs="David" w:hint="cs"/>
          <w:b/>
          <w:bCs/>
          <w:sz w:val="28"/>
          <w:szCs w:val="28"/>
          <w:rtl/>
        </w:rPr>
        <w:t>בתנחומא</w:t>
      </w:r>
      <w:r>
        <w:rPr>
          <w:rFonts w:ascii="David" w:hAnsi="David" w:cs="David" w:hint="cs"/>
          <w:sz w:val="28"/>
          <w:szCs w:val="28"/>
          <w:rtl/>
        </w:rPr>
        <w:t xml:space="preserve"> </w:t>
      </w:r>
      <w:r w:rsidRPr="001212AF">
        <w:rPr>
          <w:rFonts w:ascii="David" w:hAnsi="David" w:cs="David" w:hint="cs"/>
          <w:sz w:val="24"/>
          <w:szCs w:val="24"/>
          <w:rtl/>
        </w:rPr>
        <w:t xml:space="preserve">(פר' בלק יז) </w:t>
      </w:r>
      <w:r>
        <w:rPr>
          <w:rFonts w:ascii="David" w:hAnsi="David" w:cs="David" w:hint="cs"/>
          <w:sz w:val="28"/>
          <w:szCs w:val="28"/>
          <w:rtl/>
        </w:rPr>
        <w:t>''</w:t>
      </w:r>
      <w:r w:rsidRPr="00C909B0">
        <w:rPr>
          <w:rFonts w:ascii="David" w:hAnsi="David" w:cs="David"/>
          <w:sz w:val="28"/>
          <w:szCs w:val="28"/>
          <w:rtl/>
        </w:rPr>
        <w:t>יֵשׁ מַעְיָנוֹת שֶׁמְּגַדְּלִין גִּבּוֹרִים, וְיֵשׁ שֶׁמְּגַדְּלִין חַלָּשִׁים, וְיֵשׁ מְגַדְּלוֹת נָאִים, וְיֵשׁ מְכֹעָרִים, וְיֵשׁ צְנוּעִין, וְיֵשׁ שְׁטוּפִין בְּזִמָּה. וּמַעְיַן שִׁטִּים, שֶׁל זְנוּת הָיָה, וְהוּא הָיָה מַשְׁקֵה סְדוֹם</w:t>
      </w:r>
      <w:r>
        <w:rPr>
          <w:rFonts w:ascii="David" w:hAnsi="David" w:cs="David" w:hint="cs"/>
          <w:sz w:val="28"/>
          <w:szCs w:val="28"/>
          <w:rtl/>
        </w:rPr>
        <w:t>''</w:t>
      </w:r>
      <w:r w:rsidRPr="00C909B0">
        <w:rPr>
          <w:rFonts w:ascii="David" w:hAnsi="David" w:cs="David"/>
          <w:sz w:val="28"/>
          <w:szCs w:val="28"/>
          <w:rtl/>
        </w:rPr>
        <w:t>.</w:t>
      </w:r>
    </w:p>
    <w:p w14:paraId="6C70390D" w14:textId="77777777" w:rsidR="001212AF" w:rsidRDefault="001212AF" w:rsidP="001212AF">
      <w:pPr>
        <w:bidi/>
        <w:jc w:val="both"/>
        <w:rPr>
          <w:rFonts w:ascii="David" w:hAnsi="David" w:cs="David"/>
          <w:sz w:val="28"/>
          <w:szCs w:val="28"/>
          <w:rtl/>
        </w:rPr>
      </w:pPr>
    </w:p>
    <w:p w14:paraId="2BF2C9E6" w14:textId="1706406C" w:rsidR="001212AF" w:rsidRPr="001212AF" w:rsidRDefault="001212AF" w:rsidP="001212AF">
      <w:pPr>
        <w:bidi/>
        <w:jc w:val="both"/>
        <w:rPr>
          <w:rFonts w:ascii="David" w:hAnsi="David" w:cs="David"/>
          <w:sz w:val="36"/>
          <w:szCs w:val="36"/>
          <w:u w:val="single"/>
          <w:rtl/>
        </w:rPr>
      </w:pPr>
      <w:r w:rsidRPr="001212AF">
        <w:rPr>
          <w:rFonts w:ascii="David" w:hAnsi="David" w:cs="David" w:hint="cs"/>
          <w:sz w:val="36"/>
          <w:szCs w:val="36"/>
          <w:u w:val="single"/>
          <w:rtl/>
        </w:rPr>
        <w:t>יש מעינות שמגדלין גיבורים ויש שמגלין חלשים..</w:t>
      </w:r>
    </w:p>
    <w:p w14:paraId="131A7200" w14:textId="77777777" w:rsidR="001212AF" w:rsidRDefault="001212AF" w:rsidP="001212AF">
      <w:pPr>
        <w:bidi/>
        <w:jc w:val="both"/>
        <w:rPr>
          <w:rFonts w:ascii="David" w:hAnsi="David" w:cs="David"/>
          <w:sz w:val="28"/>
          <w:szCs w:val="28"/>
          <w:rtl/>
        </w:rPr>
      </w:pPr>
      <w:r>
        <w:rPr>
          <w:rFonts w:ascii="David" w:hAnsi="David" w:cs="David" w:hint="cs"/>
          <w:sz w:val="28"/>
          <w:szCs w:val="28"/>
          <w:rtl/>
        </w:rPr>
        <w:t xml:space="preserve">איתא </w:t>
      </w:r>
      <w:r w:rsidRPr="001212AF">
        <w:rPr>
          <w:rFonts w:ascii="David" w:hAnsi="David" w:cs="David" w:hint="cs"/>
          <w:b/>
          <w:bCs/>
          <w:sz w:val="28"/>
          <w:szCs w:val="28"/>
          <w:rtl/>
        </w:rPr>
        <w:t>בתנחומא</w:t>
      </w:r>
      <w:r>
        <w:rPr>
          <w:rFonts w:ascii="David" w:hAnsi="David" w:cs="David" w:hint="cs"/>
          <w:sz w:val="28"/>
          <w:szCs w:val="28"/>
          <w:rtl/>
        </w:rPr>
        <w:t xml:space="preserve"> </w:t>
      </w:r>
      <w:r w:rsidRPr="001212AF">
        <w:rPr>
          <w:rFonts w:ascii="David" w:hAnsi="David" w:cs="David" w:hint="cs"/>
          <w:sz w:val="24"/>
          <w:szCs w:val="24"/>
          <w:rtl/>
        </w:rPr>
        <w:t xml:space="preserve">(פר' בלק יז) </w:t>
      </w:r>
      <w:r>
        <w:rPr>
          <w:rFonts w:ascii="David" w:hAnsi="David" w:cs="David" w:hint="cs"/>
          <w:sz w:val="28"/>
          <w:szCs w:val="28"/>
          <w:rtl/>
        </w:rPr>
        <w:t>''</w:t>
      </w:r>
      <w:r w:rsidRPr="00C909B0">
        <w:rPr>
          <w:rFonts w:ascii="David" w:hAnsi="David" w:cs="David"/>
          <w:sz w:val="28"/>
          <w:szCs w:val="28"/>
          <w:rtl/>
        </w:rPr>
        <w:t>יֵשׁ מַעְיָנוֹת שֶׁמְּגַדְּלִין גִּבּוֹרִים, וְיֵשׁ שֶׁמְּגַדְּלִין חַלָּשִׁים, וְיֵשׁ מְגַדְּלוֹת נָאִים, וְיֵשׁ מְכֹעָרִים, וְיֵשׁ צְנוּעִין, וְיֵשׁ שְׁטוּפִין בְּזִמָּה. וּמַעְיַן שִׁטִּים, שֶׁל זְנוּת הָיָה, וְהוּא הָיָה מַשְׁקֵה סְדוֹם</w:t>
      </w:r>
      <w:r>
        <w:rPr>
          <w:rFonts w:ascii="David" w:hAnsi="David" w:cs="David" w:hint="cs"/>
          <w:sz w:val="28"/>
          <w:szCs w:val="28"/>
          <w:rtl/>
        </w:rPr>
        <w:t>''</w:t>
      </w:r>
      <w:r w:rsidRPr="00C909B0">
        <w:rPr>
          <w:rFonts w:ascii="David" w:hAnsi="David" w:cs="David"/>
          <w:sz w:val="28"/>
          <w:szCs w:val="28"/>
          <w:rtl/>
        </w:rPr>
        <w:t>.</w:t>
      </w:r>
    </w:p>
    <w:p w14:paraId="5314B251" w14:textId="1DC30E2F" w:rsidR="001212AF" w:rsidRDefault="001212AF" w:rsidP="001212AF">
      <w:pPr>
        <w:bidi/>
        <w:jc w:val="both"/>
        <w:rPr>
          <w:rFonts w:ascii="David" w:hAnsi="David" w:cs="David"/>
          <w:sz w:val="28"/>
          <w:szCs w:val="28"/>
          <w:rtl/>
        </w:rPr>
      </w:pPr>
      <w:r>
        <w:rPr>
          <w:rFonts w:ascii="David" w:hAnsi="David" w:cs="David" w:hint="cs"/>
          <w:sz w:val="28"/>
          <w:szCs w:val="28"/>
          <w:rtl/>
        </w:rPr>
        <w:t xml:space="preserve">ואיתא </w:t>
      </w:r>
      <w:r w:rsidRPr="001212AF">
        <w:rPr>
          <w:rFonts w:ascii="David" w:hAnsi="David" w:cs="David" w:hint="cs"/>
          <w:b/>
          <w:bCs/>
          <w:sz w:val="28"/>
          <w:szCs w:val="28"/>
          <w:rtl/>
        </w:rPr>
        <w:t>בזוהר</w:t>
      </w:r>
      <w:r>
        <w:rPr>
          <w:rFonts w:ascii="David" w:hAnsi="David" w:cs="David" w:hint="cs"/>
          <w:sz w:val="28"/>
          <w:szCs w:val="28"/>
          <w:rtl/>
        </w:rPr>
        <w:t xml:space="preserve"> </w:t>
      </w:r>
      <w:r w:rsidRPr="001212AF">
        <w:rPr>
          <w:rFonts w:ascii="David" w:hAnsi="David" w:cs="David" w:hint="cs"/>
          <w:sz w:val="24"/>
          <w:szCs w:val="24"/>
          <w:rtl/>
        </w:rPr>
        <w:t>(חלק א, קכה.)</w:t>
      </w:r>
      <w:r>
        <w:rPr>
          <w:rStyle w:val="Appelnotedebasdep"/>
          <w:rFonts w:ascii="David" w:hAnsi="David" w:cs="David"/>
          <w:sz w:val="24"/>
          <w:szCs w:val="24"/>
          <w:rtl/>
        </w:rPr>
        <w:footnoteReference w:id="1"/>
      </w:r>
      <w:r w:rsidRPr="001212AF">
        <w:rPr>
          <w:rFonts w:ascii="David" w:hAnsi="David" w:cs="David" w:hint="cs"/>
          <w:sz w:val="24"/>
          <w:szCs w:val="24"/>
          <w:rtl/>
        </w:rPr>
        <w:t xml:space="preserve"> </w:t>
      </w:r>
      <w:r>
        <w:rPr>
          <w:rFonts w:ascii="David" w:hAnsi="David" w:cs="David" w:hint="cs"/>
          <w:sz w:val="28"/>
          <w:szCs w:val="28"/>
          <w:rtl/>
        </w:rPr>
        <w:t>שיש מים שמגדלים חכמים ויש מים שמגדלים טפשים.</w:t>
      </w:r>
    </w:p>
    <w:p w14:paraId="63C8D3AC" w14:textId="7A78CA34" w:rsidR="001212AF" w:rsidRDefault="001212AF" w:rsidP="001212AF">
      <w:pPr>
        <w:bidi/>
        <w:jc w:val="both"/>
        <w:rPr>
          <w:rFonts w:ascii="David" w:hAnsi="David" w:cs="David"/>
          <w:sz w:val="28"/>
          <w:szCs w:val="28"/>
          <w:rtl/>
        </w:rPr>
      </w:pPr>
      <w:r>
        <w:rPr>
          <w:rFonts w:ascii="David" w:hAnsi="David" w:cs="David" w:hint="cs"/>
          <w:sz w:val="28"/>
          <w:szCs w:val="28"/>
          <w:rtl/>
        </w:rPr>
        <w:t xml:space="preserve">עוד איתא </w:t>
      </w:r>
      <w:r w:rsidRPr="001212AF">
        <w:rPr>
          <w:rFonts w:ascii="David" w:hAnsi="David" w:cs="David" w:hint="cs"/>
          <w:b/>
          <w:bCs/>
          <w:sz w:val="28"/>
          <w:szCs w:val="28"/>
          <w:rtl/>
        </w:rPr>
        <w:t>בזוהר</w:t>
      </w:r>
      <w:r>
        <w:rPr>
          <w:rFonts w:ascii="David" w:hAnsi="David" w:cs="David" w:hint="cs"/>
          <w:sz w:val="28"/>
          <w:szCs w:val="28"/>
          <w:rtl/>
        </w:rPr>
        <w:t xml:space="preserve"> </w:t>
      </w:r>
      <w:r w:rsidRPr="001212AF">
        <w:rPr>
          <w:rFonts w:ascii="David" w:hAnsi="David" w:cs="David" w:hint="cs"/>
          <w:sz w:val="24"/>
          <w:szCs w:val="24"/>
          <w:rtl/>
        </w:rPr>
        <w:t>(חלק ב ל.)</w:t>
      </w:r>
      <w:r>
        <w:rPr>
          <w:rStyle w:val="Appelnotedebasdep"/>
          <w:rFonts w:ascii="David" w:hAnsi="David" w:cs="David"/>
          <w:sz w:val="24"/>
          <w:szCs w:val="24"/>
          <w:rtl/>
        </w:rPr>
        <w:footnoteReference w:id="2"/>
      </w:r>
      <w:r w:rsidRPr="001212AF">
        <w:rPr>
          <w:rFonts w:ascii="David" w:hAnsi="David" w:cs="David" w:hint="cs"/>
          <w:sz w:val="24"/>
          <w:szCs w:val="24"/>
          <w:rtl/>
        </w:rPr>
        <w:t xml:space="preserve"> </w:t>
      </w:r>
      <w:r>
        <w:rPr>
          <w:rFonts w:ascii="David" w:hAnsi="David" w:cs="David" w:hint="cs"/>
          <w:sz w:val="28"/>
          <w:szCs w:val="28"/>
          <w:rtl/>
        </w:rPr>
        <w:t xml:space="preserve">שמימי מצרים מגדלים מכשפים. </w:t>
      </w:r>
    </w:p>
    <w:p w14:paraId="58595C22" w14:textId="77777777" w:rsidR="001212AF" w:rsidRDefault="001212AF" w:rsidP="001212AF">
      <w:pPr>
        <w:bidi/>
        <w:jc w:val="both"/>
        <w:rPr>
          <w:rFonts w:ascii="David" w:hAnsi="David" w:cs="David"/>
          <w:sz w:val="28"/>
          <w:szCs w:val="28"/>
          <w:rtl/>
        </w:rPr>
      </w:pPr>
    </w:p>
    <w:p w14:paraId="0D82CA3C" w14:textId="77777777" w:rsidR="001212AF" w:rsidRDefault="001212AF" w:rsidP="001212AF">
      <w:pPr>
        <w:bidi/>
        <w:jc w:val="both"/>
        <w:rPr>
          <w:rFonts w:ascii="David" w:hAnsi="David" w:cs="David"/>
          <w:sz w:val="28"/>
          <w:szCs w:val="28"/>
          <w:rtl/>
        </w:rPr>
      </w:pPr>
    </w:p>
    <w:p w14:paraId="0A08C201" w14:textId="77777777" w:rsidR="001212AF" w:rsidRPr="00CE5E03" w:rsidRDefault="001212AF" w:rsidP="001212AF">
      <w:pPr>
        <w:bidi/>
        <w:jc w:val="both"/>
        <w:rPr>
          <w:rFonts w:ascii="David" w:hAnsi="David" w:cs="David"/>
          <w:sz w:val="28"/>
          <w:szCs w:val="28"/>
        </w:rPr>
      </w:pPr>
    </w:p>
    <w:sectPr w:rsidR="001212AF" w:rsidRPr="00CE5E0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28A5FD" w14:textId="77777777" w:rsidR="00CF7373" w:rsidRDefault="00CF7373" w:rsidP="001212AF">
      <w:pPr>
        <w:spacing w:after="0" w:line="240" w:lineRule="auto"/>
      </w:pPr>
      <w:r>
        <w:separator/>
      </w:r>
    </w:p>
  </w:endnote>
  <w:endnote w:type="continuationSeparator" w:id="0">
    <w:p w14:paraId="057B6723" w14:textId="77777777" w:rsidR="00CF7373" w:rsidRDefault="00CF7373" w:rsidP="001212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3A166" w14:textId="77777777" w:rsidR="00CF7373" w:rsidRDefault="00CF7373" w:rsidP="001212AF">
      <w:pPr>
        <w:spacing w:after="0" w:line="240" w:lineRule="auto"/>
      </w:pPr>
      <w:r>
        <w:separator/>
      </w:r>
    </w:p>
  </w:footnote>
  <w:footnote w:type="continuationSeparator" w:id="0">
    <w:p w14:paraId="48AE7B2F" w14:textId="77777777" w:rsidR="00CF7373" w:rsidRDefault="00CF7373" w:rsidP="001212AF">
      <w:pPr>
        <w:spacing w:after="0" w:line="240" w:lineRule="auto"/>
      </w:pPr>
      <w:r>
        <w:continuationSeparator/>
      </w:r>
    </w:p>
  </w:footnote>
  <w:footnote w:id="1">
    <w:p w14:paraId="5F03D85F" w14:textId="79FD0369" w:rsidR="001212AF" w:rsidRPr="001212AF" w:rsidRDefault="001212AF" w:rsidP="001212AF">
      <w:pPr>
        <w:pStyle w:val="Notedebasdepage"/>
        <w:bidi/>
        <w:jc w:val="both"/>
        <w:rPr>
          <w:rFonts w:ascii="David" w:hAnsi="David" w:cs="David"/>
          <w:rtl/>
        </w:rPr>
      </w:pPr>
      <w:r w:rsidRPr="001212AF">
        <w:rPr>
          <w:rStyle w:val="Appelnotedebasdep"/>
          <w:rFonts w:ascii="David" w:hAnsi="David" w:cs="David"/>
        </w:rPr>
        <w:footnoteRef/>
      </w:r>
      <w:r w:rsidRPr="001212AF">
        <w:rPr>
          <w:rFonts w:ascii="David" w:hAnsi="David" w:cs="David"/>
        </w:rPr>
        <w:t xml:space="preserve"> </w:t>
      </w:r>
      <w:r w:rsidRPr="001212AF">
        <w:rPr>
          <w:rFonts w:ascii="David" w:hAnsi="David" w:cs="David"/>
          <w:rtl/>
        </w:rPr>
        <w:t xml:space="preserve"> לא מצאתי מקורו.</w:t>
      </w:r>
    </w:p>
  </w:footnote>
  <w:footnote w:id="2">
    <w:p w14:paraId="06F21EDC" w14:textId="420CEC24" w:rsidR="001212AF" w:rsidRPr="001212AF" w:rsidRDefault="001212AF" w:rsidP="001212AF">
      <w:pPr>
        <w:pStyle w:val="Notedebasdepage"/>
        <w:bidi/>
        <w:jc w:val="both"/>
        <w:rPr>
          <w:rFonts w:ascii="David" w:hAnsi="David" w:cs="David"/>
          <w:rtl/>
        </w:rPr>
      </w:pPr>
      <w:r w:rsidRPr="001212AF">
        <w:rPr>
          <w:rStyle w:val="Appelnotedebasdep"/>
          <w:rFonts w:ascii="David" w:hAnsi="David" w:cs="David"/>
        </w:rPr>
        <w:footnoteRef/>
      </w:r>
      <w:r w:rsidRPr="001212AF">
        <w:rPr>
          <w:rFonts w:ascii="David" w:hAnsi="David" w:cs="David"/>
        </w:rPr>
        <w:t xml:space="preserve"> </w:t>
      </w:r>
      <w:r w:rsidRPr="001212AF">
        <w:rPr>
          <w:rFonts w:ascii="David" w:hAnsi="David" w:cs="David"/>
          <w:rtl/>
        </w:rPr>
        <w:t xml:space="preserve"> </w:t>
      </w:r>
      <w:r w:rsidRPr="001212AF">
        <w:rPr>
          <w:rFonts w:ascii="David" w:hAnsi="David" w:cs="David"/>
          <w:rtl/>
        </w:rPr>
        <w:t>לא מצאתי מקורו.</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E03"/>
    <w:rsid w:val="001212AF"/>
    <w:rsid w:val="001D2779"/>
    <w:rsid w:val="0086350B"/>
    <w:rsid w:val="00C909B0"/>
    <w:rsid w:val="00CE5E03"/>
    <w:rsid w:val="00CF7373"/>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44F96"/>
  <w15:chartTrackingRefBased/>
  <w15:docId w15:val="{1621ECB1-F2E8-4983-A841-67E2485F9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CE5E03"/>
    <w:rPr>
      <w:color w:val="0563C1" w:themeColor="hyperlink"/>
      <w:u w:val="single"/>
    </w:rPr>
  </w:style>
  <w:style w:type="character" w:styleId="Mentionnonrsolue">
    <w:name w:val="Unresolved Mention"/>
    <w:basedOn w:val="Policepardfaut"/>
    <w:uiPriority w:val="99"/>
    <w:semiHidden/>
    <w:unhideWhenUsed/>
    <w:rsid w:val="00CE5E03"/>
    <w:rPr>
      <w:color w:val="605E5C"/>
      <w:shd w:val="clear" w:color="auto" w:fill="E1DFDD"/>
    </w:rPr>
  </w:style>
  <w:style w:type="paragraph" w:styleId="NormalWeb">
    <w:name w:val="Normal (Web)"/>
    <w:basedOn w:val="Normal"/>
    <w:uiPriority w:val="99"/>
    <w:semiHidden/>
    <w:unhideWhenUsed/>
    <w:rsid w:val="00CE5E03"/>
    <w:pPr>
      <w:spacing w:before="100" w:beforeAutospacing="1" w:after="100" w:afterAutospacing="1" w:line="240" w:lineRule="auto"/>
    </w:pPr>
    <w:rPr>
      <w:rFonts w:ascii="Times New Roman" w:eastAsia="Times New Roman" w:hAnsi="Times New Roman" w:cs="Times New Roman"/>
      <w:noProof w:val="0"/>
      <w:kern w:val="0"/>
      <w:sz w:val="24"/>
      <w:szCs w:val="24"/>
      <w:lang w:eastAsia="fr-FR"/>
      <w14:ligatures w14:val="none"/>
    </w:rPr>
  </w:style>
  <w:style w:type="paragraph" w:styleId="Notedebasdepage">
    <w:name w:val="footnote text"/>
    <w:basedOn w:val="Normal"/>
    <w:link w:val="NotedebasdepageCar"/>
    <w:uiPriority w:val="99"/>
    <w:semiHidden/>
    <w:unhideWhenUsed/>
    <w:rsid w:val="001212A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1212AF"/>
    <w:rPr>
      <w:noProof/>
      <w:sz w:val="20"/>
      <w:szCs w:val="20"/>
    </w:rPr>
  </w:style>
  <w:style w:type="character" w:styleId="Appelnotedebasdep">
    <w:name w:val="footnote reference"/>
    <w:basedOn w:val="Policepardfaut"/>
    <w:uiPriority w:val="99"/>
    <w:semiHidden/>
    <w:unhideWhenUsed/>
    <w:rsid w:val="001212A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2763573">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989822147">
          <w:marLeft w:val="0"/>
          <w:marRight w:val="0"/>
          <w:marTop w:val="0"/>
          <w:marBottom w:val="0"/>
          <w:divBdr>
            <w:top w:val="none" w:sz="0" w:space="0" w:color="auto"/>
            <w:left w:val="none" w:sz="0" w:space="0" w:color="auto"/>
            <w:bottom w:val="none" w:sz="0" w:space="0" w:color="auto"/>
            <w:right w:val="none" w:sz="0" w:space="0" w:color="auto"/>
          </w:divBdr>
          <w:divsChild>
            <w:div w:id="1882668173">
              <w:marLeft w:val="0"/>
              <w:marRight w:val="0"/>
              <w:marTop w:val="0"/>
              <w:marBottom w:val="0"/>
              <w:divBdr>
                <w:top w:val="none" w:sz="0" w:space="0" w:color="auto"/>
                <w:left w:val="none" w:sz="0" w:space="0" w:color="auto"/>
                <w:bottom w:val="none" w:sz="0" w:space="0" w:color="auto"/>
                <w:right w:val="none" w:sz="0" w:space="0" w:color="auto"/>
              </w:divBdr>
              <w:divsChild>
                <w:div w:id="18632586">
                  <w:marLeft w:val="0"/>
                  <w:marRight w:val="0"/>
                  <w:marTop w:val="0"/>
                  <w:marBottom w:val="0"/>
                  <w:divBdr>
                    <w:top w:val="none" w:sz="0" w:space="0" w:color="auto"/>
                    <w:left w:val="none" w:sz="0" w:space="0" w:color="auto"/>
                    <w:bottom w:val="none" w:sz="0" w:space="0" w:color="auto"/>
                    <w:right w:val="none" w:sz="0" w:space="0" w:color="auto"/>
                  </w:divBdr>
                  <w:divsChild>
                    <w:div w:id="198673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8E56D2-4CAC-4D19-BA12-FDD01A17E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191</Words>
  <Characters>1051</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2</cp:revision>
  <dcterms:created xsi:type="dcterms:W3CDTF">2023-09-04T18:54:00Z</dcterms:created>
  <dcterms:modified xsi:type="dcterms:W3CDTF">2023-09-04T19:43:00Z</dcterms:modified>
</cp:coreProperties>
</file>