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61F8F" w14:textId="77777777" w:rsidR="005B77FD" w:rsidRPr="005B77FD" w:rsidRDefault="005B77FD" w:rsidP="005B77FD">
      <w:pPr>
        <w:bidi/>
        <w:ind w:left="3540"/>
        <w:jc w:val="both"/>
        <w:rPr>
          <w:rFonts w:ascii="David" w:hAnsi="David" w:cs="David"/>
          <w:noProof/>
          <w:sz w:val="56"/>
          <w:szCs w:val="56"/>
          <w:u w:val="single"/>
          <w:rtl/>
        </w:rPr>
      </w:pPr>
      <w:r w:rsidRPr="005B77FD">
        <w:rPr>
          <w:rFonts w:ascii="David" w:hAnsi="David" w:cs="David"/>
          <w:noProof/>
          <w:sz w:val="56"/>
          <w:szCs w:val="56"/>
          <w:u w:val="single"/>
          <w:rtl/>
        </w:rPr>
        <w:t xml:space="preserve">מרגליות </w:t>
      </w:r>
    </w:p>
    <w:p w14:paraId="694E4DBF" w14:textId="77777777" w:rsidR="005B77FD" w:rsidRDefault="005B77FD" w:rsidP="005B77FD">
      <w:pPr>
        <w:bidi/>
        <w:jc w:val="both"/>
        <w:rPr>
          <w:rFonts w:ascii="David" w:hAnsi="David" w:cs="David"/>
          <w:noProof/>
          <w:sz w:val="28"/>
          <w:szCs w:val="28"/>
          <w:rtl/>
        </w:rPr>
      </w:pPr>
    </w:p>
    <w:p w14:paraId="1272A11B" w14:textId="77777777" w:rsidR="005B77FD" w:rsidRDefault="005B77FD" w:rsidP="005B77FD">
      <w:pPr>
        <w:bidi/>
        <w:jc w:val="both"/>
        <w:rPr>
          <w:rFonts w:ascii="David" w:hAnsi="David" w:cs="David"/>
          <w:noProof/>
          <w:sz w:val="28"/>
          <w:szCs w:val="28"/>
          <w:rtl/>
        </w:rPr>
      </w:pPr>
    </w:p>
    <w:p w14:paraId="499BD21E" w14:textId="77777777" w:rsidR="005B77FD" w:rsidRPr="005B77FD" w:rsidRDefault="005B77FD" w:rsidP="005B77FD">
      <w:pPr>
        <w:bidi/>
        <w:jc w:val="both"/>
        <w:rPr>
          <w:rFonts w:ascii="David" w:hAnsi="David" w:cs="David"/>
          <w:noProof/>
          <w:sz w:val="36"/>
          <w:szCs w:val="36"/>
          <w:u w:val="single"/>
          <w:rtl/>
        </w:rPr>
      </w:pPr>
      <w:r w:rsidRPr="005B77FD">
        <w:rPr>
          <w:rFonts w:ascii="David" w:hAnsi="David" w:cs="David"/>
          <w:noProof/>
          <w:sz w:val="36"/>
          <w:szCs w:val="36"/>
          <w:u w:val="single"/>
          <w:rtl/>
        </w:rPr>
        <w:t xml:space="preserve">איפה למצוא אותם </w:t>
      </w:r>
    </w:p>
    <w:p w14:paraId="23F4B840" w14:textId="77777777" w:rsidR="005B77FD" w:rsidRDefault="005B77FD" w:rsidP="005B77FD">
      <w:pPr>
        <w:bidi/>
        <w:jc w:val="both"/>
        <w:rPr>
          <w:rFonts w:ascii="David" w:hAnsi="David" w:cs="David"/>
          <w:noProof/>
          <w:sz w:val="28"/>
          <w:szCs w:val="28"/>
          <w:rtl/>
        </w:rPr>
      </w:pPr>
      <w:r>
        <w:rPr>
          <w:rFonts w:ascii="David" w:hAnsi="David" w:cs="David"/>
          <w:noProof/>
          <w:sz w:val="28"/>
          <w:szCs w:val="28"/>
          <w:rtl/>
        </w:rPr>
        <w:t xml:space="preserve">איתא </w:t>
      </w:r>
      <w:r w:rsidRPr="005B77FD">
        <w:rPr>
          <w:rFonts w:ascii="David" w:hAnsi="David" w:cs="David"/>
          <w:b/>
          <w:bCs/>
          <w:noProof/>
          <w:sz w:val="28"/>
          <w:szCs w:val="28"/>
          <w:rtl/>
        </w:rPr>
        <w:t>בב''מ</w:t>
      </w:r>
      <w:r>
        <w:rPr>
          <w:rFonts w:ascii="David" w:hAnsi="David" w:cs="David"/>
          <w:noProof/>
          <w:sz w:val="28"/>
          <w:szCs w:val="28"/>
          <w:rtl/>
        </w:rPr>
        <w:t xml:space="preserve"> </w:t>
      </w:r>
      <w:r w:rsidRPr="005B77FD">
        <w:rPr>
          <w:rFonts w:ascii="David" w:hAnsi="David" w:cs="David"/>
          <w:noProof/>
          <w:sz w:val="24"/>
          <w:szCs w:val="24"/>
          <w:rtl/>
        </w:rPr>
        <w:t xml:space="preserve">(דף יז:) </w:t>
      </w:r>
      <w:r>
        <w:rPr>
          <w:rFonts w:ascii="David" w:hAnsi="David" w:cs="David"/>
          <w:noProof/>
          <w:sz w:val="28"/>
          <w:szCs w:val="28"/>
          <w:rtl/>
        </w:rPr>
        <w:t>''</w:t>
      </w:r>
      <w:r w:rsidRPr="005B77FD">
        <w:rPr>
          <w:rFonts w:ascii="David" w:hAnsi="David" w:cs="David"/>
          <w:noProof/>
          <w:sz w:val="28"/>
          <w:szCs w:val="28"/>
          <w:rtl/>
        </w:rPr>
        <w:t xml:space="preserve">א''ל אי לאו דדלאי לך חספא לא משכחת מרגניתא תותה </w:t>
      </w:r>
      <w:r>
        <w:rPr>
          <w:rFonts w:ascii="David" w:hAnsi="David" w:cs="David"/>
          <w:noProof/>
          <w:sz w:val="28"/>
          <w:szCs w:val="28"/>
          <w:rtl/>
        </w:rPr>
        <w:t>''.</w:t>
      </w:r>
    </w:p>
    <w:p w14:paraId="4367D055" w14:textId="3B440588" w:rsidR="00F73BED" w:rsidRPr="00F73BED" w:rsidRDefault="005B77FD" w:rsidP="005B77FD">
      <w:pPr>
        <w:bidi/>
        <w:jc w:val="both"/>
        <w:rPr>
          <w:rFonts w:ascii="David" w:hAnsi="David" w:cs="David"/>
          <w:noProof/>
          <w:sz w:val="28"/>
          <w:szCs w:val="28"/>
        </w:rPr>
      </w:pPr>
      <w:r>
        <w:rPr>
          <w:rFonts w:ascii="David" w:hAnsi="David" w:cs="David"/>
          <w:noProof/>
          <w:sz w:val="28"/>
          <w:szCs w:val="28"/>
          <w:rtl/>
        </w:rPr>
        <w:t xml:space="preserve">וכותבים </w:t>
      </w:r>
      <w:r w:rsidRPr="005B77FD">
        <w:rPr>
          <w:rFonts w:ascii="David" w:hAnsi="David" w:cs="David"/>
          <w:b/>
          <w:bCs/>
          <w:noProof/>
          <w:sz w:val="28"/>
          <w:szCs w:val="28"/>
          <w:rtl/>
        </w:rPr>
        <w:t>תוס'</w:t>
      </w:r>
      <w:r>
        <w:rPr>
          <w:rFonts w:ascii="David" w:hAnsi="David" w:cs="David"/>
          <w:noProof/>
          <w:sz w:val="28"/>
          <w:szCs w:val="28"/>
          <w:rtl/>
        </w:rPr>
        <w:t xml:space="preserve"> ''</w:t>
      </w:r>
      <w:r w:rsidRPr="005B77FD">
        <w:rPr>
          <w:rFonts w:ascii="David" w:hAnsi="David" w:cs="David"/>
          <w:noProof/>
          <w:sz w:val="28"/>
          <w:szCs w:val="28"/>
          <w:rtl/>
        </w:rPr>
        <w:t xml:space="preserve">וא''ת וכי דרך למצא מרגליות תחת חרסי' ומפרש </w:t>
      </w:r>
      <w:r w:rsidRPr="005B77FD">
        <w:rPr>
          <w:rFonts w:ascii="David" w:hAnsi="David" w:cs="David"/>
          <w:b/>
          <w:bCs/>
          <w:noProof/>
          <w:sz w:val="28"/>
          <w:szCs w:val="28"/>
          <w:rtl/>
        </w:rPr>
        <w:t>ר''ת</w:t>
      </w:r>
      <w:r w:rsidRPr="005B77FD">
        <w:rPr>
          <w:rFonts w:ascii="David" w:hAnsi="David" w:cs="David"/>
          <w:noProof/>
          <w:sz w:val="28"/>
          <w:szCs w:val="28"/>
          <w:rtl/>
        </w:rPr>
        <w:t xml:space="preserve"> דבקרקעית הים אבנים רחבות ונראות כחרסים ותחתיהן נמצאים המרגליות ובהחובל (ב''ק דף צא.) נמי אמרינן צללת במים אדירים והעלית בידך חרס</w:t>
      </w:r>
      <w:r>
        <w:rPr>
          <w:rFonts w:ascii="David" w:hAnsi="David" w:cs="David"/>
          <w:noProof/>
          <w:sz w:val="28"/>
          <w:szCs w:val="28"/>
          <w:rtl/>
        </w:rPr>
        <w:t>''.</w:t>
      </w:r>
      <w:r w:rsidR="00F73BED">
        <w:rPr>
          <w:rFonts w:ascii="David" w:hAnsi="David" w:cs="David"/>
          <w:noProof/>
          <w:sz w:val="28"/>
          <w:szCs w:val="28"/>
          <w:rtl/>
        </w:rPr>
        <w:t xml:space="preserve"> </w:t>
      </w:r>
    </w:p>
    <w:sectPr w:rsidR="00F73BED" w:rsidRPr="00F73B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ED"/>
    <w:rsid w:val="005B77FD"/>
    <w:rsid w:val="00F7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5ED75"/>
  <w15:chartTrackingRefBased/>
  <w15:docId w15:val="{3BF8BB0D-FEFD-42CE-9DA4-115C1F74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2024-03-18T10:06:00Z</dcterms:created>
  <dcterms:modified xsi:type="dcterms:W3CDTF">2024-03-18T10:38:00Z</dcterms:modified>
</cp:coreProperties>
</file>