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C3DD8" w14:textId="3D7AC147" w:rsidR="001D2779" w:rsidRPr="00F572B3" w:rsidRDefault="00C9711F" w:rsidP="00D360DD">
      <w:pPr>
        <w:bidi/>
        <w:ind w:left="2832"/>
        <w:jc w:val="both"/>
        <w:rPr>
          <w:rFonts w:ascii="David" w:hAnsi="David" w:cs="David"/>
          <w:sz w:val="56"/>
          <w:szCs w:val="56"/>
          <w:u w:val="single"/>
          <w:rtl/>
        </w:rPr>
      </w:pPr>
      <w:r w:rsidRPr="00F572B3">
        <w:rPr>
          <w:rFonts w:ascii="David" w:hAnsi="David" w:cs="David"/>
          <w:sz w:val="56"/>
          <w:szCs w:val="56"/>
          <w:u w:val="single"/>
          <w:rtl/>
        </w:rPr>
        <w:t xml:space="preserve">נעשה ונשמע </w:t>
      </w:r>
    </w:p>
    <w:p w14:paraId="2955989C" w14:textId="53CC6E04" w:rsidR="00C9711F" w:rsidRPr="00F572B3" w:rsidRDefault="00C9711F" w:rsidP="00C9711F">
      <w:pPr>
        <w:bidi/>
        <w:jc w:val="both"/>
        <w:rPr>
          <w:rFonts w:ascii="David" w:hAnsi="David" w:cs="David"/>
          <w:sz w:val="28"/>
          <w:szCs w:val="28"/>
          <w:rtl/>
        </w:rPr>
      </w:pPr>
    </w:p>
    <w:p w14:paraId="64A56505" w14:textId="38215B4A" w:rsidR="00C9711F" w:rsidRPr="00F572B3" w:rsidRDefault="00C9711F" w:rsidP="00C9711F">
      <w:pPr>
        <w:bidi/>
        <w:jc w:val="both"/>
        <w:rPr>
          <w:rFonts w:ascii="David" w:hAnsi="David" w:cs="David"/>
          <w:sz w:val="28"/>
          <w:szCs w:val="28"/>
          <w:rtl/>
        </w:rPr>
      </w:pPr>
    </w:p>
    <w:p w14:paraId="72B803FD" w14:textId="187E0683" w:rsidR="00C9711F" w:rsidRPr="00F572B3" w:rsidRDefault="00C9711F" w:rsidP="00C9711F">
      <w:pPr>
        <w:bidi/>
        <w:jc w:val="both"/>
        <w:rPr>
          <w:rFonts w:ascii="David" w:hAnsi="David" w:cs="David"/>
          <w:sz w:val="28"/>
          <w:szCs w:val="28"/>
          <w:rtl/>
        </w:rPr>
      </w:pPr>
    </w:p>
    <w:p w14:paraId="3E229925" w14:textId="579BD0DD" w:rsidR="00872ECF" w:rsidRPr="00F572B3" w:rsidRDefault="00C9711F" w:rsidP="00872ECF">
      <w:pPr>
        <w:bidi/>
        <w:jc w:val="both"/>
        <w:rPr>
          <w:rFonts w:ascii="David" w:hAnsi="David" w:cs="David"/>
          <w:sz w:val="28"/>
          <w:szCs w:val="28"/>
          <w:rtl/>
        </w:rPr>
      </w:pPr>
      <w:r w:rsidRPr="00F572B3">
        <w:rPr>
          <w:rFonts w:ascii="David" w:hAnsi="David" w:cs="David"/>
          <w:sz w:val="28"/>
          <w:szCs w:val="28"/>
          <w:rtl/>
        </w:rPr>
        <w:t xml:space="preserve">והנה ידוע הגמ' </w:t>
      </w:r>
      <w:r w:rsidRPr="00F572B3">
        <w:rPr>
          <w:rFonts w:ascii="David" w:hAnsi="David" w:cs="David"/>
          <w:b/>
          <w:bCs/>
          <w:sz w:val="28"/>
          <w:szCs w:val="28"/>
          <w:rtl/>
        </w:rPr>
        <w:t>בשבת</w:t>
      </w:r>
      <w:r w:rsidR="00F572B3">
        <w:rPr>
          <w:rFonts w:ascii="David" w:hAnsi="David" w:cs="David" w:hint="cs"/>
          <w:b/>
          <w:bCs/>
          <w:sz w:val="28"/>
          <w:szCs w:val="28"/>
          <w:rtl/>
        </w:rPr>
        <w:t xml:space="preserve"> </w:t>
      </w:r>
      <w:r w:rsidR="00293E12" w:rsidRPr="00F572B3">
        <w:rPr>
          <w:rFonts w:ascii="David" w:hAnsi="David" w:cs="David"/>
          <w:sz w:val="24"/>
          <w:szCs w:val="24"/>
          <w:rtl/>
        </w:rPr>
        <w:t>(דף פח.)</w:t>
      </w:r>
      <w:r w:rsidRPr="00F572B3">
        <w:rPr>
          <w:rFonts w:ascii="David" w:hAnsi="David" w:cs="David"/>
          <w:sz w:val="24"/>
          <w:szCs w:val="24"/>
          <w:rtl/>
        </w:rPr>
        <w:t xml:space="preserve"> </w:t>
      </w:r>
      <w:r w:rsidRPr="00F572B3">
        <w:rPr>
          <w:rFonts w:ascii="David" w:hAnsi="David" w:cs="David"/>
          <w:sz w:val="28"/>
          <w:szCs w:val="28"/>
          <w:rtl/>
        </w:rPr>
        <w:t xml:space="preserve">שבמעמד הר סיני הקב''ה כפה עליהם הר כגיגית ואמר להם ''אם אתם מקבלים את התורה מוטב ואם לאו שם תהא קבורתכם'', </w:t>
      </w:r>
      <w:r w:rsidR="00872ECF" w:rsidRPr="00F572B3">
        <w:rPr>
          <w:rFonts w:ascii="David" w:hAnsi="David" w:cs="David"/>
          <w:b/>
          <w:bCs/>
          <w:sz w:val="28"/>
          <w:szCs w:val="28"/>
          <w:rtl/>
        </w:rPr>
        <w:t>והתוס'</w:t>
      </w:r>
      <w:r w:rsidR="00872ECF" w:rsidRPr="00F572B3">
        <w:rPr>
          <w:rFonts w:ascii="David" w:hAnsi="David" w:cs="David"/>
          <w:sz w:val="28"/>
          <w:szCs w:val="28"/>
          <w:rtl/>
        </w:rPr>
        <w:t xml:space="preserve"> </w:t>
      </w:r>
      <w:r w:rsidR="00D360DD" w:rsidRPr="00F572B3">
        <w:rPr>
          <w:rFonts w:ascii="David" w:hAnsi="David" w:cs="David"/>
          <w:sz w:val="28"/>
          <w:szCs w:val="28"/>
          <w:rtl/>
        </w:rPr>
        <w:t>שם</w:t>
      </w:r>
      <w:r w:rsidR="00872ECF" w:rsidRPr="00F572B3">
        <w:rPr>
          <w:rFonts w:ascii="David" w:hAnsi="David" w:cs="David"/>
          <w:sz w:val="28"/>
          <w:szCs w:val="28"/>
          <w:rtl/>
        </w:rPr>
        <w:t xml:space="preserve"> הקשו על זה דלמה היה צריך לכפות להם לקבל את התורה, הרי מעשה הזה היה אחרי שאמרו ישראל ''נעשה ונשמע'', ועי''ש מה שתירץ.</w:t>
      </w:r>
    </w:p>
    <w:p w14:paraId="78D2BC0A" w14:textId="4E55D27D" w:rsidR="00E3569A" w:rsidRPr="00F572B3" w:rsidRDefault="00E3569A" w:rsidP="00E3569A">
      <w:pPr>
        <w:bidi/>
        <w:jc w:val="both"/>
        <w:rPr>
          <w:rFonts w:ascii="David" w:hAnsi="David" w:cs="David"/>
          <w:sz w:val="28"/>
          <w:szCs w:val="28"/>
          <w:rtl/>
        </w:rPr>
      </w:pPr>
      <w:r w:rsidRPr="00F572B3">
        <w:rPr>
          <w:rFonts w:ascii="David" w:hAnsi="David" w:cs="David"/>
          <w:b/>
          <w:bCs/>
          <w:sz w:val="28"/>
          <w:szCs w:val="28"/>
          <w:rtl/>
        </w:rPr>
        <w:t>והמהר''ל</w:t>
      </w:r>
      <w:r w:rsidR="00F572B3">
        <w:rPr>
          <w:rFonts w:ascii="David" w:hAnsi="David" w:cs="David" w:hint="cs"/>
          <w:b/>
          <w:bCs/>
          <w:sz w:val="28"/>
          <w:szCs w:val="28"/>
          <w:rtl/>
        </w:rPr>
        <w:t xml:space="preserve"> </w:t>
      </w:r>
      <w:r w:rsidR="009C39C9" w:rsidRPr="00F572B3">
        <w:rPr>
          <w:rFonts w:ascii="David" w:hAnsi="David" w:cs="David"/>
          <w:sz w:val="24"/>
          <w:szCs w:val="24"/>
          <w:rtl/>
        </w:rPr>
        <w:t>(גור אריה פרשת יתרו יט, יז)</w:t>
      </w:r>
      <w:r w:rsidRPr="00F572B3">
        <w:rPr>
          <w:rFonts w:ascii="David" w:hAnsi="David" w:cs="David"/>
          <w:sz w:val="24"/>
          <w:szCs w:val="24"/>
          <w:rtl/>
        </w:rPr>
        <w:t xml:space="preserve"> </w:t>
      </w:r>
      <w:r w:rsidRPr="00F572B3">
        <w:rPr>
          <w:rFonts w:ascii="David" w:hAnsi="David" w:cs="David"/>
          <w:sz w:val="28"/>
          <w:szCs w:val="28"/>
          <w:rtl/>
        </w:rPr>
        <w:t>תירץ באו</w:t>
      </w:r>
      <w:r w:rsidR="009C39C9" w:rsidRPr="00F572B3">
        <w:rPr>
          <w:rFonts w:ascii="David" w:hAnsi="David" w:cs="David"/>
          <w:sz w:val="28"/>
          <w:szCs w:val="28"/>
          <w:rtl/>
        </w:rPr>
        <w:t>פן שונה, שכפה עליהם ההר לומר כי התורה היא הכרחית לקבלה ואם לא יקבלו את התורה ימותו, כי דברים הכרחים הם חשובים במעלה יותר שא''א מבלעדם ואין קיום לנמצא בזולתם, לכך כפה עליהם ההר כגיגית להודיע מעלת התורה שא''א מבלעדה כלל ואם לא היה עושה זה היו אומרים שהתורה אין הכרחית לעולם, רק ברצון קבלו עליהם ואם לא קבלו לא היו צריכים לכך.</w:t>
      </w:r>
    </w:p>
    <w:p w14:paraId="52F5A639" w14:textId="2ECD466C" w:rsidR="009C39C9" w:rsidRPr="00F572B3" w:rsidRDefault="009C39C9" w:rsidP="009C39C9">
      <w:pPr>
        <w:bidi/>
        <w:jc w:val="both"/>
        <w:rPr>
          <w:rFonts w:ascii="David" w:hAnsi="David" w:cs="David"/>
          <w:sz w:val="28"/>
          <w:szCs w:val="28"/>
          <w:rtl/>
        </w:rPr>
      </w:pPr>
      <w:r w:rsidRPr="00F572B3">
        <w:rPr>
          <w:rFonts w:ascii="David" w:hAnsi="David" w:cs="David"/>
          <w:sz w:val="28"/>
          <w:szCs w:val="28"/>
          <w:rtl/>
        </w:rPr>
        <w:t xml:space="preserve">[ואע''פ שהקב''ה כפה עליהם ההר, הוצרך לשאול אותם מהתחלה אם הם רוצים מעצמם, כי צריך בהתחלה ברצון גמור, ורק אחרי שהאדם בחר בתורה יש כפייה]. </w:t>
      </w:r>
    </w:p>
    <w:p w14:paraId="09D7D121" w14:textId="4D78DD27" w:rsidR="00872ECF" w:rsidRPr="00F572B3" w:rsidRDefault="00D360DD" w:rsidP="00D360DD">
      <w:pPr>
        <w:bidi/>
        <w:jc w:val="both"/>
        <w:rPr>
          <w:rFonts w:ascii="David" w:hAnsi="David" w:cs="David"/>
          <w:sz w:val="28"/>
          <w:szCs w:val="28"/>
          <w:rtl/>
        </w:rPr>
      </w:pPr>
      <w:r w:rsidRPr="00F572B3">
        <w:rPr>
          <w:rFonts w:ascii="David" w:hAnsi="David" w:cs="David"/>
          <w:sz w:val="28"/>
          <w:szCs w:val="28"/>
          <w:rtl/>
        </w:rPr>
        <w:t xml:space="preserve">ועם היסוד הזה הגאון </w:t>
      </w:r>
      <w:r w:rsidRPr="00F572B3">
        <w:rPr>
          <w:rFonts w:ascii="David" w:hAnsi="David" w:cs="David"/>
          <w:b/>
          <w:bCs/>
          <w:sz w:val="28"/>
          <w:szCs w:val="28"/>
          <w:rtl/>
        </w:rPr>
        <w:t>רב משה שפירא</w:t>
      </w:r>
      <w:r w:rsidRPr="00F572B3">
        <w:rPr>
          <w:rFonts w:ascii="David" w:hAnsi="David" w:cs="David"/>
          <w:sz w:val="28"/>
          <w:szCs w:val="28"/>
          <w:rtl/>
        </w:rPr>
        <w:t xml:space="preserve"> תירץ על שאלה שהיה לו, דהנה מבואר </w:t>
      </w:r>
      <w:r w:rsidRPr="00F572B3">
        <w:rPr>
          <w:rFonts w:ascii="David" w:hAnsi="David" w:cs="David"/>
          <w:b/>
          <w:bCs/>
          <w:sz w:val="28"/>
          <w:szCs w:val="28"/>
          <w:rtl/>
        </w:rPr>
        <w:t>בש''ע</w:t>
      </w:r>
      <w:r w:rsidR="00F572B3">
        <w:rPr>
          <w:rFonts w:ascii="David" w:hAnsi="David" w:cs="David" w:hint="cs"/>
          <w:b/>
          <w:bCs/>
          <w:sz w:val="28"/>
          <w:szCs w:val="28"/>
          <w:rtl/>
        </w:rPr>
        <w:t xml:space="preserve"> </w:t>
      </w:r>
      <w:r w:rsidRPr="00F572B3">
        <w:rPr>
          <w:rFonts w:ascii="David" w:hAnsi="David" w:cs="David"/>
          <w:sz w:val="24"/>
          <w:szCs w:val="24"/>
          <w:rtl/>
        </w:rPr>
        <w:t xml:space="preserve">(סי' קנה,א) </w:t>
      </w:r>
      <w:r w:rsidRPr="00F572B3">
        <w:rPr>
          <w:rFonts w:ascii="David" w:hAnsi="David" w:cs="David"/>
          <w:sz w:val="28"/>
          <w:szCs w:val="28"/>
          <w:rtl/>
        </w:rPr>
        <w:t>שכותב  בהלכות בית הכנסת וז''ל ''אַחַר שֶׁיֵּצֵא מִבֵּית הַכְּנֶסֶת, יֵלֵךְ לְבֵית הַמִּדְרָשׁ; וְיִקְבַּע עֵת לִלְמֹד, וְצָרִיךְ שֶׁאוֹתוֹ עֵת יִהְיֶה קָבוּעַ שֶׁלֹּא יַעֲבִירֶנּוּ אַף אִם הוּא סָבוּר לְהַרְוִיחַ הַרְבֵּה'', ושאל הרב מאיפה חז''ל ראו שיש חיוב לא רק ללמוד אלא גם לקבוע עתים.</w:t>
      </w:r>
    </w:p>
    <w:p w14:paraId="63B3CBA0" w14:textId="1D7B966A" w:rsidR="00D360DD" w:rsidRPr="00F572B3" w:rsidRDefault="00D360DD" w:rsidP="00D360DD">
      <w:pPr>
        <w:bidi/>
        <w:jc w:val="both"/>
        <w:rPr>
          <w:rFonts w:ascii="David" w:hAnsi="David" w:cs="David"/>
          <w:sz w:val="28"/>
          <w:szCs w:val="28"/>
          <w:rtl/>
        </w:rPr>
      </w:pPr>
      <w:r w:rsidRPr="00F572B3">
        <w:rPr>
          <w:rFonts w:ascii="David" w:hAnsi="David" w:cs="David"/>
          <w:sz w:val="28"/>
          <w:szCs w:val="28"/>
          <w:rtl/>
        </w:rPr>
        <w:t xml:space="preserve">ותירץ על פי </w:t>
      </w:r>
      <w:r w:rsidRPr="00F572B3">
        <w:rPr>
          <w:rFonts w:ascii="David" w:hAnsi="David" w:cs="David"/>
          <w:b/>
          <w:bCs/>
          <w:sz w:val="28"/>
          <w:szCs w:val="28"/>
          <w:rtl/>
        </w:rPr>
        <w:t>המהר''ל</w:t>
      </w:r>
      <w:r w:rsidRPr="00F572B3">
        <w:rPr>
          <w:rFonts w:ascii="David" w:hAnsi="David" w:cs="David"/>
          <w:sz w:val="28"/>
          <w:szCs w:val="28"/>
          <w:rtl/>
        </w:rPr>
        <w:t xml:space="preserve"> הזה שהתורה היא הכרח לאדם ולא מתי שרוצה ללמוד ילמד אלא צריך לקבוע עתים שלא יזוזו בשום פנים ואופן.</w:t>
      </w:r>
    </w:p>
    <w:p w14:paraId="2946146F" w14:textId="2F6EE570" w:rsidR="00D360DD" w:rsidRPr="00F572B3" w:rsidRDefault="00D360DD" w:rsidP="00D360DD">
      <w:pPr>
        <w:bidi/>
        <w:jc w:val="both"/>
        <w:rPr>
          <w:rFonts w:ascii="David" w:hAnsi="David" w:cs="David"/>
          <w:sz w:val="28"/>
          <w:szCs w:val="28"/>
          <w:rtl/>
        </w:rPr>
      </w:pPr>
      <w:r w:rsidRPr="00F572B3">
        <w:rPr>
          <w:rFonts w:ascii="David" w:hAnsi="David" w:cs="David"/>
          <w:sz w:val="28"/>
          <w:szCs w:val="28"/>
          <w:rtl/>
        </w:rPr>
        <w:t>[</w:t>
      </w:r>
      <w:r w:rsidRPr="00F572B3">
        <w:rPr>
          <w:rFonts w:ascii="David" w:hAnsi="David" w:cs="David"/>
          <w:b/>
          <w:bCs/>
          <w:sz w:val="28"/>
          <w:szCs w:val="28"/>
          <w:rtl/>
        </w:rPr>
        <w:t>והרב שמחה כהן</w:t>
      </w:r>
      <w:r w:rsidRPr="00F572B3">
        <w:rPr>
          <w:rFonts w:ascii="David" w:hAnsi="David" w:cs="David"/>
          <w:sz w:val="28"/>
          <w:szCs w:val="28"/>
          <w:rtl/>
        </w:rPr>
        <w:t xml:space="preserve"> ביאר קצת אחרת שמעמד הר סיני היא כמו חתונה בין איש לאשה שקשר אדוק קיים ביניהם רק אם יש הכרח שישארו ביחד בכל המצבים] . </w:t>
      </w:r>
    </w:p>
    <w:sectPr w:rsidR="00D360DD" w:rsidRPr="00F572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11F"/>
    <w:rsid w:val="001D2779"/>
    <w:rsid w:val="00293E12"/>
    <w:rsid w:val="00872ECF"/>
    <w:rsid w:val="009C39C9"/>
    <w:rsid w:val="00C65278"/>
    <w:rsid w:val="00C9711F"/>
    <w:rsid w:val="00D360DD"/>
    <w:rsid w:val="00E3569A"/>
    <w:rsid w:val="00F572B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1EEBD"/>
  <w15:chartTrackingRefBased/>
  <w15:docId w15:val="{4C331296-EA8C-40D5-8408-461A98CAB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216</Words>
  <Characters>1193</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5</cp:revision>
  <dcterms:created xsi:type="dcterms:W3CDTF">2022-06-07T06:22:00Z</dcterms:created>
  <dcterms:modified xsi:type="dcterms:W3CDTF">2024-02-01T13:26:00Z</dcterms:modified>
</cp:coreProperties>
</file>