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0668D" w14:textId="2CA0C551" w:rsidR="00673879" w:rsidRPr="00673879" w:rsidRDefault="00673879" w:rsidP="00673879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673879">
        <w:rPr>
          <w:rFonts w:ascii="David" w:hAnsi="David" w:cs="David"/>
          <w:sz w:val="56"/>
          <w:szCs w:val="56"/>
          <w:u w:val="single"/>
          <w:rtl/>
        </w:rPr>
        <w:t xml:space="preserve">נשים </w:t>
      </w:r>
    </w:p>
    <w:p w14:paraId="5C56BB8D" w14:textId="77777777" w:rsidR="00673879" w:rsidRDefault="00673879" w:rsidP="0067387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001EBC7" w14:textId="77777777" w:rsidR="00673879" w:rsidRDefault="00673879" w:rsidP="0067387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2D119E6" w14:textId="15BA1232" w:rsidR="00673879" w:rsidRPr="00673879" w:rsidRDefault="00673879" w:rsidP="0067387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673879">
        <w:rPr>
          <w:rFonts w:ascii="David" w:hAnsi="David" w:cs="David"/>
          <w:sz w:val="36"/>
          <w:szCs w:val="36"/>
          <w:u w:val="single"/>
          <w:rtl/>
        </w:rPr>
        <w:t>לא שכיח שהן גדולות</w:t>
      </w:r>
    </w:p>
    <w:p w14:paraId="5D39D5C3" w14:textId="70B3AB89" w:rsidR="00673879" w:rsidRDefault="00673879" w:rsidP="00673879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 xml:space="preserve">איתא </w:t>
      </w:r>
      <w:r w:rsidRPr="00673879">
        <w:rPr>
          <w:rFonts w:ascii="David" w:hAnsi="David" w:cs="David"/>
          <w:b/>
          <w:bCs/>
          <w:sz w:val="28"/>
          <w:szCs w:val="28"/>
          <w:rtl/>
        </w:rPr>
        <w:t>בב''מ</w:t>
      </w:r>
      <w:r w:rsidRPr="00673879">
        <w:rPr>
          <w:rFonts w:ascii="David" w:hAnsi="David" w:cs="David"/>
          <w:sz w:val="28"/>
          <w:szCs w:val="28"/>
          <w:rtl/>
        </w:rPr>
        <w:t xml:space="preserve"> </w:t>
      </w:r>
      <w:r w:rsidRPr="00673879">
        <w:rPr>
          <w:rFonts w:ascii="David" w:hAnsi="David" w:cs="David"/>
          <w:sz w:val="24"/>
          <w:szCs w:val="24"/>
          <w:rtl/>
        </w:rPr>
        <w:t xml:space="preserve">(דף עט:) </w:t>
      </w:r>
      <w:r>
        <w:rPr>
          <w:rFonts w:ascii="David" w:hAnsi="David" w:cs="David"/>
          <w:sz w:val="28"/>
          <w:szCs w:val="28"/>
          <w:rtl/>
        </w:rPr>
        <w:t>''</w:t>
      </w:r>
      <w:r w:rsidRPr="00673879">
        <w:rPr>
          <w:rFonts w:ascii="David" w:hAnsi="David" w:cs="David"/>
          <w:sz w:val="28"/>
          <w:szCs w:val="28"/>
          <w:rtl/>
        </w:rPr>
        <w:t>ת''ר השוכר את החמור לרכוב עליה איש לא תרכב עליה אשה אשה רוכב עליה איש ואשה בין גדולה ובין קטנה</w:t>
      </w:r>
      <w:r>
        <w:rPr>
          <w:rFonts w:ascii="David" w:hAnsi="David" w:cs="David"/>
          <w:sz w:val="28"/>
          <w:szCs w:val="28"/>
          <w:rtl/>
        </w:rPr>
        <w:t>''</w:t>
      </w:r>
    </w:p>
    <w:p w14:paraId="50E928CC" w14:textId="77F8FD4E" w:rsidR="00673879" w:rsidRPr="00673879" w:rsidRDefault="00673879" w:rsidP="00673879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673879">
        <w:rPr>
          <w:rFonts w:ascii="David" w:hAnsi="David" w:cs="David"/>
          <w:b/>
          <w:bCs/>
          <w:sz w:val="28"/>
          <w:szCs w:val="28"/>
          <w:rtl/>
        </w:rPr>
        <w:t>ותוס'</w:t>
      </w:r>
      <w:r>
        <w:rPr>
          <w:rFonts w:ascii="David" w:hAnsi="David" w:cs="David"/>
          <w:sz w:val="28"/>
          <w:szCs w:val="28"/>
          <w:rtl/>
        </w:rPr>
        <w:t xml:space="preserve"> </w:t>
      </w:r>
      <w:r w:rsidRPr="00673879">
        <w:rPr>
          <w:rFonts w:ascii="David" w:hAnsi="David" w:cs="David"/>
          <w:sz w:val="24"/>
          <w:szCs w:val="24"/>
          <w:rtl/>
        </w:rPr>
        <w:t xml:space="preserve">(ד''ה אשה) </w:t>
      </w:r>
      <w:r>
        <w:rPr>
          <w:rFonts w:ascii="David" w:hAnsi="David" w:cs="David"/>
          <w:sz w:val="28"/>
          <w:szCs w:val="28"/>
          <w:rtl/>
        </w:rPr>
        <w:t>כותבים ''</w:t>
      </w:r>
      <w:r w:rsidRPr="00673879">
        <w:rPr>
          <w:rFonts w:ascii="David" w:hAnsi="David" w:cs="David"/>
          <w:sz w:val="28"/>
          <w:szCs w:val="28"/>
          <w:rtl/>
        </w:rPr>
        <w:t>אשה בין גדולה ובין קטנה. באיש לא רצה לשנות בין קטן בין גדול משום דגברי שכיח שהם גדולים ופשיטא דאדעתא דגדול נמי אגריה ניהליה</w:t>
      </w:r>
      <w:r>
        <w:rPr>
          <w:rFonts w:ascii="David" w:hAnsi="David" w:cs="David"/>
          <w:sz w:val="28"/>
          <w:szCs w:val="28"/>
          <w:rtl/>
        </w:rPr>
        <w:t>''.</w:t>
      </w:r>
    </w:p>
    <w:sectPr w:rsidR="00673879" w:rsidRPr="006738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79"/>
    <w:rsid w:val="0067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F7BB8"/>
  <w15:chartTrackingRefBased/>
  <w15:docId w15:val="{E4397838-31C6-4BB8-A205-0C1C9AE3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2024-05-19T07:28:00Z</dcterms:created>
  <dcterms:modified xsi:type="dcterms:W3CDTF">2024-05-19T07:31:00Z</dcterms:modified>
</cp:coreProperties>
</file>