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69C97" w14:textId="4632B603" w:rsidR="001D2779" w:rsidRPr="008329B6" w:rsidRDefault="008329B6" w:rsidP="008329B6">
      <w:pPr>
        <w:bidi/>
        <w:ind w:left="3540"/>
        <w:jc w:val="both"/>
        <w:rPr>
          <w:rFonts w:ascii="David" w:hAnsi="David" w:cs="David"/>
          <w:sz w:val="56"/>
          <w:szCs w:val="56"/>
          <w:u w:val="single"/>
          <w:rtl/>
        </w:rPr>
      </w:pPr>
      <w:r w:rsidRPr="008329B6">
        <w:rPr>
          <w:rFonts w:ascii="David" w:hAnsi="David" w:cs="David" w:hint="cs"/>
          <w:sz w:val="56"/>
          <w:szCs w:val="56"/>
          <w:u w:val="single"/>
          <w:rtl/>
        </w:rPr>
        <w:t>סגול</w:t>
      </w:r>
      <w:r>
        <w:rPr>
          <w:rFonts w:ascii="David" w:hAnsi="David" w:cs="David" w:hint="cs"/>
          <w:sz w:val="56"/>
          <w:szCs w:val="56"/>
          <w:u w:val="single"/>
          <w:rtl/>
        </w:rPr>
        <w:t>ות</w:t>
      </w:r>
    </w:p>
    <w:p w14:paraId="5374525C" w14:textId="77777777" w:rsidR="008329B6" w:rsidRDefault="008329B6" w:rsidP="008329B6">
      <w:pPr>
        <w:bidi/>
        <w:jc w:val="both"/>
        <w:rPr>
          <w:rFonts w:ascii="David" w:hAnsi="David" w:cs="David"/>
          <w:sz w:val="28"/>
          <w:szCs w:val="28"/>
          <w:rtl/>
        </w:rPr>
      </w:pPr>
    </w:p>
    <w:p w14:paraId="7F191AE2" w14:textId="77777777" w:rsidR="008329B6" w:rsidRDefault="008329B6" w:rsidP="008329B6">
      <w:pPr>
        <w:bidi/>
        <w:jc w:val="both"/>
        <w:rPr>
          <w:rFonts w:ascii="David" w:hAnsi="David" w:cs="David"/>
          <w:sz w:val="28"/>
          <w:szCs w:val="28"/>
          <w:rtl/>
        </w:rPr>
      </w:pPr>
    </w:p>
    <w:p w14:paraId="2AA3FEF2" w14:textId="77777777" w:rsidR="008329B6" w:rsidRDefault="008329B6" w:rsidP="008329B6">
      <w:pPr>
        <w:bidi/>
        <w:jc w:val="both"/>
        <w:rPr>
          <w:rFonts w:ascii="David" w:hAnsi="David" w:cs="David"/>
          <w:sz w:val="28"/>
          <w:szCs w:val="28"/>
          <w:rtl/>
        </w:rPr>
      </w:pPr>
    </w:p>
    <w:p w14:paraId="0AB24F98" w14:textId="77777777" w:rsidR="008329B6" w:rsidRPr="008329B6" w:rsidRDefault="008329B6" w:rsidP="008329B6">
      <w:pPr>
        <w:bidi/>
        <w:jc w:val="both"/>
        <w:rPr>
          <w:rFonts w:ascii="David" w:hAnsi="David" w:cs="David"/>
          <w:kern w:val="0"/>
          <w:sz w:val="36"/>
          <w:szCs w:val="36"/>
          <w:u w:val="single"/>
          <w:rtl/>
          <w14:ligatures w14:val="none"/>
        </w:rPr>
      </w:pPr>
      <w:r w:rsidRPr="008329B6">
        <w:rPr>
          <w:rFonts w:ascii="David" w:hAnsi="David" w:cs="David" w:hint="cs"/>
          <w:kern w:val="0"/>
          <w:sz w:val="36"/>
          <w:szCs w:val="36"/>
          <w:u w:val="single"/>
          <w:rtl/>
          <w14:ligatures w14:val="none"/>
        </w:rPr>
        <w:t>סגולה לקרב הישועה של האדם</w:t>
      </w:r>
    </w:p>
    <w:p w14:paraId="75A42A05" w14:textId="4D4A7180" w:rsidR="008329B6" w:rsidRDefault="008329B6" w:rsidP="008329B6">
      <w:pPr>
        <w:bidi/>
        <w:jc w:val="both"/>
        <w:rPr>
          <w:rFonts w:ascii="David" w:hAnsi="David" w:cs="David"/>
          <w:kern w:val="0"/>
          <w:sz w:val="28"/>
          <w:szCs w:val="28"/>
          <w:rtl/>
          <w14:ligatures w14:val="none"/>
        </w:rPr>
      </w:pPr>
      <w:r w:rsidRPr="008329B6">
        <w:rPr>
          <w:rFonts w:ascii="David" w:hAnsi="David" w:cs="David" w:hint="cs"/>
          <w:kern w:val="0"/>
          <w:sz w:val="28"/>
          <w:szCs w:val="28"/>
          <w:rtl/>
          <w14:ligatures w14:val="none"/>
        </w:rPr>
        <w:t xml:space="preserve">כותב </w:t>
      </w:r>
      <w:r w:rsidRPr="008329B6">
        <w:rPr>
          <w:rFonts w:ascii="David" w:hAnsi="David" w:cs="David" w:hint="cs"/>
          <w:b/>
          <w:bCs/>
          <w:kern w:val="0"/>
          <w:sz w:val="28"/>
          <w:szCs w:val="28"/>
          <w:rtl/>
          <w14:ligatures w14:val="none"/>
        </w:rPr>
        <w:t>הפלא יועץ</w:t>
      </w:r>
      <w:r w:rsidRPr="008329B6">
        <w:rPr>
          <w:rFonts w:ascii="David" w:hAnsi="David" w:cs="David" w:hint="cs"/>
          <w:kern w:val="0"/>
          <w:sz w:val="28"/>
          <w:szCs w:val="28"/>
          <w:rtl/>
          <w14:ligatures w14:val="none"/>
        </w:rPr>
        <w:t xml:space="preserve"> </w:t>
      </w:r>
      <w:r w:rsidRPr="008329B6">
        <w:rPr>
          <w:rFonts w:ascii="David" w:hAnsi="David" w:cs="David" w:hint="cs"/>
          <w:kern w:val="0"/>
          <w:sz w:val="24"/>
          <w:szCs w:val="24"/>
          <w:rtl/>
          <w14:ligatures w14:val="none"/>
        </w:rPr>
        <w:t xml:space="preserve">(ערך צ צפוי) </w:t>
      </w:r>
      <w:r w:rsidRPr="008329B6">
        <w:rPr>
          <w:rFonts w:ascii="David" w:hAnsi="David" w:cs="David" w:hint="cs"/>
          <w:kern w:val="0"/>
          <w:sz w:val="28"/>
          <w:szCs w:val="28"/>
          <w:rtl/>
          <w14:ligatures w14:val="none"/>
        </w:rPr>
        <w:t>''</w:t>
      </w:r>
      <w:r w:rsidRPr="008329B6">
        <w:rPr>
          <w:rFonts w:ascii="David" w:hAnsi="David" w:cs="David"/>
          <w:b/>
          <w:bCs/>
          <w:kern w:val="0"/>
          <w:sz w:val="28"/>
          <w:szCs w:val="28"/>
          <w:rtl/>
          <w14:ligatures w14:val="none"/>
        </w:rPr>
        <w:t>וכבר</w:t>
      </w:r>
      <w:r w:rsidRPr="008329B6">
        <w:rPr>
          <w:rFonts w:ascii="David" w:hAnsi="David" w:cs="David"/>
          <w:kern w:val="0"/>
          <w:sz w:val="28"/>
          <w:szCs w:val="28"/>
          <w:rtl/>
          <w14:ligatures w14:val="none"/>
        </w:rPr>
        <w:t xml:space="preserve"> כתבו משם </w:t>
      </w:r>
      <w:r w:rsidRPr="008329B6">
        <w:rPr>
          <w:rFonts w:ascii="David" w:hAnsi="David" w:cs="David"/>
          <w:b/>
          <w:bCs/>
          <w:kern w:val="0"/>
          <w:sz w:val="28"/>
          <w:szCs w:val="28"/>
          <w:rtl/>
          <w14:ligatures w14:val="none"/>
        </w:rPr>
        <w:t>האר''י</w:t>
      </w:r>
      <w:r w:rsidRPr="008329B6">
        <w:rPr>
          <w:rFonts w:ascii="David" w:hAnsi="David" w:cs="David"/>
          <w:kern w:val="0"/>
          <w:sz w:val="28"/>
          <w:szCs w:val="28"/>
          <w:rtl/>
          <w14:ligatures w14:val="none"/>
        </w:rPr>
        <w:t xml:space="preserve"> </w:t>
      </w:r>
      <w:r w:rsidRPr="00B0196A">
        <w:rPr>
          <w:rFonts w:ascii="David" w:hAnsi="David" w:cs="David"/>
          <w:b/>
          <w:bCs/>
          <w:kern w:val="0"/>
          <w:sz w:val="28"/>
          <w:szCs w:val="28"/>
          <w:rtl/>
          <w14:ligatures w14:val="none"/>
        </w:rPr>
        <w:t>ז''ל</w:t>
      </w:r>
      <w:r w:rsidRPr="008329B6">
        <w:rPr>
          <w:rFonts w:ascii="David" w:hAnsi="David" w:cs="David"/>
          <w:kern w:val="0"/>
          <w:sz w:val="28"/>
          <w:szCs w:val="28"/>
          <w:rtl/>
          <w14:ligatures w14:val="none"/>
        </w:rPr>
        <w:t>, שבכל יום כשאומר לישועתך קוינו כל היום (בראשית מט יח) יכון שמצפה לישועה על כל צרה שנמצא בה, והוא מסגל מאד</w:t>
      </w:r>
      <w:r w:rsidR="00B0196A">
        <w:rPr>
          <w:rStyle w:val="Appelnotedebasdep"/>
          <w:rFonts w:ascii="David" w:hAnsi="David" w:cs="David"/>
          <w:kern w:val="0"/>
          <w:sz w:val="28"/>
          <w:szCs w:val="28"/>
          <w:rtl/>
          <w14:ligatures w14:val="none"/>
        </w:rPr>
        <w:footnoteReference w:id="1"/>
      </w:r>
      <w:r w:rsidRPr="008329B6">
        <w:rPr>
          <w:rFonts w:ascii="David" w:hAnsi="David" w:cs="David"/>
          <w:kern w:val="0"/>
          <w:sz w:val="28"/>
          <w:szCs w:val="28"/>
          <w:rtl/>
          <w14:ligatures w14:val="none"/>
        </w:rPr>
        <w:t>. ויכון כשאומר כי לישועתך שהוא אינו חושש על עצמו רק על צער השמים, כי בכל צרתם לו צר, ומצפה שיעשה הקדוש ברוך הוא בעבור כבוד שמו, ''לישועתך'' דיקא. ומתוך שמצפה לישועה יזהר להשמר מכל דבר המעכב את הישועה, ולעשות כל דבר טוב, שהרי כל מגמתנו ותאותנו הוא על תשועת השם וגאלת השכינה</w:t>
      </w:r>
      <w:r w:rsidRPr="008329B6">
        <w:rPr>
          <w:rFonts w:ascii="David" w:hAnsi="David" w:cs="David" w:hint="cs"/>
          <w:kern w:val="0"/>
          <w:sz w:val="28"/>
          <w:szCs w:val="28"/>
          <w:rtl/>
          <w14:ligatures w14:val="none"/>
        </w:rPr>
        <w:t>''.</w:t>
      </w:r>
    </w:p>
    <w:p w14:paraId="6478B71F" w14:textId="77777777" w:rsidR="00D02060" w:rsidRDefault="00D02060" w:rsidP="00D02060">
      <w:pPr>
        <w:bidi/>
        <w:jc w:val="both"/>
        <w:rPr>
          <w:rFonts w:ascii="David" w:hAnsi="David" w:cs="David"/>
          <w:kern w:val="0"/>
          <w:sz w:val="28"/>
          <w:szCs w:val="28"/>
          <w:rtl/>
          <w14:ligatures w14:val="none"/>
        </w:rPr>
      </w:pPr>
    </w:p>
    <w:p w14:paraId="187E1733" w14:textId="31972134" w:rsidR="00D02060" w:rsidRDefault="00D02060" w:rsidP="00D02060">
      <w:pPr>
        <w:bidi/>
        <w:jc w:val="both"/>
        <w:rPr>
          <w:rFonts w:ascii="David" w:hAnsi="David" w:cs="David"/>
          <w:kern w:val="0"/>
          <w:sz w:val="28"/>
          <w:szCs w:val="28"/>
          <w:rtl/>
          <w14:ligatures w14:val="none"/>
        </w:rPr>
      </w:pPr>
      <w:r>
        <w:rPr>
          <w:rFonts w:ascii="David" w:hAnsi="David" w:cs="David" w:hint="cs"/>
          <w:kern w:val="0"/>
          <w:sz w:val="28"/>
          <w:szCs w:val="28"/>
          <w:rtl/>
          <w14:ligatures w14:val="none"/>
        </w:rPr>
        <w:t>אין להאריך בסגולות</w:t>
      </w:r>
    </w:p>
    <w:p w14:paraId="23C71774" w14:textId="2F3AD9C6" w:rsidR="00D02060" w:rsidRDefault="00D02060" w:rsidP="00D02060">
      <w:pPr>
        <w:bidi/>
        <w:jc w:val="both"/>
        <w:rPr>
          <w:rFonts w:ascii="David" w:hAnsi="David" w:cs="David"/>
          <w:kern w:val="0"/>
          <w:sz w:val="28"/>
          <w:szCs w:val="28"/>
          <w:rtl/>
          <w14:ligatures w14:val="none"/>
        </w:rPr>
      </w:pPr>
      <w:r>
        <w:rPr>
          <w:rFonts w:ascii="David" w:hAnsi="David" w:cs="David" w:hint="cs"/>
          <w:kern w:val="0"/>
          <w:sz w:val="28"/>
          <w:szCs w:val="28"/>
          <w:rtl/>
          <w14:ligatures w14:val="none"/>
        </w:rPr>
        <w:t>איתא בנדה (דף יז.) ''</w:t>
      </w:r>
      <w:r w:rsidRPr="00D02060">
        <w:rPr>
          <w:rFonts w:ascii="David" w:hAnsi="David" w:cs="David"/>
          <w:kern w:val="0"/>
          <w:sz w:val="28"/>
          <w:szCs w:val="28"/>
          <w:rtl/>
          <w14:ligatures w14:val="none"/>
        </w:rPr>
        <w:t>אמר ר''ש בן יוחי ה' דברים הן שהעושה אותן מתחייב בנפשו ודמו בראשו האוכל שום קלוף ובצל קלוף וביצה קלופה והשותה משקין מזוגין שעבר עליהן הלילה והלן בבית הקברות והנוטל צפרניו וזורקן לרה''ר והמקיז דם ומשמש מטתו</w:t>
      </w:r>
      <w:r>
        <w:rPr>
          <w:rFonts w:ascii="David" w:hAnsi="David" w:cs="David" w:hint="cs"/>
          <w:kern w:val="0"/>
          <w:sz w:val="28"/>
          <w:szCs w:val="28"/>
          <w:rtl/>
          <w14:ligatures w14:val="none"/>
        </w:rPr>
        <w:t>''.-\--</w:t>
      </w:r>
    </w:p>
    <w:p w14:paraId="5A40E0C4" w14:textId="0CE4DFAC" w:rsidR="00D02060" w:rsidRDefault="00D02060" w:rsidP="00D02060">
      <w:pPr>
        <w:bidi/>
        <w:jc w:val="both"/>
        <w:rPr>
          <w:rFonts w:ascii="David" w:hAnsi="David" w:cs="David"/>
          <w:kern w:val="0"/>
          <w:sz w:val="28"/>
          <w:szCs w:val="28"/>
          <w:rtl/>
          <w14:ligatures w14:val="none"/>
        </w:rPr>
      </w:pPr>
      <w:r>
        <w:rPr>
          <w:rFonts w:ascii="David" w:hAnsi="David" w:cs="David" w:hint="cs"/>
          <w:kern w:val="0"/>
          <w:sz w:val="28"/>
          <w:szCs w:val="28"/>
          <w:rtl/>
          <w14:ligatures w14:val="none"/>
        </w:rPr>
        <w:t>וכותב המהר''ל (חידושי אגדות שם) ''</w:t>
      </w:r>
      <w:r w:rsidRPr="00D02060">
        <w:rPr>
          <w:rFonts w:ascii="David" w:hAnsi="David" w:cs="David"/>
          <w:kern w:val="0"/>
          <w:sz w:val="28"/>
          <w:szCs w:val="28"/>
          <w:rtl/>
          <w14:ligatures w14:val="none"/>
        </w:rPr>
        <w:t>אלו דברים הם סגולות ואין להאריך בדבר שהוא סגולה</w:t>
      </w:r>
      <w:r>
        <w:rPr>
          <w:rFonts w:ascii="David" w:hAnsi="David" w:cs="David" w:hint="cs"/>
          <w:kern w:val="0"/>
          <w:sz w:val="28"/>
          <w:szCs w:val="28"/>
          <w:rtl/>
          <w14:ligatures w14:val="none"/>
        </w:rPr>
        <w:t>''</w:t>
      </w:r>
      <w:r w:rsidRPr="00D02060">
        <w:rPr>
          <w:rFonts w:ascii="David" w:hAnsi="David" w:cs="David"/>
          <w:kern w:val="0"/>
          <w:sz w:val="28"/>
          <w:szCs w:val="28"/>
          <w:rtl/>
          <w14:ligatures w14:val="none"/>
        </w:rPr>
        <w:t>.</w:t>
      </w:r>
    </w:p>
    <w:p w14:paraId="2A299C01" w14:textId="63E1248B" w:rsidR="00D02060" w:rsidRPr="00D02060" w:rsidRDefault="00D02060" w:rsidP="00D02060">
      <w:pPr>
        <w:bidi/>
        <w:jc w:val="both"/>
        <w:rPr>
          <w:rFonts w:ascii="David" w:hAnsi="David" w:cs="David"/>
          <w:kern w:val="0"/>
          <w:sz w:val="28"/>
          <w:szCs w:val="28"/>
          <w:rtl/>
          <w14:ligatures w14:val="none"/>
        </w:rPr>
      </w:pPr>
      <w:r>
        <w:rPr>
          <w:rFonts w:ascii="David" w:hAnsi="David" w:cs="David" w:hint="cs"/>
          <w:kern w:val="0"/>
          <w:sz w:val="28"/>
          <w:szCs w:val="28"/>
          <w:rtl/>
          <w14:ligatures w14:val="none"/>
        </w:rPr>
        <w:t>ונ''ל שכוונתו לומר שבדבר סגולי אין הסבר שכלי, לכן אין להאריך.</w:t>
      </w:r>
    </w:p>
    <w:p w14:paraId="79E9340B" w14:textId="05FB941A" w:rsidR="00D02060" w:rsidRPr="008329B6" w:rsidRDefault="00D02060" w:rsidP="00D02060">
      <w:pPr>
        <w:bidi/>
        <w:jc w:val="both"/>
        <w:rPr>
          <w:rFonts w:ascii="David" w:hAnsi="David" w:cs="David"/>
          <w:kern w:val="0"/>
          <w:sz w:val="28"/>
          <w:szCs w:val="28"/>
          <w:lang w:val="en-US"/>
          <w14:ligatures w14:val="none"/>
        </w:rPr>
      </w:pPr>
    </w:p>
    <w:p w14:paraId="51679086" w14:textId="77777777" w:rsidR="008329B6" w:rsidRPr="008329B6" w:rsidRDefault="008329B6" w:rsidP="008329B6">
      <w:pPr>
        <w:bidi/>
        <w:jc w:val="both"/>
        <w:rPr>
          <w:rFonts w:ascii="David" w:hAnsi="David" w:cs="David"/>
          <w:sz w:val="28"/>
          <w:szCs w:val="28"/>
        </w:rPr>
      </w:pPr>
    </w:p>
    <w:sectPr w:rsidR="008329B6" w:rsidRPr="008329B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C12E9" w14:textId="77777777" w:rsidR="009B6A5B" w:rsidRDefault="009B6A5B" w:rsidP="00B0196A">
      <w:pPr>
        <w:spacing w:after="0" w:line="240" w:lineRule="auto"/>
      </w:pPr>
      <w:r>
        <w:separator/>
      </w:r>
    </w:p>
  </w:endnote>
  <w:endnote w:type="continuationSeparator" w:id="0">
    <w:p w14:paraId="30FAAAF6" w14:textId="77777777" w:rsidR="009B6A5B" w:rsidRDefault="009B6A5B" w:rsidP="00B01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3E413" w14:textId="77777777" w:rsidR="009B6A5B" w:rsidRDefault="009B6A5B" w:rsidP="00B0196A">
      <w:pPr>
        <w:spacing w:after="0" w:line="240" w:lineRule="auto"/>
      </w:pPr>
      <w:r>
        <w:separator/>
      </w:r>
    </w:p>
  </w:footnote>
  <w:footnote w:type="continuationSeparator" w:id="0">
    <w:p w14:paraId="742FC5D4" w14:textId="77777777" w:rsidR="009B6A5B" w:rsidRDefault="009B6A5B" w:rsidP="00B0196A">
      <w:pPr>
        <w:spacing w:after="0" w:line="240" w:lineRule="auto"/>
      </w:pPr>
      <w:r>
        <w:continuationSeparator/>
      </w:r>
    </w:p>
  </w:footnote>
  <w:footnote w:id="1">
    <w:p w14:paraId="7944AC60" w14:textId="77777777" w:rsidR="00B0196A" w:rsidRPr="00B0196A" w:rsidRDefault="00B0196A" w:rsidP="00B0196A">
      <w:pPr>
        <w:pStyle w:val="Notedebasdepage"/>
        <w:bidi/>
        <w:jc w:val="both"/>
        <w:rPr>
          <w:rFonts w:ascii="David" w:hAnsi="David" w:cs="David"/>
          <w:kern w:val="0"/>
          <w:rtl/>
          <w14:ligatures w14:val="none"/>
        </w:rPr>
      </w:pPr>
      <w:r>
        <w:rPr>
          <w:rStyle w:val="Appelnotedebasdep"/>
        </w:rPr>
        <w:footnoteRef/>
      </w:r>
      <w:r>
        <w:t xml:space="preserve"> </w:t>
      </w:r>
      <w:r>
        <w:rPr>
          <w:rFonts w:hint="cs"/>
          <w:rtl/>
        </w:rPr>
        <w:t xml:space="preserve"> </w:t>
      </w:r>
      <w:r w:rsidRPr="00B0196A">
        <w:rPr>
          <w:rFonts w:ascii="David" w:hAnsi="David" w:cs="David" w:hint="cs"/>
          <w:kern w:val="0"/>
          <w:rtl/>
          <w14:ligatures w14:val="none"/>
        </w:rPr>
        <w:t xml:space="preserve">סגולה זאת מובאת גם בספר </w:t>
      </w:r>
      <w:r w:rsidRPr="00B0196A">
        <w:rPr>
          <w:rFonts w:ascii="David" w:hAnsi="David" w:cs="David" w:hint="cs"/>
          <w:b/>
          <w:bCs/>
          <w:kern w:val="0"/>
          <w:rtl/>
          <w14:ligatures w14:val="none"/>
        </w:rPr>
        <w:t>שערי תשובה</w:t>
      </w:r>
      <w:r w:rsidRPr="00B0196A">
        <w:rPr>
          <w:rFonts w:ascii="David" w:hAnsi="David" w:cs="David" w:hint="cs"/>
          <w:kern w:val="0"/>
          <w:rtl/>
          <w14:ligatures w14:val="none"/>
        </w:rPr>
        <w:t xml:space="preserve"> </w:t>
      </w:r>
      <w:r w:rsidRPr="00B0196A">
        <w:rPr>
          <w:rFonts w:ascii="David" w:hAnsi="David" w:cs="David" w:hint="cs"/>
          <w:kern w:val="0"/>
          <w:sz w:val="18"/>
          <w:szCs w:val="18"/>
          <w:rtl/>
          <w14:ligatures w14:val="none"/>
        </w:rPr>
        <w:t xml:space="preserve">(סי' קיח ס''ק א) </w:t>
      </w:r>
      <w:r w:rsidRPr="00B0196A">
        <w:rPr>
          <w:rFonts w:ascii="David" w:hAnsi="David" w:cs="David" w:hint="cs"/>
          <w:kern w:val="0"/>
          <w:rtl/>
          <w14:ligatures w14:val="none"/>
        </w:rPr>
        <w:t xml:space="preserve">בשם </w:t>
      </w:r>
      <w:r w:rsidRPr="00B0196A">
        <w:rPr>
          <w:rFonts w:ascii="David" w:hAnsi="David" w:cs="David" w:hint="cs"/>
          <w:b/>
          <w:bCs/>
          <w:kern w:val="0"/>
          <w:rtl/>
          <w14:ligatures w14:val="none"/>
        </w:rPr>
        <w:t>הארי'' צמח והארי'' ז''ל</w:t>
      </w:r>
      <w:r w:rsidRPr="00B0196A">
        <w:rPr>
          <w:rFonts w:ascii="David" w:hAnsi="David" w:cs="David" w:hint="cs"/>
          <w:kern w:val="0"/>
          <w:rtl/>
          <w14:ligatures w14:val="none"/>
        </w:rPr>
        <w:t xml:space="preserve">, </w:t>
      </w:r>
      <w:r w:rsidRPr="00B0196A">
        <w:rPr>
          <w:rFonts w:ascii="David" w:hAnsi="David" w:cs="David" w:hint="cs"/>
          <w:b/>
          <w:bCs/>
          <w:kern w:val="0"/>
          <w:rtl/>
          <w14:ligatures w14:val="none"/>
        </w:rPr>
        <w:t>ובנדחי ישראל</w:t>
      </w:r>
      <w:r w:rsidRPr="00B0196A">
        <w:rPr>
          <w:rFonts w:ascii="David" w:hAnsi="David" w:cs="David" w:hint="cs"/>
          <w:kern w:val="0"/>
          <w:rtl/>
          <w14:ligatures w14:val="none"/>
        </w:rPr>
        <w:t xml:space="preserve"> למרן </w:t>
      </w:r>
      <w:r w:rsidRPr="00B0196A">
        <w:rPr>
          <w:rFonts w:ascii="David" w:hAnsi="David" w:cs="David" w:hint="cs"/>
          <w:b/>
          <w:bCs/>
          <w:kern w:val="0"/>
          <w:rtl/>
          <w14:ligatures w14:val="none"/>
        </w:rPr>
        <w:t>חפץ חיים</w:t>
      </w:r>
      <w:r w:rsidRPr="00B0196A">
        <w:rPr>
          <w:rFonts w:ascii="David" w:hAnsi="David" w:cs="David" w:hint="cs"/>
          <w:kern w:val="0"/>
          <w:rtl/>
          <w14:ligatures w14:val="none"/>
        </w:rPr>
        <w:t xml:space="preserve"> </w:t>
      </w:r>
      <w:r w:rsidRPr="00B0196A">
        <w:rPr>
          <w:rFonts w:ascii="David" w:hAnsi="David" w:cs="David" w:hint="cs"/>
          <w:kern w:val="0"/>
          <w:sz w:val="18"/>
          <w:szCs w:val="18"/>
          <w:rtl/>
          <w14:ligatures w14:val="none"/>
        </w:rPr>
        <w:t>(פכ''ה)</w:t>
      </w:r>
      <w:r w:rsidRPr="00B0196A">
        <w:rPr>
          <w:rFonts w:ascii="David" w:hAnsi="David" w:cs="David" w:hint="cs"/>
          <w:kern w:val="0"/>
          <w:rtl/>
          <w14:ligatures w14:val="none"/>
        </w:rPr>
        <w:t>.</w:t>
      </w:r>
    </w:p>
    <w:p w14:paraId="3BF114BD" w14:textId="5A95C90C" w:rsidR="00B0196A" w:rsidRDefault="00B0196A" w:rsidP="00B0196A">
      <w:pPr>
        <w:pStyle w:val="Notedebasdepage"/>
        <w:bidi/>
        <w:jc w:val="both"/>
        <w:rPr>
          <w:rtl/>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9B6"/>
    <w:rsid w:val="001D2779"/>
    <w:rsid w:val="002624D8"/>
    <w:rsid w:val="008329B6"/>
    <w:rsid w:val="009B6A5B"/>
    <w:rsid w:val="00B0196A"/>
    <w:rsid w:val="00D020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99EE"/>
  <w15:chartTrackingRefBased/>
  <w15:docId w15:val="{3A7FC6D3-C3CD-437C-96F3-0F3800EB6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B0196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0196A"/>
    <w:rPr>
      <w:noProof/>
      <w:sz w:val="20"/>
      <w:szCs w:val="20"/>
    </w:rPr>
  </w:style>
  <w:style w:type="character" w:styleId="Appelnotedebasdep">
    <w:name w:val="footnote reference"/>
    <w:basedOn w:val="Policepardfaut"/>
    <w:uiPriority w:val="99"/>
    <w:semiHidden/>
    <w:unhideWhenUsed/>
    <w:rsid w:val="00B019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3AF53-BD3C-4B63-A583-25F6FF2A5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134</Words>
  <Characters>742</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2023-10-25T13:38:00Z</dcterms:created>
  <dcterms:modified xsi:type="dcterms:W3CDTF">2024-02-12T01:57:00Z</dcterms:modified>
</cp:coreProperties>
</file>