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938F3" w14:textId="1A2EFE4F" w:rsidR="00A7358C" w:rsidRPr="00B136CC" w:rsidRDefault="00C90838" w:rsidP="00C90838">
      <w:pPr>
        <w:bidi/>
        <w:ind w:left="2832"/>
        <w:jc w:val="both"/>
        <w:rPr>
          <w:rFonts w:ascii="David" w:hAnsi="David" w:cs="David"/>
          <w:sz w:val="56"/>
          <w:szCs w:val="56"/>
          <w:u w:val="single"/>
          <w:rtl/>
        </w:rPr>
      </w:pPr>
      <w:r w:rsidRPr="00B136CC">
        <w:rPr>
          <w:rFonts w:ascii="David" w:hAnsi="David" w:cs="David"/>
          <w:sz w:val="56"/>
          <w:szCs w:val="56"/>
          <w:u w:val="single"/>
          <w:rtl/>
        </w:rPr>
        <w:t>סיעתא דשמיא</w:t>
      </w:r>
    </w:p>
    <w:p w14:paraId="17DED1FA" w14:textId="5A2A1CEA" w:rsidR="00C90838" w:rsidRPr="00B136CC" w:rsidRDefault="00C90838" w:rsidP="00C90838">
      <w:pPr>
        <w:bidi/>
        <w:jc w:val="both"/>
        <w:rPr>
          <w:rFonts w:ascii="David" w:hAnsi="David" w:cs="David"/>
          <w:sz w:val="28"/>
          <w:szCs w:val="28"/>
          <w:rtl/>
        </w:rPr>
      </w:pPr>
    </w:p>
    <w:p w14:paraId="1CA42696" w14:textId="6068F958" w:rsidR="00C90838" w:rsidRPr="00B136CC" w:rsidRDefault="00C90838" w:rsidP="00C90838">
      <w:pPr>
        <w:bidi/>
        <w:jc w:val="both"/>
        <w:rPr>
          <w:rFonts w:ascii="David" w:hAnsi="David" w:cs="David"/>
          <w:sz w:val="28"/>
          <w:szCs w:val="28"/>
          <w:rtl/>
        </w:rPr>
      </w:pPr>
    </w:p>
    <w:p w14:paraId="36328F4B" w14:textId="01151929" w:rsidR="00C90838" w:rsidRPr="00BF7262" w:rsidRDefault="00BF7262" w:rsidP="00C90838">
      <w:pPr>
        <w:bidi/>
        <w:jc w:val="both"/>
        <w:rPr>
          <w:rFonts w:ascii="David" w:hAnsi="David" w:cs="David"/>
          <w:sz w:val="36"/>
          <w:szCs w:val="36"/>
          <w:u w:val="single"/>
          <w:rtl/>
        </w:rPr>
      </w:pPr>
      <w:r w:rsidRPr="00BF7262">
        <w:rPr>
          <w:rFonts w:ascii="David" w:hAnsi="David" w:cs="David" w:hint="cs"/>
          <w:sz w:val="36"/>
          <w:szCs w:val="36"/>
          <w:u w:val="single"/>
          <w:rtl/>
        </w:rPr>
        <w:t>הסייעתא דשמיא לא אות שהוא עושה טוב</w:t>
      </w:r>
    </w:p>
    <w:p w14:paraId="03A19067" w14:textId="77777777" w:rsidR="00BF7262" w:rsidRDefault="00C90838" w:rsidP="00BF7262">
      <w:pPr>
        <w:bidi/>
        <w:jc w:val="both"/>
        <w:rPr>
          <w:rFonts w:ascii="David" w:hAnsi="David" w:cs="David"/>
          <w:sz w:val="28"/>
          <w:szCs w:val="28"/>
          <w:rtl/>
        </w:rPr>
      </w:pPr>
      <w:r w:rsidRPr="00BF7262">
        <w:rPr>
          <w:rFonts w:ascii="David" w:hAnsi="David" w:cs="David"/>
          <w:sz w:val="28"/>
          <w:szCs w:val="28"/>
          <w:rtl/>
        </w:rPr>
        <w:t xml:space="preserve">עי' </w:t>
      </w:r>
      <w:r w:rsidRPr="00BF7262">
        <w:rPr>
          <w:rFonts w:ascii="David" w:hAnsi="David" w:cs="David"/>
          <w:b/>
          <w:bCs/>
          <w:sz w:val="28"/>
          <w:szCs w:val="28"/>
          <w:rtl/>
        </w:rPr>
        <w:t>צדקת הצדיק</w:t>
      </w:r>
      <w:r w:rsidR="00341ED7" w:rsidRPr="00BF7262">
        <w:rPr>
          <w:rFonts w:ascii="David" w:hAnsi="David" w:cs="David"/>
          <w:b/>
          <w:bCs/>
          <w:sz w:val="28"/>
          <w:szCs w:val="28"/>
          <w:rtl/>
        </w:rPr>
        <w:t xml:space="preserve"> </w:t>
      </w:r>
      <w:r w:rsidRPr="00BF7262">
        <w:rPr>
          <w:rFonts w:ascii="David" w:hAnsi="David" w:cs="David"/>
          <w:sz w:val="24"/>
          <w:szCs w:val="24"/>
          <w:rtl/>
        </w:rPr>
        <w:t xml:space="preserve">(אות לט) </w:t>
      </w:r>
      <w:r w:rsidRPr="00BF7262">
        <w:rPr>
          <w:rFonts w:ascii="David" w:hAnsi="David" w:cs="David"/>
          <w:sz w:val="28"/>
          <w:szCs w:val="28"/>
          <w:rtl/>
        </w:rPr>
        <w:t xml:space="preserve">שכותב שפעמים נדמה לו לאדם שיש לו סיעתא דשמיא לדבר שהוא עושה, אל יסמוך על זה לאמר שדבר טוב הוא דלולי כן לא היה הקב''ה עוזרו שרק בבא ליטהר מסייעין אותו, ולבא ליטמא רק פותחין לו, דמ''מ פעמים יש דלניסיון סייעהו וכמו שאמר מיכה </w:t>
      </w:r>
      <w:r w:rsidRPr="00BF7262">
        <w:rPr>
          <w:rFonts w:ascii="David" w:hAnsi="David" w:cs="David"/>
          <w:b/>
          <w:bCs/>
          <w:sz w:val="28"/>
          <w:szCs w:val="28"/>
          <w:rtl/>
        </w:rPr>
        <w:t>בשופטים</w:t>
      </w:r>
      <w:r w:rsidR="00444C05" w:rsidRPr="00BF7262">
        <w:rPr>
          <w:rFonts w:ascii="David" w:hAnsi="David" w:cs="David" w:hint="cs"/>
          <w:b/>
          <w:bCs/>
          <w:sz w:val="28"/>
          <w:szCs w:val="28"/>
          <w:rtl/>
        </w:rPr>
        <w:t xml:space="preserve"> </w:t>
      </w:r>
      <w:r w:rsidRPr="00BF7262">
        <w:rPr>
          <w:rFonts w:ascii="David" w:hAnsi="David" w:cs="David"/>
          <w:sz w:val="24"/>
          <w:szCs w:val="24"/>
          <w:rtl/>
        </w:rPr>
        <w:t xml:space="preserve">(יז, יג) </w:t>
      </w:r>
      <w:r w:rsidRPr="00BF7262">
        <w:rPr>
          <w:rFonts w:ascii="David" w:hAnsi="David" w:cs="David"/>
          <w:sz w:val="28"/>
          <w:szCs w:val="28"/>
          <w:rtl/>
        </w:rPr>
        <w:t>עי''ש.</w:t>
      </w:r>
    </w:p>
    <w:p w14:paraId="2E9DC1F5" w14:textId="5C6757D6" w:rsidR="00C90838" w:rsidRPr="00B136CC" w:rsidRDefault="00C90838" w:rsidP="00BF7262">
      <w:pPr>
        <w:bidi/>
        <w:jc w:val="both"/>
        <w:rPr>
          <w:rFonts w:ascii="David" w:hAnsi="David" w:cs="David"/>
          <w:sz w:val="28"/>
          <w:szCs w:val="28"/>
          <w:rtl/>
        </w:rPr>
      </w:pPr>
      <w:r w:rsidRPr="00B136CC">
        <w:rPr>
          <w:rFonts w:ascii="David" w:hAnsi="David" w:cs="David"/>
          <w:sz w:val="28"/>
          <w:szCs w:val="28"/>
          <w:rtl/>
        </w:rPr>
        <w:t>והעצה לזה היא תפלה ותחנונים לרחמי שמים המועילים להפך גם השורש.</w:t>
      </w:r>
    </w:p>
    <w:p w14:paraId="1E1FB0B9" w14:textId="77777777" w:rsidR="00BF7262" w:rsidRDefault="00BF7262" w:rsidP="00BF7262">
      <w:pPr>
        <w:bidi/>
        <w:jc w:val="both"/>
        <w:rPr>
          <w:rFonts w:ascii="David" w:hAnsi="David" w:cs="David"/>
          <w:sz w:val="28"/>
          <w:szCs w:val="28"/>
          <w:rtl/>
        </w:rPr>
      </w:pPr>
      <w:bookmarkStart w:id="0" w:name="_Hlk104742319"/>
    </w:p>
    <w:p w14:paraId="576FB78F" w14:textId="329B8C9B" w:rsidR="00BF7262" w:rsidRPr="00BF7262" w:rsidRDefault="00BF7262" w:rsidP="00BF7262">
      <w:pPr>
        <w:bidi/>
        <w:jc w:val="both"/>
        <w:rPr>
          <w:rFonts w:ascii="David" w:hAnsi="David" w:cs="David"/>
          <w:sz w:val="36"/>
          <w:szCs w:val="36"/>
          <w:u w:val="single"/>
          <w:rtl/>
        </w:rPr>
      </w:pPr>
      <w:r w:rsidRPr="00BF7262">
        <w:rPr>
          <w:rFonts w:ascii="David" w:hAnsi="David" w:cs="David" w:hint="cs"/>
          <w:sz w:val="36"/>
          <w:szCs w:val="36"/>
          <w:u w:val="single"/>
          <w:rtl/>
        </w:rPr>
        <w:t>רק אם על פי דעתו הולך בדרך התורה</w:t>
      </w:r>
    </w:p>
    <w:p w14:paraId="0885B80F" w14:textId="23480CCC" w:rsidR="009E28F5" w:rsidRPr="00BF7262" w:rsidRDefault="009E28F5" w:rsidP="00BF7262">
      <w:pPr>
        <w:bidi/>
        <w:jc w:val="both"/>
        <w:rPr>
          <w:rFonts w:ascii="David" w:hAnsi="David" w:cs="David"/>
          <w:sz w:val="28"/>
          <w:szCs w:val="28"/>
        </w:rPr>
      </w:pPr>
      <w:r w:rsidRPr="00BF7262">
        <w:rPr>
          <w:rFonts w:ascii="David" w:hAnsi="David" w:cs="David"/>
          <w:sz w:val="28"/>
          <w:szCs w:val="28"/>
          <w:rtl/>
        </w:rPr>
        <w:t xml:space="preserve">עי' בספר </w:t>
      </w:r>
      <w:r w:rsidRPr="00BF7262">
        <w:rPr>
          <w:rFonts w:ascii="David" w:hAnsi="David" w:cs="David"/>
          <w:b/>
          <w:bCs/>
          <w:sz w:val="28"/>
          <w:szCs w:val="28"/>
          <w:rtl/>
        </w:rPr>
        <w:t>צדקת הצדיק</w:t>
      </w:r>
      <w:r w:rsidR="00341ED7" w:rsidRPr="00BF7262">
        <w:rPr>
          <w:rFonts w:ascii="David" w:hAnsi="David" w:cs="David"/>
          <w:b/>
          <w:bCs/>
          <w:sz w:val="28"/>
          <w:szCs w:val="28"/>
          <w:rtl/>
        </w:rPr>
        <w:t xml:space="preserve"> </w:t>
      </w:r>
      <w:r w:rsidRPr="00BF7262">
        <w:rPr>
          <w:rFonts w:ascii="David" w:hAnsi="David" w:cs="David"/>
          <w:sz w:val="24"/>
          <w:szCs w:val="24"/>
          <w:rtl/>
        </w:rPr>
        <w:t xml:space="preserve">(אות מח) </w:t>
      </w:r>
      <w:r w:rsidRPr="00BF7262">
        <w:rPr>
          <w:rFonts w:ascii="David" w:hAnsi="David" w:cs="David"/>
          <w:sz w:val="28"/>
          <w:szCs w:val="28"/>
          <w:rtl/>
        </w:rPr>
        <w:t>שמביא שכל מקום שמוזכר המילה 'דרך' בספר משלי</w:t>
      </w:r>
      <w:r w:rsidRPr="00B136CC">
        <w:rPr>
          <w:rStyle w:val="Appelnotedebasdep"/>
          <w:rFonts w:ascii="David" w:hAnsi="David" w:cs="David"/>
          <w:sz w:val="28"/>
          <w:szCs w:val="28"/>
          <w:rtl/>
        </w:rPr>
        <w:footnoteReference w:id="1"/>
      </w:r>
      <w:r w:rsidRPr="00BF7262">
        <w:rPr>
          <w:rFonts w:ascii="David" w:hAnsi="David" w:cs="David"/>
          <w:sz w:val="28"/>
          <w:szCs w:val="28"/>
          <w:rtl/>
        </w:rPr>
        <w:t xml:space="preserve"> רצה לומר דרך התורה והמצות, ובאות סד הוא מרחיב קצת וכותב על מה שאמרו '''בדרך שאדם רוצה ללכת מוליכין אותו' ''כי אין השם מסייע אלא כשהוא על פי דעתו הולך בדרך התורה, ומה שלמדו מבלעם, גם לפי דעתו של בלעם כפי סטרא דיליה היה דרך זה ישר לו כפי מה שהוא ומובן</w:t>
      </w:r>
      <w:r w:rsidRPr="00B136CC">
        <w:rPr>
          <w:rStyle w:val="Appelnotedebasdep"/>
          <w:rFonts w:ascii="David" w:hAnsi="David" w:cs="David"/>
          <w:sz w:val="28"/>
          <w:szCs w:val="28"/>
          <w:rtl/>
        </w:rPr>
        <w:footnoteReference w:id="2"/>
      </w:r>
      <w:r w:rsidRPr="00BF7262">
        <w:rPr>
          <w:rFonts w:ascii="David" w:hAnsi="David" w:cs="David"/>
          <w:sz w:val="28"/>
          <w:szCs w:val="28"/>
          <w:rtl/>
        </w:rPr>
        <w:t>''.</w:t>
      </w:r>
    </w:p>
    <w:p w14:paraId="33247383" w14:textId="77777777" w:rsidR="00BF7262" w:rsidRDefault="00BF7262" w:rsidP="00BF7262">
      <w:pPr>
        <w:bidi/>
        <w:jc w:val="both"/>
        <w:rPr>
          <w:rFonts w:ascii="David" w:hAnsi="David" w:cs="David"/>
          <w:sz w:val="28"/>
          <w:szCs w:val="28"/>
          <w:rtl/>
        </w:rPr>
      </w:pPr>
    </w:p>
    <w:p w14:paraId="24809558" w14:textId="5C41C2BD" w:rsidR="00BF7262" w:rsidRPr="00BF7262" w:rsidRDefault="00BF7262" w:rsidP="00BF7262">
      <w:pPr>
        <w:bidi/>
        <w:jc w:val="both"/>
        <w:rPr>
          <w:rFonts w:ascii="David" w:hAnsi="David" w:cs="David"/>
          <w:sz w:val="36"/>
          <w:szCs w:val="36"/>
          <w:u w:val="single"/>
          <w:rtl/>
        </w:rPr>
      </w:pPr>
      <w:r w:rsidRPr="00BF7262">
        <w:rPr>
          <w:rFonts w:ascii="David" w:hAnsi="David" w:cs="David" w:hint="cs"/>
          <w:sz w:val="36"/>
          <w:szCs w:val="36"/>
          <w:u w:val="single"/>
          <w:rtl/>
        </w:rPr>
        <w:t xml:space="preserve">ככל שיש בטחון בשי''ת באותה מדה ה' יעזור  </w:t>
      </w:r>
    </w:p>
    <w:p w14:paraId="1431DF89" w14:textId="2BE96069" w:rsidR="00CB19A0" w:rsidRPr="00BF7262" w:rsidRDefault="00CB19A0" w:rsidP="00BF7262">
      <w:pPr>
        <w:bidi/>
        <w:jc w:val="both"/>
        <w:rPr>
          <w:rFonts w:ascii="David" w:hAnsi="David" w:cs="David"/>
          <w:sz w:val="28"/>
          <w:szCs w:val="28"/>
        </w:rPr>
      </w:pPr>
      <w:r w:rsidRPr="00BF7262">
        <w:rPr>
          <w:rFonts w:ascii="David" w:hAnsi="David" w:cs="David" w:hint="cs"/>
          <w:sz w:val="28"/>
          <w:szCs w:val="28"/>
          <w:rtl/>
        </w:rPr>
        <w:t xml:space="preserve">וכותב </w:t>
      </w:r>
      <w:r w:rsidRPr="00BF7262">
        <w:rPr>
          <w:rFonts w:ascii="David" w:hAnsi="David" w:cs="David" w:hint="cs"/>
          <w:b/>
          <w:bCs/>
          <w:sz w:val="28"/>
          <w:szCs w:val="28"/>
          <w:rtl/>
        </w:rPr>
        <w:t>הנפש החיים</w:t>
      </w:r>
      <w:r w:rsidRPr="00BF7262">
        <w:rPr>
          <w:rFonts w:ascii="David" w:hAnsi="David" w:cs="David" w:hint="cs"/>
          <w:sz w:val="28"/>
          <w:szCs w:val="28"/>
          <w:rtl/>
        </w:rPr>
        <w:t xml:space="preserve"> </w:t>
      </w:r>
      <w:r w:rsidRPr="00BF7262">
        <w:rPr>
          <w:rFonts w:ascii="David" w:hAnsi="David" w:cs="David" w:hint="cs"/>
          <w:sz w:val="24"/>
          <w:szCs w:val="24"/>
          <w:rtl/>
        </w:rPr>
        <w:t xml:space="preserve">(שער א פ''ט) </w:t>
      </w:r>
      <w:r w:rsidRPr="00BF7262">
        <w:rPr>
          <w:rFonts w:ascii="David" w:hAnsi="David" w:cs="David" w:hint="cs"/>
          <w:sz w:val="28"/>
          <w:szCs w:val="28"/>
          <w:rtl/>
        </w:rPr>
        <w:t>''</w:t>
      </w:r>
      <w:r w:rsidRPr="00BF7262">
        <w:rPr>
          <w:rFonts w:ascii="David" w:hAnsi="David" w:cs="David"/>
          <w:sz w:val="28"/>
          <w:szCs w:val="28"/>
          <w:rtl/>
        </w:rPr>
        <w:t xml:space="preserve">ולכאורה אכתי למה הוצרכו להעמיד ב' הכרובים מצודדין. הלא הכרוב הא' שרמז עליו ית''ש היו צריכי' להעמידו ישר ממש. אמנם הענין כמ''ש. </w:t>
      </w:r>
      <w:r w:rsidRPr="00BF7262">
        <w:rPr>
          <w:rFonts w:ascii="David" w:hAnsi="David" w:cs="David"/>
          <w:sz w:val="28"/>
          <w:szCs w:val="28"/>
          <w:u w:val="single"/>
          <w:rtl/>
        </w:rPr>
        <w:t>שהתחברותו ית' כביכול להעולמות והכחות כולם וכל סדריהם והתקשרותם. וכן כל סדרי הנהגתו ית' אתנו. הוא כפי שיעור התנועה וההתעוררות המגיע אליהם ממעשינו למטה. וכפי זה השיעור משתלשל ונמשך גם אלינו למטה פנים שוחקות ומוסברות</w:t>
      </w:r>
      <w:r w:rsidRPr="00BF7262">
        <w:rPr>
          <w:rFonts w:ascii="David" w:hAnsi="David" w:cs="David"/>
          <w:sz w:val="28"/>
          <w:szCs w:val="28"/>
          <w:rtl/>
        </w:rPr>
        <w:t xml:space="preserve">. לכן גם הכרוב שרמז עליו ית''ש היו ג''כ צריכים להעמידו מצודד מעט כפי שיעור הצדוד של הכרוב שרומז עלינו. מזה הטעם. </w:t>
      </w:r>
    </w:p>
    <w:p w14:paraId="3AC3EAA8" w14:textId="77777777" w:rsidR="00CB19A0" w:rsidRPr="00BF7262" w:rsidRDefault="00CB19A0" w:rsidP="00BF7262">
      <w:pPr>
        <w:bidi/>
        <w:jc w:val="both"/>
        <w:rPr>
          <w:rFonts w:ascii="David" w:hAnsi="David" w:cs="David"/>
          <w:sz w:val="24"/>
          <w:szCs w:val="24"/>
        </w:rPr>
      </w:pPr>
      <w:r w:rsidRPr="00BF7262">
        <w:rPr>
          <w:rFonts w:ascii="David" w:hAnsi="David" w:cs="David"/>
          <w:sz w:val="24"/>
          <w:szCs w:val="24"/>
          <w:rtl/>
        </w:rPr>
        <w:t xml:space="preserve">הגהה: ועפי''ז יובן מאמרם ז''ל בפ''ט דשבת (פח א) ארחב''ח מ''ד כתפוח בעצי היער גו' למה נמשלו ישראל לתפוח כו' והקשו תו' שם דהא בהאי קרא לא ישראל נמשלו לתפוח אלא הקב''ה. כדמסיים כן דודי בין הבנים. ולפמ''ש יתיישב בע''ה. כי אחר שישראל השיגוהו והמשילוהו ית''ש בדמיון התפוח. ודאי הוא מחמת שישראל נמשלים ומתדמים במעשיהם לענין התפוח. וכדרך שאנחנו מתראים לפניו ית''ש. כך הוא ית''ש בא ליראות אל העולמות ע''ז ההדרגה והשיעור ממש. לכן שואל באיזה דבר וענין נתדמו ונמשלו ישראל במעשיהם הרצוים לתפוח אשר עי''ז השיגוהו ית''ש כענין התפוח: </w:t>
      </w:r>
    </w:p>
    <w:p w14:paraId="3C1F945E" w14:textId="330F9904" w:rsidR="00CB19A0" w:rsidRDefault="00CB19A0" w:rsidP="00BF7262">
      <w:pPr>
        <w:bidi/>
        <w:jc w:val="both"/>
        <w:rPr>
          <w:rFonts w:ascii="David" w:hAnsi="David" w:cs="David"/>
          <w:sz w:val="28"/>
          <w:szCs w:val="28"/>
          <w:rtl/>
        </w:rPr>
      </w:pPr>
      <w:r w:rsidRPr="00BF7262">
        <w:rPr>
          <w:rFonts w:ascii="David" w:hAnsi="David" w:cs="David"/>
          <w:sz w:val="28"/>
          <w:szCs w:val="28"/>
          <w:u w:val="single"/>
          <w:rtl/>
        </w:rPr>
        <w:t>ולכן בעת קריעת ים סוף. אמר הוא ית' למשה מה תצעק אלי דבר אל בני ישראל ויסעו. ר''ל דבדידהו תליא מלתא. שאם המה יהיו בתוקף האמונה והבטחון ויסעו הלוך ונסוע אל הים סמוך לבם לא יירא. מעולם בטחונם שודאי יקרע לפניהם. אז יגרמו עי''ז התעוררות למעלה שיעשה להם הנס ויקרע לפניהם</w:t>
      </w:r>
      <w:r w:rsidRPr="00BF7262">
        <w:rPr>
          <w:rFonts w:ascii="David" w:hAnsi="David" w:cs="David"/>
          <w:sz w:val="28"/>
          <w:szCs w:val="28"/>
          <w:rtl/>
        </w:rPr>
        <w:t xml:space="preserve">. וזהו לססתי ברכבי פרעה דמיתיך רעיתי. ר''ל כמו בסוסי פרעה שהיה היפך מנהגו של עולם שהרוכב מנהיג לסוס. ובפרעה וחילו הסוס הנהיג את רוכבו </w:t>
      </w:r>
      <w:r w:rsidRPr="00BF7262">
        <w:rPr>
          <w:rFonts w:ascii="David" w:hAnsi="David" w:cs="David"/>
          <w:sz w:val="28"/>
          <w:szCs w:val="28"/>
          <w:rtl/>
        </w:rPr>
        <w:lastRenderedPageBreak/>
        <w:t>כמשרז''ל. כן דמיתיך והמשלתיך רעיתי ע''ז האופן ממש. שאף שאני רוכב ערבות. עכ''ז כביכול את מנהיג אותי ע''י מעשיך. שענין התחברותי כביכול להעולמות הוא רק כפי ענין התעוררות מעשיך לאן נוטים. וזש''ה רוכב שמים בעזרך. וכן משרז''ל העבודה צורך גבוה</w:t>
      </w:r>
      <w:r w:rsidRPr="00BF7262">
        <w:rPr>
          <w:rFonts w:ascii="David" w:hAnsi="David" w:cs="David" w:hint="cs"/>
          <w:sz w:val="28"/>
          <w:szCs w:val="28"/>
          <w:rtl/>
        </w:rPr>
        <w:t>''.</w:t>
      </w:r>
    </w:p>
    <w:p w14:paraId="515E1851" w14:textId="77777777" w:rsidR="00BF7262" w:rsidRDefault="00BF7262" w:rsidP="00BF7262">
      <w:pPr>
        <w:bidi/>
        <w:jc w:val="both"/>
        <w:rPr>
          <w:rFonts w:ascii="David" w:hAnsi="David" w:cs="David"/>
          <w:sz w:val="28"/>
          <w:szCs w:val="28"/>
          <w:rtl/>
        </w:rPr>
      </w:pPr>
    </w:p>
    <w:p w14:paraId="69370B53" w14:textId="2637A85B" w:rsidR="00BF7262" w:rsidRPr="00BF7262" w:rsidRDefault="00BF7262" w:rsidP="00BF7262">
      <w:pPr>
        <w:bidi/>
        <w:jc w:val="both"/>
        <w:rPr>
          <w:rFonts w:ascii="David" w:hAnsi="David" w:cs="David"/>
          <w:sz w:val="36"/>
          <w:szCs w:val="36"/>
          <w:u w:val="single"/>
          <w:rtl/>
        </w:rPr>
      </w:pPr>
      <w:r w:rsidRPr="00BF7262">
        <w:rPr>
          <w:rFonts w:ascii="David" w:hAnsi="David" w:cs="David" w:hint="cs"/>
          <w:sz w:val="36"/>
          <w:szCs w:val="36"/>
          <w:u w:val="single"/>
          <w:rtl/>
        </w:rPr>
        <w:t>אם מודה למה שחבירו קרא אותו 'חמור' אז ה' מסייע לו להוציא אותו מן חסרונו</w:t>
      </w:r>
    </w:p>
    <w:p w14:paraId="6A5D6E5E" w14:textId="0EC45063" w:rsidR="00BF7262" w:rsidRDefault="00BF7262" w:rsidP="00BF7262">
      <w:pPr>
        <w:bidi/>
        <w:jc w:val="both"/>
        <w:rPr>
          <w:rFonts w:ascii="David" w:hAnsi="David" w:cs="David"/>
          <w:sz w:val="28"/>
          <w:szCs w:val="28"/>
          <w:rtl/>
        </w:rPr>
      </w:pPr>
      <w:r>
        <w:rPr>
          <w:rFonts w:ascii="David" w:hAnsi="David" w:cs="David" w:hint="cs"/>
          <w:sz w:val="28"/>
          <w:szCs w:val="28"/>
          <w:rtl/>
        </w:rPr>
        <w:t xml:space="preserve">איתא </w:t>
      </w:r>
      <w:r w:rsidRPr="00BF7262">
        <w:rPr>
          <w:rFonts w:ascii="David" w:hAnsi="David" w:cs="David" w:hint="cs"/>
          <w:b/>
          <w:bCs/>
          <w:sz w:val="28"/>
          <w:szCs w:val="28"/>
          <w:rtl/>
        </w:rPr>
        <w:t>בב''ק</w:t>
      </w:r>
      <w:r>
        <w:rPr>
          <w:rFonts w:ascii="David" w:hAnsi="David" w:cs="David" w:hint="cs"/>
          <w:sz w:val="28"/>
          <w:szCs w:val="28"/>
          <w:rtl/>
        </w:rPr>
        <w:t xml:space="preserve"> </w:t>
      </w:r>
      <w:r w:rsidRPr="00BF7262">
        <w:rPr>
          <w:rFonts w:ascii="David" w:hAnsi="David" w:cs="David" w:hint="cs"/>
          <w:sz w:val="24"/>
          <w:szCs w:val="24"/>
          <w:rtl/>
        </w:rPr>
        <w:t xml:space="preserve">(דף צב:) </w:t>
      </w:r>
      <w:r>
        <w:rPr>
          <w:rFonts w:ascii="David" w:hAnsi="David" w:cs="David" w:hint="cs"/>
          <w:sz w:val="28"/>
          <w:szCs w:val="28"/>
          <w:rtl/>
        </w:rPr>
        <w:t>''</w:t>
      </w:r>
      <w:r w:rsidRPr="00BF7262">
        <w:rPr>
          <w:rFonts w:ascii="David" w:hAnsi="David" w:cs="David"/>
          <w:sz w:val="28"/>
          <w:szCs w:val="28"/>
          <w:rtl/>
        </w:rPr>
        <w:t xml:space="preserve">א''ל </w:t>
      </w:r>
      <w:r w:rsidRPr="00BF7262">
        <w:rPr>
          <w:rFonts w:ascii="David" w:hAnsi="David" w:cs="David"/>
          <w:b/>
          <w:bCs/>
          <w:sz w:val="28"/>
          <w:szCs w:val="28"/>
          <w:rtl/>
        </w:rPr>
        <w:t>רבא לרבה בר מרי</w:t>
      </w:r>
      <w:r w:rsidRPr="00BF7262">
        <w:rPr>
          <w:rFonts w:ascii="David" w:hAnsi="David" w:cs="David"/>
          <w:sz w:val="28"/>
          <w:szCs w:val="28"/>
          <w:rtl/>
        </w:rPr>
        <w:t xml:space="preserve"> מנא הא מילתא דאמור רבנן חברך קרייך חמרא אוכפא לגביך מוש א''ל דכתיב ויאמר הגר שפחת שרי אי מזה באת ואנה תלכי ותאמר מפני שרי גברתי אנכי בורחת</w:t>
      </w:r>
      <w:r>
        <w:rPr>
          <w:rFonts w:ascii="David" w:hAnsi="David" w:cs="David" w:hint="cs"/>
          <w:sz w:val="28"/>
          <w:szCs w:val="28"/>
          <w:rtl/>
        </w:rPr>
        <w:t>''.</w:t>
      </w:r>
    </w:p>
    <w:p w14:paraId="45112E68" w14:textId="0AAA2416" w:rsidR="00BF7262" w:rsidRDefault="00BF7262" w:rsidP="00BF7262">
      <w:pPr>
        <w:bidi/>
        <w:jc w:val="both"/>
        <w:rPr>
          <w:rFonts w:ascii="David" w:hAnsi="David" w:cs="David"/>
          <w:sz w:val="28"/>
          <w:szCs w:val="28"/>
          <w:rtl/>
        </w:rPr>
      </w:pPr>
      <w:r w:rsidRPr="00BF7262">
        <w:rPr>
          <w:rFonts w:ascii="David" w:hAnsi="David" w:cs="David" w:hint="cs"/>
          <w:b/>
          <w:bCs/>
          <w:sz w:val="28"/>
          <w:szCs w:val="28"/>
          <w:rtl/>
        </w:rPr>
        <w:t>ורש''י</w:t>
      </w:r>
      <w:r>
        <w:rPr>
          <w:rFonts w:ascii="David" w:hAnsi="David" w:cs="David" w:hint="cs"/>
          <w:sz w:val="28"/>
          <w:szCs w:val="28"/>
          <w:rtl/>
        </w:rPr>
        <w:t xml:space="preserve"> כותב </w:t>
      </w:r>
      <w:r w:rsidRPr="00BF7262">
        <w:rPr>
          <w:rFonts w:ascii="David" w:hAnsi="David" w:cs="David" w:hint="cs"/>
          <w:sz w:val="28"/>
          <w:szCs w:val="28"/>
          <w:rtl/>
        </w:rPr>
        <w:t>''</w:t>
      </w:r>
      <w:r w:rsidRPr="00BF7262">
        <w:rPr>
          <w:rFonts w:ascii="David" w:hAnsi="David" w:cs="David"/>
          <w:sz w:val="28"/>
          <w:szCs w:val="28"/>
          <w:rtl/>
        </w:rPr>
        <w:t>אוכפא לגביך מוש. כלומר טול אוכף של חמור והסירהו אליך ושים אותו על גביך כלומר הודה לדבריו ואל תענהו. מוש לשון לא ימיש (שמות יג) כלומר הסירהו אליך כמו סורו נא (בראשית יט): שפחת שרי. אמר לה והיא ענתה שרי גברתי</w:t>
      </w:r>
      <w:r>
        <w:rPr>
          <w:rFonts w:ascii="David" w:hAnsi="David" w:cs="David" w:hint="cs"/>
          <w:sz w:val="28"/>
          <w:szCs w:val="28"/>
          <w:rtl/>
        </w:rPr>
        <w:t>''.</w:t>
      </w:r>
    </w:p>
    <w:p w14:paraId="746818E3" w14:textId="0D3DB0A9" w:rsidR="00BF7262" w:rsidRDefault="00BF7262" w:rsidP="00BF7262">
      <w:pPr>
        <w:bidi/>
        <w:jc w:val="both"/>
        <w:rPr>
          <w:rFonts w:ascii="David" w:hAnsi="David" w:cs="David"/>
          <w:sz w:val="28"/>
          <w:szCs w:val="28"/>
          <w:rtl/>
        </w:rPr>
      </w:pPr>
      <w:r>
        <w:rPr>
          <w:rFonts w:ascii="David" w:hAnsi="David" w:cs="David" w:hint="cs"/>
          <w:sz w:val="28"/>
          <w:szCs w:val="28"/>
          <w:rtl/>
        </w:rPr>
        <w:t xml:space="preserve">וכותב </w:t>
      </w:r>
      <w:r w:rsidRPr="00BF7262">
        <w:rPr>
          <w:rFonts w:ascii="David" w:hAnsi="David" w:cs="David" w:hint="cs"/>
          <w:b/>
          <w:bCs/>
          <w:sz w:val="28"/>
          <w:szCs w:val="28"/>
          <w:rtl/>
        </w:rPr>
        <w:t>המהר''ל</w:t>
      </w:r>
      <w:r>
        <w:rPr>
          <w:rFonts w:ascii="David" w:hAnsi="David" w:cs="David" w:hint="cs"/>
          <w:sz w:val="28"/>
          <w:szCs w:val="28"/>
          <w:rtl/>
        </w:rPr>
        <w:t xml:space="preserve"> </w:t>
      </w:r>
      <w:r w:rsidRPr="00BF7262">
        <w:rPr>
          <w:rFonts w:ascii="David" w:hAnsi="David" w:cs="David" w:hint="cs"/>
          <w:sz w:val="24"/>
          <w:szCs w:val="24"/>
          <w:rtl/>
        </w:rPr>
        <w:t xml:space="preserve">(שם) </w:t>
      </w:r>
      <w:r>
        <w:rPr>
          <w:rFonts w:ascii="David" w:hAnsi="David" w:cs="David" w:hint="cs"/>
          <w:sz w:val="28"/>
          <w:szCs w:val="28"/>
          <w:rtl/>
        </w:rPr>
        <w:t>''</w:t>
      </w:r>
      <w:r w:rsidRPr="00BF7262">
        <w:rPr>
          <w:rFonts w:ascii="David" w:hAnsi="David" w:cs="David"/>
          <w:sz w:val="28"/>
          <w:szCs w:val="28"/>
          <w:rtl/>
        </w:rPr>
        <w:t>פי' שאל ישים האדם לבו לזה ויריב עם חבירו מה שקרא אותו חמרא, ואדרבה כיון שהוא מודה על זה אז השם יתברך יהיה מסייע לו ויוציא אותו מן חסרונו מה שאין כך אם אין מודה בדבר זה ויחזיק עצמו חשוב, אין השם יתברך מסייע לו</w:t>
      </w:r>
      <w:r>
        <w:rPr>
          <w:rFonts w:ascii="David" w:hAnsi="David" w:cs="David" w:hint="cs"/>
          <w:sz w:val="28"/>
          <w:szCs w:val="28"/>
          <w:rtl/>
        </w:rPr>
        <w:t>''.</w:t>
      </w:r>
    </w:p>
    <w:p w14:paraId="27B936DB" w14:textId="77777777" w:rsidR="00BF7262" w:rsidRPr="00BF7262" w:rsidRDefault="00BF7262" w:rsidP="00BF7262">
      <w:pPr>
        <w:bidi/>
        <w:jc w:val="both"/>
        <w:rPr>
          <w:rFonts w:ascii="David" w:hAnsi="David" w:cs="David"/>
          <w:sz w:val="28"/>
          <w:szCs w:val="28"/>
        </w:rPr>
      </w:pPr>
    </w:p>
    <w:p w14:paraId="0C792498" w14:textId="228BAE98" w:rsidR="00CB19A0" w:rsidRPr="00B136CC" w:rsidRDefault="00CB19A0" w:rsidP="00CB19A0">
      <w:pPr>
        <w:pStyle w:val="Paragraphedeliste"/>
        <w:bidi/>
        <w:rPr>
          <w:rFonts w:ascii="David" w:hAnsi="David" w:cs="David"/>
          <w:sz w:val="28"/>
          <w:szCs w:val="28"/>
          <w:rtl/>
        </w:rPr>
      </w:pPr>
    </w:p>
    <w:bookmarkEnd w:id="0"/>
    <w:p w14:paraId="676A9FC8" w14:textId="77777777" w:rsidR="009E28F5" w:rsidRPr="00B136CC" w:rsidRDefault="009E28F5" w:rsidP="009E28F5">
      <w:pPr>
        <w:pStyle w:val="Paragraphedeliste"/>
        <w:bidi/>
        <w:jc w:val="both"/>
        <w:rPr>
          <w:rFonts w:ascii="David" w:hAnsi="David" w:cs="David"/>
          <w:sz w:val="28"/>
          <w:szCs w:val="28"/>
          <w:rtl/>
        </w:rPr>
      </w:pPr>
    </w:p>
    <w:p w14:paraId="65BD72BC" w14:textId="25B4D53B" w:rsidR="000E7066" w:rsidRPr="00B136CC" w:rsidRDefault="000E7066" w:rsidP="000E7066">
      <w:pPr>
        <w:bidi/>
        <w:jc w:val="both"/>
        <w:rPr>
          <w:rFonts w:ascii="David" w:hAnsi="David" w:cs="David"/>
          <w:sz w:val="28"/>
          <w:szCs w:val="28"/>
          <w:rtl/>
        </w:rPr>
      </w:pPr>
    </w:p>
    <w:sectPr w:rsidR="000E7066" w:rsidRPr="00B136C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0ECB8" w14:textId="77777777" w:rsidR="00E71372" w:rsidRDefault="00E71372" w:rsidP="009E28F5">
      <w:pPr>
        <w:spacing w:after="0" w:line="240" w:lineRule="auto"/>
      </w:pPr>
      <w:r>
        <w:separator/>
      </w:r>
    </w:p>
  </w:endnote>
  <w:endnote w:type="continuationSeparator" w:id="0">
    <w:p w14:paraId="25A97419" w14:textId="77777777" w:rsidR="00E71372" w:rsidRDefault="00E71372" w:rsidP="009E2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5E184" w14:textId="77777777" w:rsidR="00E71372" w:rsidRDefault="00E71372" w:rsidP="009E28F5">
      <w:pPr>
        <w:spacing w:after="0" w:line="240" w:lineRule="auto"/>
      </w:pPr>
      <w:r>
        <w:separator/>
      </w:r>
    </w:p>
  </w:footnote>
  <w:footnote w:type="continuationSeparator" w:id="0">
    <w:p w14:paraId="0A74B85F" w14:textId="77777777" w:rsidR="00E71372" w:rsidRDefault="00E71372" w:rsidP="009E28F5">
      <w:pPr>
        <w:spacing w:after="0" w:line="240" w:lineRule="auto"/>
      </w:pPr>
      <w:r>
        <w:continuationSeparator/>
      </w:r>
    </w:p>
  </w:footnote>
  <w:footnote w:id="1">
    <w:p w14:paraId="0CF2DDCF" w14:textId="3B85E898" w:rsidR="009E28F5" w:rsidRPr="00B136CC" w:rsidRDefault="009E28F5" w:rsidP="009E28F5">
      <w:pPr>
        <w:pStyle w:val="Notedebasdepage"/>
        <w:bidi/>
        <w:jc w:val="both"/>
        <w:rPr>
          <w:rFonts w:ascii="David" w:hAnsi="David" w:cs="David"/>
          <w:rtl/>
        </w:rPr>
      </w:pPr>
      <w:r w:rsidRPr="00B136CC">
        <w:rPr>
          <w:rStyle w:val="Appelnotedebasdep"/>
          <w:rFonts w:ascii="David" w:hAnsi="David" w:cs="David"/>
        </w:rPr>
        <w:footnoteRef/>
      </w:r>
      <w:r w:rsidRPr="00B136CC">
        <w:rPr>
          <w:rFonts w:ascii="David" w:hAnsi="David" w:cs="David"/>
        </w:rPr>
        <w:t xml:space="preserve"> </w:t>
      </w:r>
      <w:r w:rsidRPr="00B136CC">
        <w:rPr>
          <w:rFonts w:ascii="David" w:hAnsi="David" w:cs="David"/>
          <w:rtl/>
        </w:rPr>
        <w:t xml:space="preserve"> ומשמע ממה שכתב באות סד שלאו דווקא משלי אלא ה''ה </w:t>
      </w:r>
      <w:r w:rsidRPr="00B136CC">
        <w:rPr>
          <w:rFonts w:ascii="David" w:hAnsi="David" w:cs="David"/>
          <w:b/>
          <w:bCs/>
          <w:rtl/>
        </w:rPr>
        <w:t>בישעיה</w:t>
      </w:r>
      <w:r w:rsidR="00CB19A0">
        <w:rPr>
          <w:rFonts w:ascii="David" w:hAnsi="David" w:cs="David" w:hint="cs"/>
          <w:b/>
          <w:bCs/>
          <w:rtl/>
        </w:rPr>
        <w:t xml:space="preserve"> </w:t>
      </w:r>
      <w:r w:rsidRPr="00B136CC">
        <w:rPr>
          <w:rFonts w:ascii="David" w:hAnsi="David" w:cs="David"/>
          <w:sz w:val="18"/>
          <w:szCs w:val="18"/>
          <w:rtl/>
        </w:rPr>
        <w:t>(מח, יז).</w:t>
      </w:r>
    </w:p>
  </w:footnote>
  <w:footnote w:id="2">
    <w:p w14:paraId="5C34172E" w14:textId="4207AD08" w:rsidR="009E28F5" w:rsidRPr="00B136CC" w:rsidRDefault="009E28F5" w:rsidP="009E28F5">
      <w:pPr>
        <w:pStyle w:val="Notedebasdepage"/>
        <w:bidi/>
        <w:jc w:val="both"/>
        <w:rPr>
          <w:rFonts w:ascii="David" w:hAnsi="David" w:cs="David"/>
          <w:rtl/>
        </w:rPr>
      </w:pPr>
      <w:r w:rsidRPr="00B136CC">
        <w:rPr>
          <w:rStyle w:val="Appelnotedebasdep"/>
          <w:rFonts w:ascii="David" w:hAnsi="David" w:cs="David"/>
        </w:rPr>
        <w:footnoteRef/>
      </w:r>
      <w:r w:rsidRPr="00B136CC">
        <w:rPr>
          <w:rFonts w:ascii="David" w:hAnsi="David" w:cs="David"/>
        </w:rPr>
        <w:t xml:space="preserve"> </w:t>
      </w:r>
      <w:r w:rsidRPr="00B136CC">
        <w:rPr>
          <w:rFonts w:ascii="David" w:hAnsi="David" w:cs="David"/>
          <w:rtl/>
        </w:rPr>
        <w:t xml:space="preserve"> </w:t>
      </w:r>
      <w:r w:rsidRPr="00B136CC">
        <w:rPr>
          <w:rFonts w:ascii="David" w:hAnsi="David" w:cs="David"/>
          <w:rtl/>
        </w:rPr>
        <w:t xml:space="preserve">וקשה כי צ''ל שגם על מה שכתוב ''אם ללצים הוא יליץ..'' [הגמ' </w:t>
      </w:r>
      <w:r w:rsidRPr="00B136CC">
        <w:rPr>
          <w:rFonts w:ascii="David" w:hAnsi="David" w:cs="David"/>
          <w:b/>
          <w:bCs/>
          <w:rtl/>
        </w:rPr>
        <w:t>במכות</w:t>
      </w:r>
      <w:r w:rsidR="00CB19A0">
        <w:rPr>
          <w:rFonts w:ascii="David" w:hAnsi="David" w:cs="David" w:hint="cs"/>
          <w:b/>
          <w:bCs/>
          <w:rtl/>
        </w:rPr>
        <w:t xml:space="preserve"> </w:t>
      </w:r>
      <w:r w:rsidRPr="00B136CC">
        <w:rPr>
          <w:rFonts w:ascii="David" w:hAnsi="David" w:cs="David"/>
          <w:sz w:val="18"/>
          <w:szCs w:val="18"/>
          <w:rtl/>
        </w:rPr>
        <w:t xml:space="preserve">(דף י:) </w:t>
      </w:r>
      <w:r w:rsidRPr="00B136CC">
        <w:rPr>
          <w:rFonts w:ascii="David" w:hAnsi="David" w:cs="David"/>
          <w:rtl/>
        </w:rPr>
        <w:t xml:space="preserve">מביאה גם את הפסוק הזה לראיה שבדרך שאדם רוצה ללכת בה מוליכין אותו] שאדם עושה ליצנות כי הוא חושב שבכך הוא עובד ה'.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F692E"/>
    <w:multiLevelType w:val="hybridMultilevel"/>
    <w:tmpl w:val="0100C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20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38"/>
    <w:rsid w:val="000E7066"/>
    <w:rsid w:val="00112CC6"/>
    <w:rsid w:val="00165E27"/>
    <w:rsid w:val="001C713A"/>
    <w:rsid w:val="002A4BD5"/>
    <w:rsid w:val="00341ED7"/>
    <w:rsid w:val="003B17B2"/>
    <w:rsid w:val="00444C05"/>
    <w:rsid w:val="005A38B0"/>
    <w:rsid w:val="006C32F3"/>
    <w:rsid w:val="00811ED1"/>
    <w:rsid w:val="00837BE5"/>
    <w:rsid w:val="008674DA"/>
    <w:rsid w:val="009B112C"/>
    <w:rsid w:val="009E28F5"/>
    <w:rsid w:val="009F5327"/>
    <w:rsid w:val="00A7358C"/>
    <w:rsid w:val="00B136CC"/>
    <w:rsid w:val="00BF7262"/>
    <w:rsid w:val="00C90838"/>
    <w:rsid w:val="00CB19A0"/>
    <w:rsid w:val="00DB1D53"/>
    <w:rsid w:val="00E22135"/>
    <w:rsid w:val="00E66A36"/>
    <w:rsid w:val="00E71372"/>
    <w:rsid w:val="00EB397B"/>
    <w:rsid w:val="00EF6DD0"/>
    <w:rsid w:val="00F06CE6"/>
    <w:rsid w:val="00F422D7"/>
    <w:rsid w:val="00F51BF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505E2"/>
  <w15:chartTrackingRefBased/>
  <w15:docId w15:val="{415ABCF0-AC0A-43CB-BA51-F1898288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8F5"/>
    <w:pPr>
      <w:ind w:left="720"/>
      <w:contextualSpacing/>
    </w:pPr>
  </w:style>
  <w:style w:type="paragraph" w:styleId="Notedebasdepage">
    <w:name w:val="footnote text"/>
    <w:basedOn w:val="Normal"/>
    <w:link w:val="NotedebasdepageCar"/>
    <w:uiPriority w:val="99"/>
    <w:semiHidden/>
    <w:unhideWhenUsed/>
    <w:rsid w:val="009E28F5"/>
    <w:pPr>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9E28F5"/>
    <w:rPr>
      <w:noProof/>
      <w:sz w:val="20"/>
      <w:szCs w:val="20"/>
      <w:lang w:val="en-US"/>
    </w:rPr>
  </w:style>
  <w:style w:type="character" w:styleId="Appelnotedebasdep">
    <w:name w:val="footnote reference"/>
    <w:basedOn w:val="Policepardfaut"/>
    <w:uiPriority w:val="99"/>
    <w:semiHidden/>
    <w:unhideWhenUsed/>
    <w:rsid w:val="009E28F5"/>
    <w:rPr>
      <w:vertAlign w:val="superscript"/>
    </w:rPr>
  </w:style>
  <w:style w:type="character" w:styleId="Lienhypertexte">
    <w:name w:val="Hyperlink"/>
    <w:basedOn w:val="Policepardfaut"/>
    <w:uiPriority w:val="99"/>
    <w:unhideWhenUsed/>
    <w:rsid w:val="00BF7262"/>
    <w:rPr>
      <w:color w:val="0563C1" w:themeColor="hyperlink"/>
      <w:u w:val="single"/>
    </w:rPr>
  </w:style>
  <w:style w:type="character" w:styleId="Mentionnonrsolue">
    <w:name w:val="Unresolved Mention"/>
    <w:basedOn w:val="Policepardfaut"/>
    <w:uiPriority w:val="99"/>
    <w:semiHidden/>
    <w:unhideWhenUsed/>
    <w:rsid w:val="00BF7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507973">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2137672597">
          <w:marLeft w:val="0"/>
          <w:marRight w:val="0"/>
          <w:marTop w:val="0"/>
          <w:marBottom w:val="0"/>
          <w:divBdr>
            <w:top w:val="none" w:sz="0" w:space="0" w:color="auto"/>
            <w:left w:val="none" w:sz="0" w:space="0" w:color="auto"/>
            <w:bottom w:val="none" w:sz="0" w:space="0" w:color="auto"/>
            <w:right w:val="none" w:sz="0" w:space="0" w:color="auto"/>
          </w:divBdr>
          <w:divsChild>
            <w:div w:id="18363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484</Words>
  <Characters>2665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25</cp:revision>
  <dcterms:created xsi:type="dcterms:W3CDTF">2022-05-20T08:32:00Z</dcterms:created>
  <dcterms:modified xsi:type="dcterms:W3CDTF">2024-02-06T07:12:00Z</dcterms:modified>
</cp:coreProperties>
</file>