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036E5" w14:textId="58420246" w:rsidR="001D2779" w:rsidRPr="00313CB6" w:rsidRDefault="00313CB6" w:rsidP="00CC0B05">
      <w:pPr>
        <w:bidi/>
        <w:ind w:left="2832"/>
        <w:jc w:val="both"/>
        <w:rPr>
          <w:rFonts w:ascii="David" w:hAnsi="David" w:cs="David"/>
          <w:sz w:val="56"/>
          <w:szCs w:val="56"/>
          <w:u w:val="single"/>
          <w:rtl/>
        </w:rPr>
      </w:pPr>
      <w:r w:rsidRPr="00313CB6">
        <w:rPr>
          <w:rFonts w:ascii="David" w:hAnsi="David" w:cs="David" w:hint="cs"/>
          <w:sz w:val="56"/>
          <w:szCs w:val="56"/>
          <w:u w:val="single"/>
          <w:rtl/>
        </w:rPr>
        <w:t>ספרי קודש</w:t>
      </w:r>
    </w:p>
    <w:p w14:paraId="71C8D335" w14:textId="77777777" w:rsidR="00313CB6" w:rsidRPr="00313CB6" w:rsidRDefault="00313CB6" w:rsidP="00313CB6">
      <w:pPr>
        <w:bidi/>
        <w:ind w:left="3540"/>
        <w:jc w:val="both"/>
        <w:rPr>
          <w:rFonts w:ascii="David" w:hAnsi="David" w:cs="David"/>
          <w:sz w:val="56"/>
          <w:szCs w:val="56"/>
          <w:u w:val="single"/>
          <w:rtl/>
        </w:rPr>
      </w:pPr>
    </w:p>
    <w:p w14:paraId="4C06C2A6" w14:textId="77777777" w:rsidR="00313CB6" w:rsidRDefault="00313CB6" w:rsidP="00313CB6">
      <w:pPr>
        <w:bidi/>
        <w:jc w:val="both"/>
        <w:rPr>
          <w:rFonts w:ascii="David" w:hAnsi="David" w:cs="David"/>
          <w:sz w:val="28"/>
          <w:szCs w:val="28"/>
          <w:rtl/>
        </w:rPr>
      </w:pPr>
    </w:p>
    <w:p w14:paraId="75CEB62A" w14:textId="6FC197C3" w:rsidR="00313CB6" w:rsidRPr="00CC0B05" w:rsidRDefault="00313CB6" w:rsidP="00313CB6">
      <w:pPr>
        <w:bidi/>
        <w:jc w:val="both"/>
        <w:rPr>
          <w:rFonts w:ascii="David" w:hAnsi="David" w:cs="David"/>
          <w:sz w:val="36"/>
          <w:szCs w:val="36"/>
          <w:u w:val="single"/>
          <w:rtl/>
        </w:rPr>
      </w:pPr>
      <w:r w:rsidRPr="00CC0B05">
        <w:rPr>
          <w:rFonts w:ascii="David" w:hAnsi="David" w:cs="David" w:hint="cs"/>
          <w:sz w:val="36"/>
          <w:szCs w:val="36"/>
          <w:u w:val="single"/>
          <w:rtl/>
        </w:rPr>
        <w:t>כשהם ביד גויים אין לך שריפה גדולה מזו</w:t>
      </w:r>
    </w:p>
    <w:p w14:paraId="036E52BA" w14:textId="7E1547EE" w:rsidR="00313CB6" w:rsidRPr="00313CB6" w:rsidRDefault="00313CB6" w:rsidP="00CC0B05">
      <w:pPr>
        <w:bidi/>
        <w:jc w:val="both"/>
        <w:rPr>
          <w:rFonts w:ascii="David" w:hAnsi="David" w:cs="David"/>
          <w:sz w:val="28"/>
          <w:szCs w:val="28"/>
          <w:rtl/>
        </w:rPr>
      </w:pPr>
      <w:r>
        <w:rPr>
          <w:rFonts w:ascii="David" w:hAnsi="David" w:cs="David" w:hint="cs"/>
          <w:sz w:val="28"/>
          <w:szCs w:val="28"/>
          <w:rtl/>
        </w:rPr>
        <w:t xml:space="preserve">איתא </w:t>
      </w:r>
      <w:r w:rsidRPr="00313CB6">
        <w:rPr>
          <w:rFonts w:ascii="David" w:hAnsi="David" w:cs="David" w:hint="cs"/>
          <w:b/>
          <w:bCs/>
          <w:sz w:val="28"/>
          <w:szCs w:val="28"/>
          <w:rtl/>
        </w:rPr>
        <w:t>ב</w:t>
      </w:r>
      <w:r w:rsidRPr="00313CB6">
        <w:rPr>
          <w:rFonts w:ascii="David" w:hAnsi="David" w:cs="David"/>
          <w:b/>
          <w:bCs/>
          <w:sz w:val="28"/>
          <w:szCs w:val="28"/>
          <w:rtl/>
        </w:rPr>
        <w:t>שבת</w:t>
      </w:r>
      <w:r w:rsidRPr="00313CB6">
        <w:rPr>
          <w:rFonts w:ascii="David" w:hAnsi="David" w:cs="David"/>
          <w:sz w:val="28"/>
          <w:szCs w:val="28"/>
          <w:rtl/>
        </w:rPr>
        <w:t xml:space="preserve"> </w:t>
      </w:r>
      <w:r w:rsidRPr="00313CB6">
        <w:rPr>
          <w:rFonts w:ascii="David" w:hAnsi="David" w:cs="David" w:hint="cs"/>
          <w:sz w:val="24"/>
          <w:szCs w:val="24"/>
          <w:rtl/>
        </w:rPr>
        <w:t>(</w:t>
      </w:r>
      <w:r w:rsidRPr="00313CB6">
        <w:rPr>
          <w:rFonts w:ascii="David" w:hAnsi="David" w:cs="David"/>
          <w:sz w:val="24"/>
          <w:szCs w:val="24"/>
          <w:rtl/>
        </w:rPr>
        <w:t>דף קטז</w:t>
      </w:r>
      <w:r w:rsidRPr="00313CB6">
        <w:rPr>
          <w:rFonts w:ascii="David" w:hAnsi="David" w:cs="David" w:hint="cs"/>
          <w:sz w:val="24"/>
          <w:szCs w:val="24"/>
          <w:rtl/>
        </w:rPr>
        <w:t xml:space="preserve">.) </w:t>
      </w:r>
      <w:r>
        <w:rPr>
          <w:rFonts w:ascii="David" w:hAnsi="David" w:cs="David" w:hint="cs"/>
          <w:sz w:val="28"/>
          <w:szCs w:val="28"/>
          <w:rtl/>
        </w:rPr>
        <w:t>'</w:t>
      </w:r>
      <w:r w:rsidRPr="00313CB6">
        <w:rPr>
          <w:rFonts w:ascii="David" w:hAnsi="David" w:cs="David" w:hint="cs"/>
          <w:sz w:val="28"/>
          <w:szCs w:val="28"/>
          <w:rtl/>
        </w:rPr>
        <w:t>'</w:t>
      </w:r>
      <w:r w:rsidRPr="00313CB6">
        <w:rPr>
          <w:rFonts w:ascii="David" w:hAnsi="David" w:cs="David"/>
          <w:sz w:val="28"/>
          <w:szCs w:val="28"/>
          <w:rtl/>
        </w:rPr>
        <w:t>הני ספרי דבי אבידן מצילין אותן מפני הדליקה או אין מצילין</w:t>
      </w:r>
      <w:r>
        <w:rPr>
          <w:rFonts w:ascii="David" w:hAnsi="David" w:cs="David" w:hint="cs"/>
          <w:sz w:val="28"/>
          <w:szCs w:val="28"/>
          <w:rtl/>
        </w:rPr>
        <w:t>''</w:t>
      </w:r>
    </w:p>
    <w:p w14:paraId="73DC57CF" w14:textId="1D4F83FD" w:rsidR="00313CB6" w:rsidRPr="00313CB6" w:rsidRDefault="00313CB6" w:rsidP="00313CB6">
      <w:pPr>
        <w:bidi/>
        <w:jc w:val="both"/>
        <w:rPr>
          <w:rFonts w:ascii="David" w:hAnsi="David" w:cs="David"/>
          <w:sz w:val="28"/>
          <w:szCs w:val="28"/>
        </w:rPr>
      </w:pPr>
      <w:r>
        <w:rPr>
          <w:rFonts w:ascii="David" w:hAnsi="David" w:cs="David" w:hint="cs"/>
          <w:sz w:val="28"/>
          <w:szCs w:val="28"/>
          <w:rtl/>
        </w:rPr>
        <w:t xml:space="preserve">וכותב </w:t>
      </w:r>
      <w:r w:rsidRPr="00CC0B05">
        <w:rPr>
          <w:rFonts w:ascii="David" w:hAnsi="David" w:cs="David" w:hint="cs"/>
          <w:b/>
          <w:bCs/>
          <w:sz w:val="28"/>
          <w:szCs w:val="28"/>
          <w:rtl/>
        </w:rPr>
        <w:t>הריטב''א</w:t>
      </w:r>
      <w:r>
        <w:rPr>
          <w:rFonts w:ascii="David" w:hAnsi="David" w:cs="David" w:hint="cs"/>
          <w:sz w:val="28"/>
          <w:szCs w:val="28"/>
          <w:rtl/>
        </w:rPr>
        <w:t xml:space="preserve"> ''</w:t>
      </w:r>
      <w:r w:rsidRPr="00592741">
        <w:rPr>
          <w:rFonts w:ascii="David" w:hAnsi="David" w:cs="David"/>
          <w:sz w:val="28"/>
          <w:szCs w:val="28"/>
          <w:rtl/>
        </w:rPr>
        <w:t xml:space="preserve">עיקר הפירוש כדפירש </w:t>
      </w:r>
      <w:r w:rsidRPr="00313CB6">
        <w:rPr>
          <w:rFonts w:ascii="David" w:hAnsi="David" w:cs="David"/>
          <w:b/>
          <w:bCs/>
          <w:sz w:val="28"/>
          <w:szCs w:val="28"/>
          <w:rtl/>
        </w:rPr>
        <w:t>ר"ח</w:t>
      </w:r>
      <w:r w:rsidRPr="00592741">
        <w:rPr>
          <w:rFonts w:ascii="David" w:hAnsi="David" w:cs="David"/>
          <w:sz w:val="28"/>
          <w:szCs w:val="28"/>
          <w:rtl/>
        </w:rPr>
        <w:t xml:space="preserve"> ז"ל דבי אבידן היה מקום קיבוץ לחכמי האומות שמתעסקין בעניני חכמות והאמונות ומתקבצין שם כל החכמות וספרי האמונות ויש להם כתבי הקדש, וספק לנו אם כתבו ישראל, אי נמי פשיטא לן דישראל כתבו, </w:t>
      </w:r>
      <w:r w:rsidRPr="00592741">
        <w:rPr>
          <w:rFonts w:ascii="David" w:hAnsi="David" w:cs="David"/>
          <w:sz w:val="28"/>
          <w:szCs w:val="28"/>
          <w:u w:val="single"/>
          <w:rtl/>
        </w:rPr>
        <w:t>אלא הא מספקא לן מי אמרינן כיון שהספרים שלהם נשתקעו בידם אין מצילין שאין לך דליקה גדולה ממה שהם ברשותם</w:t>
      </w:r>
      <w:r w:rsidRPr="00592741">
        <w:rPr>
          <w:rFonts w:ascii="David" w:hAnsi="David" w:cs="David"/>
          <w:sz w:val="28"/>
          <w:szCs w:val="28"/>
          <w:rtl/>
        </w:rPr>
        <w:t>, או דילמא מצילין דכתבי הקדש הוי ומאי דאפשר למעבד להו מהצלה עבדינן הואיל ונכתבו בקדושה.</w:t>
      </w:r>
    </w:p>
    <w:sectPr w:rsidR="00313CB6" w:rsidRPr="00313C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C374D"/>
    <w:multiLevelType w:val="hybridMultilevel"/>
    <w:tmpl w:val="5D2011C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79849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B6"/>
    <w:rsid w:val="001D2779"/>
    <w:rsid w:val="00313CB6"/>
    <w:rsid w:val="00512C10"/>
    <w:rsid w:val="00CC0B05"/>
    <w:rsid w:val="00EF157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8A24"/>
  <w15:chartTrackingRefBased/>
  <w15:docId w15:val="{5A688B30-0E15-4B80-AA00-798593E0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83</Words>
  <Characters>458</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2023-10-12T09:36:00Z</dcterms:created>
  <dcterms:modified xsi:type="dcterms:W3CDTF">2023-10-13T08:42:00Z</dcterms:modified>
</cp:coreProperties>
</file>