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262E" w14:textId="45132245" w:rsidR="003C6C09" w:rsidRPr="00924FDB" w:rsidRDefault="00924FDB" w:rsidP="00924FDB">
      <w:pPr>
        <w:bidi/>
        <w:ind w:left="3540"/>
        <w:jc w:val="both"/>
        <w:rPr>
          <w:rFonts w:ascii="Times New Roman" w:hAnsi="Times New Roman" w:cs="Times New Roman"/>
          <w:sz w:val="56"/>
          <w:szCs w:val="56"/>
          <w:u w:val="single"/>
          <w:rtl/>
        </w:rPr>
      </w:pPr>
      <w:r w:rsidRPr="00924FDB">
        <w:rPr>
          <w:rFonts w:ascii="Times New Roman" w:hAnsi="Times New Roman" w:cs="Times New Roman" w:hint="cs"/>
          <w:sz w:val="56"/>
          <w:szCs w:val="56"/>
          <w:u w:val="single"/>
          <w:rtl/>
        </w:rPr>
        <w:t xml:space="preserve">עבודה </w:t>
      </w:r>
    </w:p>
    <w:p w14:paraId="20375CCC" w14:textId="77777777" w:rsidR="00924FDB" w:rsidRDefault="00924FDB" w:rsidP="00924FDB">
      <w:pPr>
        <w:bidi/>
        <w:ind w:left="708"/>
        <w:jc w:val="both"/>
        <w:rPr>
          <w:rFonts w:ascii="Times New Roman" w:hAnsi="Times New Roman" w:cs="Times New Roman"/>
          <w:sz w:val="28"/>
          <w:szCs w:val="28"/>
          <w:rtl/>
        </w:rPr>
      </w:pPr>
    </w:p>
    <w:p w14:paraId="36F4FCB7" w14:textId="77777777" w:rsidR="00924FDB" w:rsidRDefault="00924FDB" w:rsidP="00924FDB">
      <w:pPr>
        <w:bidi/>
        <w:ind w:left="708"/>
        <w:jc w:val="both"/>
        <w:rPr>
          <w:rFonts w:ascii="Times New Roman" w:hAnsi="Times New Roman" w:cs="Times New Roman"/>
          <w:sz w:val="28"/>
          <w:szCs w:val="28"/>
          <w:rtl/>
        </w:rPr>
      </w:pPr>
    </w:p>
    <w:p w14:paraId="77CFD023" w14:textId="77777777" w:rsidR="00924FDB" w:rsidRDefault="00924FDB" w:rsidP="00924FDB">
      <w:pPr>
        <w:bidi/>
        <w:ind w:left="708"/>
        <w:jc w:val="both"/>
        <w:rPr>
          <w:rFonts w:ascii="Times New Roman" w:hAnsi="Times New Roman" w:cs="Times New Roman"/>
          <w:sz w:val="28"/>
          <w:szCs w:val="28"/>
          <w:rtl/>
        </w:rPr>
      </w:pPr>
    </w:p>
    <w:p w14:paraId="5183045D" w14:textId="2DCD27CA" w:rsidR="00924FDB" w:rsidRPr="00924FDB" w:rsidRDefault="00924FDB" w:rsidP="00924FDB">
      <w:pPr>
        <w:bidi/>
        <w:jc w:val="both"/>
        <w:rPr>
          <w:rFonts w:ascii="Times New Roman" w:hAnsi="Times New Roman" w:cs="Times New Roman"/>
          <w:sz w:val="36"/>
          <w:szCs w:val="36"/>
          <w:u w:val="single"/>
          <w:rtl/>
        </w:rPr>
      </w:pPr>
      <w:r w:rsidRPr="00924FDB">
        <w:rPr>
          <w:rFonts w:ascii="Times New Roman" w:hAnsi="Times New Roman" w:cs="Times New Roman" w:hint="cs"/>
          <w:sz w:val="36"/>
          <w:szCs w:val="36"/>
          <w:u w:val="single"/>
          <w:rtl/>
        </w:rPr>
        <w:t>לעבוד עם אמונת ה'</w:t>
      </w:r>
    </w:p>
    <w:p w14:paraId="720220FF" w14:textId="77777777" w:rsidR="00924FDB" w:rsidRPr="00C62C6E" w:rsidRDefault="00924FDB" w:rsidP="00924FDB">
      <w:pPr>
        <w:bidi/>
        <w:jc w:val="both"/>
        <w:rPr>
          <w:rFonts w:asciiTheme="majorBidi" w:hAnsiTheme="majorBidi" w:cstheme="majorBidi"/>
          <w:sz w:val="28"/>
          <w:szCs w:val="28"/>
          <w:rtl/>
        </w:rPr>
      </w:pPr>
      <w:r>
        <w:rPr>
          <w:rFonts w:asciiTheme="majorBidi" w:hAnsiTheme="majorBidi" w:cstheme="majorBidi" w:hint="cs"/>
          <w:sz w:val="28"/>
          <w:szCs w:val="28"/>
          <w:rtl/>
        </w:rPr>
        <w:t xml:space="preserve">עי' בהקדמה </w:t>
      </w:r>
      <w:r w:rsidRPr="00C62C6E">
        <w:rPr>
          <w:rFonts w:asciiTheme="majorBidi" w:hAnsiTheme="majorBidi" w:cstheme="majorBidi" w:hint="cs"/>
          <w:b/>
          <w:bCs/>
          <w:sz w:val="28"/>
          <w:szCs w:val="28"/>
          <w:rtl/>
        </w:rPr>
        <w:t>לשב שמעתתא</w:t>
      </w:r>
      <w:r>
        <w:rPr>
          <w:rFonts w:asciiTheme="majorBidi" w:hAnsiTheme="majorBidi" w:cstheme="majorBidi" w:hint="cs"/>
          <w:sz w:val="28"/>
          <w:szCs w:val="28"/>
          <w:rtl/>
        </w:rPr>
        <w:t xml:space="preserve"> שמסביר ''</w:t>
      </w:r>
      <w:r w:rsidRPr="00C62C6E">
        <w:rPr>
          <w:rFonts w:asciiTheme="majorBidi" w:hAnsiTheme="majorBidi" w:cs="Times New Roman"/>
          <w:sz w:val="28"/>
          <w:szCs w:val="28"/>
          <w:rtl/>
        </w:rPr>
        <w:t>הגם שיש בני אדם שמוכרחין לעשות איזה מסחר צריך המו"מ להיות באמונה, וזה הוא תחלת דינו של אדם, כמ"ש פרק ב' דשבת (לא א), אמר רבא בשעה שמכניסין את האדם לדין אומרים לו נשאת ונתת באמונה. והיינו על פי מה דאיתא שם, והיה אמונת עתיך חוסן כו' (ישעיה ל"ג, ו') אמונת זה סדר זרעים. וכתבו התוספות בשם הירושלמי, שמאמין בחי עולמים וזורע</w:t>
      </w:r>
      <w:r w:rsidRPr="00C62C6E">
        <w:rPr>
          <w:rFonts w:asciiTheme="majorBidi" w:hAnsiTheme="majorBidi" w:cs="Times New Roman"/>
          <w:sz w:val="28"/>
          <w:szCs w:val="28"/>
          <w:u w:val="single"/>
          <w:rtl/>
        </w:rPr>
        <w:t>, והיינו שאינו כעוסקים במשא ומתן ואומרים כחי ועוצם ידי כו', כי אם זורע משליך זרעותיו ישדד אדמתו ויכסם שם יאבדו יפסדו וירקבו, עד ירחם ד' עליו יוריד טללים ישיב הרוח ברנה יקצור וישא אלומותיו</w:t>
      </w:r>
      <w:r w:rsidRPr="00C62C6E">
        <w:rPr>
          <w:rFonts w:asciiTheme="majorBidi" w:hAnsiTheme="majorBidi" w:cs="Times New Roman"/>
          <w:sz w:val="28"/>
          <w:szCs w:val="28"/>
          <w:rtl/>
        </w:rPr>
        <w:t xml:space="preserve">, ומש"ה זרעים נקרא אמונה. </w:t>
      </w:r>
      <w:r w:rsidRPr="00C62C6E">
        <w:rPr>
          <w:rFonts w:asciiTheme="majorBidi" w:hAnsiTheme="majorBidi" w:cs="Times New Roman"/>
          <w:sz w:val="28"/>
          <w:szCs w:val="28"/>
          <w:u w:val="single"/>
          <w:rtl/>
        </w:rPr>
        <w:t>וכמו כן ראוי היות כל מו"מ באמונה, היינו שיאמין שמה שהוא קונה או מוכר לוה או מלוה, הוא כמשליך זרעותיו בתוך הארץ וע"י חסד הבורא יושלם חפצו, וזה פירוש נשאת ונתת באמונה</w:t>
      </w:r>
      <w:r>
        <w:rPr>
          <w:rFonts w:asciiTheme="majorBidi" w:hAnsiTheme="majorBidi" w:cs="Times New Roman" w:hint="cs"/>
          <w:sz w:val="28"/>
          <w:szCs w:val="28"/>
          <w:rtl/>
        </w:rPr>
        <w:t>''.</w:t>
      </w:r>
    </w:p>
    <w:p w14:paraId="1FCBC3C1" w14:textId="77777777" w:rsidR="00924FDB" w:rsidRPr="00924FDB" w:rsidRDefault="00924FDB" w:rsidP="00924FDB">
      <w:pPr>
        <w:bidi/>
        <w:ind w:left="708"/>
        <w:jc w:val="both"/>
        <w:rPr>
          <w:rFonts w:ascii="Times New Roman" w:hAnsi="Times New Roman" w:cs="Times New Roman"/>
          <w:sz w:val="28"/>
          <w:szCs w:val="28"/>
        </w:rPr>
      </w:pPr>
    </w:p>
    <w:sectPr w:rsidR="00924FDB" w:rsidRPr="00924FD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DB"/>
    <w:rsid w:val="003C6C09"/>
    <w:rsid w:val="006E1F17"/>
    <w:rsid w:val="008279C0"/>
    <w:rsid w:val="00924FDB"/>
    <w:rsid w:val="009B49E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1B6D"/>
  <w15:chartTrackingRefBased/>
  <w15:docId w15:val="{834B73A2-32B1-4AAA-8809-A1381EBE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116</Words>
  <Characters>643</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2025-02-05T08:27:00Z</dcterms:created>
  <dcterms:modified xsi:type="dcterms:W3CDTF">2025-02-05T08:29:00Z</dcterms:modified>
</cp:coreProperties>
</file>