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63A6" w14:textId="111397E2" w:rsidR="001D2779" w:rsidRPr="002D004C" w:rsidRDefault="007239AC" w:rsidP="00275178">
      <w:pPr>
        <w:bidi/>
        <w:ind w:left="3540"/>
        <w:jc w:val="both"/>
        <w:rPr>
          <w:rFonts w:ascii="Times New Roman" w:hAnsi="Times New Roman" w:cs="Times New Roman"/>
          <w:sz w:val="56"/>
          <w:szCs w:val="56"/>
          <w:u w:val="single"/>
          <w:rtl/>
        </w:rPr>
      </w:pPr>
      <w:r w:rsidRPr="002D004C">
        <w:rPr>
          <w:rFonts w:ascii="Times New Roman" w:hAnsi="Times New Roman" w:cs="Times New Roman"/>
          <w:sz w:val="56"/>
          <w:szCs w:val="56"/>
          <w:u w:val="single"/>
          <w:rtl/>
        </w:rPr>
        <w:t>פרישות</w:t>
      </w:r>
    </w:p>
    <w:p w14:paraId="3A55576B" w14:textId="7707825A" w:rsidR="007239AC" w:rsidRPr="002D004C" w:rsidRDefault="007239AC" w:rsidP="007239AC">
      <w:pPr>
        <w:bidi/>
        <w:jc w:val="both"/>
        <w:rPr>
          <w:rFonts w:ascii="Times New Roman" w:hAnsi="Times New Roman" w:cs="Times New Roman"/>
          <w:sz w:val="28"/>
          <w:szCs w:val="28"/>
          <w:rtl/>
        </w:rPr>
      </w:pPr>
    </w:p>
    <w:p w14:paraId="385FE408" w14:textId="77777777" w:rsidR="00275178" w:rsidRPr="002D004C" w:rsidRDefault="00275178" w:rsidP="007239AC">
      <w:pPr>
        <w:bidi/>
        <w:jc w:val="both"/>
        <w:rPr>
          <w:rFonts w:ascii="Times New Roman" w:hAnsi="Times New Roman" w:cs="Times New Roman"/>
          <w:sz w:val="28"/>
          <w:szCs w:val="28"/>
          <w:rtl/>
        </w:rPr>
      </w:pPr>
    </w:p>
    <w:p w14:paraId="2D008FB6" w14:textId="087A1FCF" w:rsidR="00275178" w:rsidRPr="002D004C" w:rsidRDefault="00275178" w:rsidP="00275178">
      <w:pPr>
        <w:bidi/>
        <w:jc w:val="both"/>
        <w:rPr>
          <w:rFonts w:ascii="Times New Roman" w:hAnsi="Times New Roman" w:cs="Times New Roman"/>
          <w:sz w:val="36"/>
          <w:szCs w:val="36"/>
          <w:u w:val="single"/>
          <w:rtl/>
        </w:rPr>
      </w:pPr>
      <w:r w:rsidRPr="002D004C">
        <w:rPr>
          <w:rFonts w:ascii="Times New Roman" w:hAnsi="Times New Roman" w:cs="Times New Roman"/>
          <w:sz w:val="36"/>
          <w:szCs w:val="36"/>
          <w:u w:val="single"/>
          <w:rtl/>
        </w:rPr>
        <w:t>שייך פרישות רק כשמקיים מה שמחוייב ע''פ התורה</w:t>
      </w:r>
    </w:p>
    <w:p w14:paraId="7620B8C5" w14:textId="73BE910B" w:rsidR="007239AC" w:rsidRPr="002D004C" w:rsidRDefault="007239AC" w:rsidP="00275178">
      <w:pPr>
        <w:bidi/>
        <w:jc w:val="both"/>
        <w:rPr>
          <w:rFonts w:ascii="Times New Roman" w:hAnsi="Times New Roman" w:cs="Times New Roman"/>
          <w:sz w:val="28"/>
          <w:szCs w:val="28"/>
          <w:rtl/>
        </w:rPr>
      </w:pPr>
      <w:r w:rsidRPr="002D004C">
        <w:rPr>
          <w:rFonts w:ascii="Times New Roman" w:hAnsi="Times New Roman" w:cs="Times New Roman"/>
          <w:sz w:val="28"/>
          <w:szCs w:val="28"/>
          <w:rtl/>
        </w:rPr>
        <w:t xml:space="preserve">והנה הגאון בעל </w:t>
      </w:r>
      <w:r w:rsidRPr="002D004C">
        <w:rPr>
          <w:rFonts w:ascii="Times New Roman" w:hAnsi="Times New Roman" w:cs="Times New Roman"/>
          <w:b/>
          <w:bCs/>
          <w:sz w:val="28"/>
          <w:szCs w:val="28"/>
          <w:rtl/>
        </w:rPr>
        <w:t>הקהילות יעקב</w:t>
      </w:r>
      <w:r w:rsidRPr="002D004C">
        <w:rPr>
          <w:rFonts w:ascii="Times New Roman" w:hAnsi="Times New Roman" w:cs="Times New Roman"/>
          <w:sz w:val="28"/>
          <w:szCs w:val="28"/>
          <w:rtl/>
        </w:rPr>
        <w:t xml:space="preserve"> כותב </w:t>
      </w:r>
      <w:r w:rsidRPr="002D004C">
        <w:rPr>
          <w:rFonts w:ascii="Times New Roman" w:hAnsi="Times New Roman" w:cs="Times New Roman"/>
          <w:b/>
          <w:bCs/>
          <w:sz w:val="28"/>
          <w:szCs w:val="28"/>
          <w:rtl/>
        </w:rPr>
        <w:t>באגרות הקדש</w:t>
      </w:r>
      <w:r w:rsidRPr="002D004C">
        <w:rPr>
          <w:rFonts w:ascii="Times New Roman" w:hAnsi="Times New Roman" w:cs="Times New Roman"/>
          <w:sz w:val="28"/>
          <w:szCs w:val="28"/>
          <w:rtl/>
        </w:rPr>
        <w:t xml:space="preserve"> </w:t>
      </w:r>
      <w:r w:rsidRPr="002D004C">
        <w:rPr>
          <w:rFonts w:ascii="Times New Roman" w:hAnsi="Times New Roman" w:cs="Times New Roman"/>
          <w:sz w:val="24"/>
          <w:szCs w:val="24"/>
          <w:rtl/>
        </w:rPr>
        <w:t xml:space="preserve">(אגרת א חיובי בעל לאשתו במצות עונה) </w:t>
      </w:r>
      <w:r w:rsidRPr="002D004C">
        <w:rPr>
          <w:rFonts w:ascii="Times New Roman" w:hAnsi="Times New Roman" w:cs="Times New Roman"/>
          <w:sz w:val="28"/>
          <w:szCs w:val="28"/>
          <w:rtl/>
        </w:rPr>
        <w:t>''הן אמת שהפרישות מתאוות עולם הזה הוא ענין גדולה [</w:t>
      </w:r>
      <w:r w:rsidRPr="002D004C">
        <w:rPr>
          <w:rFonts w:ascii="Times New Roman" w:hAnsi="Times New Roman" w:cs="Times New Roman"/>
          <w:i/>
          <w:iCs/>
          <w:sz w:val="28"/>
          <w:szCs w:val="28"/>
          <w:rtl/>
        </w:rPr>
        <w:t>כשהוא לשם שמים לעשות נחת רוח ליוצרו ולא לשם השגת מדרגות</w:t>
      </w:r>
      <w:r w:rsidRPr="002D004C">
        <w:rPr>
          <w:rFonts w:ascii="Times New Roman" w:hAnsi="Times New Roman" w:cs="Times New Roman"/>
          <w:sz w:val="28"/>
          <w:szCs w:val="28"/>
          <w:rtl/>
        </w:rPr>
        <w:t xml:space="preserve">] </w:t>
      </w:r>
      <w:r w:rsidRPr="002D004C">
        <w:rPr>
          <w:rFonts w:ascii="Times New Roman" w:hAnsi="Times New Roman" w:cs="Times New Roman"/>
          <w:i/>
          <w:iCs/>
          <w:sz w:val="28"/>
          <w:szCs w:val="28"/>
          <w:rtl/>
        </w:rPr>
        <w:t>אבל זה אינו אלא כשמקיים מה שמחויב על פי התורה, אבל אם ע''י זה מבטל משהו ממה שמחוייב ע''פ ד''ת, אז מעשיו הולכים לס''א ח''ו</w:t>
      </w:r>
      <w:r w:rsidRPr="002D004C">
        <w:rPr>
          <w:rFonts w:ascii="Times New Roman" w:hAnsi="Times New Roman" w:cs="Times New Roman"/>
          <w:sz w:val="28"/>
          <w:szCs w:val="28"/>
          <w:rtl/>
        </w:rPr>
        <w:t xml:space="preserve"> </w:t>
      </w:r>
      <w:r w:rsidRPr="002D004C">
        <w:rPr>
          <w:rFonts w:ascii="Times New Roman" w:hAnsi="Times New Roman" w:cs="Times New Roman"/>
          <w:i/>
          <w:iCs/>
          <w:sz w:val="28"/>
          <w:szCs w:val="28"/>
          <w:rtl/>
        </w:rPr>
        <w:t>ולא ישיגו ארחות חיים</w:t>
      </w:r>
      <w:r w:rsidR="00275178" w:rsidRPr="002D004C">
        <w:rPr>
          <w:rFonts w:ascii="Times New Roman" w:hAnsi="Times New Roman" w:cs="Times New Roman"/>
          <w:sz w:val="28"/>
          <w:szCs w:val="28"/>
          <w:rtl/>
        </w:rPr>
        <w:t>, אף כי יחשוב כי עולה למעלה למעלה, באמת בקרבו קבורה גאוה, לחשוב עצמו לבעל מדרגה ובאמת הוא פוגם ונפגם, ולפעמים קרובות מציגים אותו לחרפות ע''י שלבסוף נותן עיניו באיסור ממש ואינו יכול להתגבר בשו''א כאשר ידענו עובדא כזאת ה' ישמרנו''.</w:t>
      </w:r>
      <w:r w:rsidRPr="002D004C">
        <w:rPr>
          <w:rFonts w:ascii="Times New Roman" w:hAnsi="Times New Roman" w:cs="Times New Roman"/>
          <w:sz w:val="28"/>
          <w:szCs w:val="28"/>
          <w:rtl/>
        </w:rPr>
        <w:t xml:space="preserve"> </w:t>
      </w:r>
    </w:p>
    <w:p w14:paraId="5B053C0C" w14:textId="77777777" w:rsidR="0095021D" w:rsidRDefault="0095021D" w:rsidP="0095021D">
      <w:pPr>
        <w:bidi/>
        <w:jc w:val="both"/>
        <w:rPr>
          <w:rFonts w:ascii="Times New Roman" w:hAnsi="Times New Roman" w:cs="Times New Roman"/>
          <w:sz w:val="28"/>
          <w:szCs w:val="28"/>
          <w:rtl/>
        </w:rPr>
      </w:pPr>
      <w:r w:rsidRPr="002D004C">
        <w:rPr>
          <w:rFonts w:ascii="Times New Roman" w:hAnsi="Times New Roman" w:cs="Times New Roman"/>
          <w:sz w:val="28"/>
          <w:szCs w:val="28"/>
          <w:rtl/>
        </w:rPr>
        <w:t xml:space="preserve">וכעין זה שמעתי </w:t>
      </w:r>
      <w:r w:rsidRPr="002D004C">
        <w:rPr>
          <w:rFonts w:ascii="Times New Roman" w:hAnsi="Times New Roman" w:cs="Times New Roman"/>
          <w:b/>
          <w:bCs/>
          <w:sz w:val="28"/>
          <w:szCs w:val="28"/>
          <w:rtl/>
        </w:rPr>
        <w:t>מהרב בן דריאם</w:t>
      </w:r>
      <w:r w:rsidRPr="002D004C">
        <w:rPr>
          <w:rFonts w:ascii="Times New Roman" w:hAnsi="Times New Roman" w:cs="Times New Roman"/>
          <w:sz w:val="28"/>
          <w:szCs w:val="28"/>
          <w:rtl/>
        </w:rPr>
        <w:t xml:space="preserve"> שהביא בשם </w:t>
      </w:r>
      <w:r w:rsidRPr="002D004C">
        <w:rPr>
          <w:rFonts w:ascii="Times New Roman" w:hAnsi="Times New Roman" w:cs="Times New Roman"/>
          <w:b/>
          <w:bCs/>
          <w:sz w:val="28"/>
          <w:szCs w:val="28"/>
          <w:rtl/>
        </w:rPr>
        <w:t>הרב משה שפירא</w:t>
      </w:r>
      <w:r w:rsidRPr="002D004C">
        <w:rPr>
          <w:rFonts w:ascii="Times New Roman" w:hAnsi="Times New Roman" w:cs="Times New Roman"/>
          <w:sz w:val="28"/>
          <w:szCs w:val="28"/>
          <w:rtl/>
        </w:rPr>
        <w:t xml:space="preserve"> שאמר אודות אברך כולל שלומד כל היום ולא מתנהג כשורה עם בני ביתו, שכל הלימוד שלו הולך לס''א. </w:t>
      </w:r>
    </w:p>
    <w:p w14:paraId="25207AC5" w14:textId="77777777" w:rsidR="000C6029" w:rsidRDefault="000C6029" w:rsidP="000C6029">
      <w:pPr>
        <w:bidi/>
        <w:jc w:val="both"/>
        <w:rPr>
          <w:rFonts w:ascii="Times New Roman" w:hAnsi="Times New Roman" w:cs="Times New Roman"/>
          <w:sz w:val="28"/>
          <w:szCs w:val="28"/>
          <w:rtl/>
        </w:rPr>
      </w:pPr>
    </w:p>
    <w:p w14:paraId="349B20D1" w14:textId="77777777" w:rsidR="000C6029" w:rsidRPr="00BB32A5" w:rsidRDefault="000C6029" w:rsidP="000C6029">
      <w:pPr>
        <w:bidi/>
        <w:jc w:val="both"/>
        <w:rPr>
          <w:rFonts w:ascii="Times New Roman" w:hAnsi="Times New Roman" w:cs="Times New Roman"/>
          <w:sz w:val="36"/>
          <w:szCs w:val="36"/>
          <w:u w:val="single"/>
          <w:rtl/>
        </w:rPr>
      </w:pPr>
      <w:r w:rsidRPr="00BB32A5">
        <w:rPr>
          <w:rFonts w:ascii="Times New Roman" w:hAnsi="Times New Roman" w:cs="Times New Roman" w:hint="cs"/>
          <w:sz w:val="36"/>
          <w:szCs w:val="36"/>
          <w:u w:val="single"/>
          <w:rtl/>
        </w:rPr>
        <w:t>מתי הפרישות היא רצויה ומתי לא</w:t>
      </w:r>
      <w:r w:rsidRPr="00BB32A5">
        <w:rPr>
          <w:rFonts w:ascii="Times New Roman" w:hAnsi="Times New Roman" w:cs="Times New Roman" w:hint="cs"/>
          <w:sz w:val="36"/>
          <w:szCs w:val="36"/>
          <w:rtl/>
        </w:rPr>
        <w:t>?</w:t>
      </w:r>
    </w:p>
    <w:p w14:paraId="3E46CFE3" w14:textId="77777777" w:rsidR="000C6029" w:rsidRDefault="000C6029" w:rsidP="000C6029">
      <w:pPr>
        <w:bidi/>
        <w:jc w:val="both"/>
        <w:rPr>
          <w:rFonts w:ascii="Times New Roman" w:hAnsi="Times New Roman" w:cs="Times New Roman"/>
          <w:sz w:val="28"/>
          <w:szCs w:val="28"/>
          <w:rtl/>
        </w:rPr>
      </w:pPr>
      <w:r>
        <w:rPr>
          <w:rFonts w:ascii="Times New Roman" w:hAnsi="Times New Roman" w:cs="Times New Roman" w:hint="cs"/>
          <w:sz w:val="28"/>
          <w:szCs w:val="28"/>
          <w:rtl/>
        </w:rPr>
        <w:t>והנה, מצינו מאמרים בדברי חז''ל שנראים כסותר אחד את השני, דמחד גיסא שבחו את מעלת הפרישות, וכמו שאמרו:</w:t>
      </w:r>
    </w:p>
    <w:p w14:paraId="3DA208C3" w14:textId="77777777" w:rsidR="000C6029" w:rsidRDefault="000C6029" w:rsidP="000C6029">
      <w:pPr>
        <w:pStyle w:val="Paragraphedeliste"/>
        <w:numPr>
          <w:ilvl w:val="0"/>
          <w:numId w:val="1"/>
        </w:numPr>
        <w:bidi/>
        <w:jc w:val="both"/>
        <w:rPr>
          <w:rFonts w:ascii="Times New Roman" w:hAnsi="Times New Roman" w:cs="Times New Roman"/>
          <w:sz w:val="28"/>
          <w:szCs w:val="28"/>
        </w:rPr>
      </w:pPr>
      <w:r w:rsidRPr="00BB32A5">
        <w:rPr>
          <w:rFonts w:ascii="Times New Roman" w:hAnsi="Times New Roman" w:cs="Times New Roman" w:hint="cs"/>
          <w:b/>
          <w:bCs/>
          <w:sz w:val="28"/>
          <w:szCs w:val="28"/>
          <w:rtl/>
        </w:rPr>
        <w:t>ב</w:t>
      </w:r>
      <w:r w:rsidRPr="00BB32A5">
        <w:rPr>
          <w:rFonts w:ascii="Times New Roman" w:hAnsi="Times New Roman" w:cs="Times New Roman"/>
          <w:b/>
          <w:bCs/>
          <w:sz w:val="28"/>
          <w:szCs w:val="28"/>
          <w:rtl/>
        </w:rPr>
        <w:t>ספרא</w:t>
      </w:r>
      <w:r w:rsidRPr="00BB32A5">
        <w:rPr>
          <w:rFonts w:ascii="Times New Roman" w:hAnsi="Times New Roman" w:cs="Times New Roman"/>
          <w:sz w:val="28"/>
          <w:szCs w:val="28"/>
          <w:rtl/>
        </w:rPr>
        <w:t xml:space="preserve"> </w:t>
      </w:r>
      <w:r w:rsidRPr="00BB32A5">
        <w:rPr>
          <w:rFonts w:ascii="Times New Roman" w:hAnsi="Times New Roman" w:cs="Times New Roman" w:hint="cs"/>
          <w:sz w:val="24"/>
          <w:szCs w:val="24"/>
          <w:rtl/>
        </w:rPr>
        <w:t>(</w:t>
      </w:r>
      <w:r w:rsidRPr="00BB32A5">
        <w:rPr>
          <w:rFonts w:ascii="Times New Roman" w:hAnsi="Times New Roman" w:cs="Times New Roman"/>
          <w:sz w:val="24"/>
          <w:szCs w:val="24"/>
          <w:rtl/>
        </w:rPr>
        <w:t>קדושים פרשה א</w:t>
      </w:r>
      <w:r w:rsidRPr="00BB32A5">
        <w:rPr>
          <w:rFonts w:ascii="Times New Roman" w:hAnsi="Times New Roman" w:cs="Times New Roman" w:hint="cs"/>
          <w:sz w:val="24"/>
          <w:szCs w:val="24"/>
          <w:rtl/>
        </w:rPr>
        <w:t>)</w:t>
      </w:r>
      <w:r w:rsidRPr="00BB32A5">
        <w:rPr>
          <w:rFonts w:ascii="Times New Roman" w:hAnsi="Times New Roman" w:cs="Times New Roman"/>
          <w:sz w:val="24"/>
          <w:szCs w:val="24"/>
          <w:rtl/>
        </w:rPr>
        <w:t xml:space="preserve"> </w:t>
      </w:r>
      <w:r w:rsidRPr="00BB32A5">
        <w:rPr>
          <w:rFonts w:ascii="Times New Roman" w:hAnsi="Times New Roman" w:cs="Times New Roman" w:hint="cs"/>
          <w:b/>
          <w:bCs/>
          <w:sz w:val="28"/>
          <w:szCs w:val="28"/>
          <w:rtl/>
        </w:rPr>
        <w:t>וב</w:t>
      </w:r>
      <w:r w:rsidRPr="00BB32A5">
        <w:rPr>
          <w:rFonts w:ascii="Times New Roman" w:hAnsi="Times New Roman" w:cs="Times New Roman"/>
          <w:b/>
          <w:bCs/>
          <w:sz w:val="28"/>
          <w:szCs w:val="28"/>
          <w:rtl/>
        </w:rPr>
        <w:t>ילקוט שמעוני</w:t>
      </w:r>
      <w:r w:rsidRPr="00BB32A5">
        <w:rPr>
          <w:rFonts w:ascii="Times New Roman" w:hAnsi="Times New Roman" w:cs="Times New Roman"/>
          <w:sz w:val="28"/>
          <w:szCs w:val="28"/>
          <w:rtl/>
        </w:rPr>
        <w:t xml:space="preserve"> </w:t>
      </w:r>
      <w:r w:rsidRPr="00BB32A5">
        <w:rPr>
          <w:rFonts w:ascii="Times New Roman" w:hAnsi="Times New Roman" w:cs="Times New Roman" w:hint="cs"/>
          <w:sz w:val="24"/>
          <w:szCs w:val="24"/>
          <w:rtl/>
        </w:rPr>
        <w:t>(</w:t>
      </w:r>
      <w:r w:rsidRPr="00BB32A5">
        <w:rPr>
          <w:rFonts w:ascii="Times New Roman" w:hAnsi="Times New Roman" w:cs="Times New Roman"/>
          <w:sz w:val="24"/>
          <w:szCs w:val="24"/>
          <w:rtl/>
        </w:rPr>
        <w:t xml:space="preserve">פרשת קדושים רמז תרד) </w:t>
      </w:r>
      <w:r w:rsidRPr="00BB32A5">
        <w:rPr>
          <w:rFonts w:ascii="Times New Roman" w:hAnsi="Times New Roman" w:cs="Times New Roman"/>
          <w:sz w:val="28"/>
          <w:szCs w:val="28"/>
          <w:rtl/>
        </w:rPr>
        <w:t xml:space="preserve">"קדושים תהיו" </w:t>
      </w:r>
      <w:r w:rsidRPr="00BB32A5">
        <w:rPr>
          <w:rFonts w:ascii="Times New Roman" w:hAnsi="Times New Roman" w:cs="Times New Roman"/>
          <w:sz w:val="24"/>
          <w:szCs w:val="24"/>
          <w:rtl/>
        </w:rPr>
        <w:t>(ויקרא יט, ב)</w:t>
      </w:r>
      <w:r w:rsidRPr="00BB32A5">
        <w:rPr>
          <w:rFonts w:ascii="Times New Roman" w:hAnsi="Times New Roman" w:cs="Times New Roman" w:hint="cs"/>
          <w:sz w:val="24"/>
          <w:szCs w:val="24"/>
          <w:rtl/>
        </w:rPr>
        <w:t xml:space="preserve"> </w:t>
      </w:r>
      <w:r w:rsidRPr="00BB32A5">
        <w:rPr>
          <w:rFonts w:ascii="Times New Roman" w:hAnsi="Times New Roman" w:cs="Times New Roman"/>
          <w:sz w:val="28"/>
          <w:szCs w:val="28"/>
          <w:rtl/>
        </w:rPr>
        <w:t xml:space="preserve">, פרושים תהיו. </w:t>
      </w:r>
    </w:p>
    <w:p w14:paraId="0C36FDC1" w14:textId="77777777" w:rsidR="000C6029" w:rsidRDefault="000C6029" w:rsidP="000C6029">
      <w:pPr>
        <w:pStyle w:val="Paragraphedeliste"/>
        <w:numPr>
          <w:ilvl w:val="0"/>
          <w:numId w:val="1"/>
        </w:numPr>
        <w:bidi/>
        <w:jc w:val="both"/>
        <w:rPr>
          <w:rFonts w:ascii="Times New Roman" w:hAnsi="Times New Roman" w:cs="Times New Roman"/>
          <w:sz w:val="28"/>
          <w:szCs w:val="28"/>
        </w:rPr>
      </w:pPr>
      <w:r w:rsidRPr="00BB32A5">
        <w:rPr>
          <w:rFonts w:ascii="Times New Roman" w:hAnsi="Times New Roman" w:cs="Times New Roman" w:hint="cs"/>
          <w:b/>
          <w:bCs/>
          <w:sz w:val="28"/>
          <w:szCs w:val="28"/>
          <w:rtl/>
        </w:rPr>
        <w:t>ב</w:t>
      </w:r>
      <w:r w:rsidRPr="00BB32A5">
        <w:rPr>
          <w:rFonts w:ascii="Times New Roman" w:hAnsi="Times New Roman" w:cs="Times New Roman"/>
          <w:b/>
          <w:bCs/>
          <w:sz w:val="28"/>
          <w:szCs w:val="28"/>
          <w:rtl/>
        </w:rPr>
        <w:t>תענית</w:t>
      </w:r>
      <w:r w:rsidRPr="00BB32A5">
        <w:rPr>
          <w:rFonts w:ascii="Times New Roman" w:hAnsi="Times New Roman" w:cs="Times New Roman"/>
          <w:sz w:val="28"/>
          <w:szCs w:val="28"/>
          <w:rtl/>
        </w:rPr>
        <w:t xml:space="preserve"> </w:t>
      </w:r>
      <w:r w:rsidRPr="00BB32A5">
        <w:rPr>
          <w:rFonts w:ascii="Times New Roman" w:hAnsi="Times New Roman" w:cs="Times New Roman" w:hint="cs"/>
          <w:sz w:val="24"/>
          <w:szCs w:val="24"/>
          <w:rtl/>
        </w:rPr>
        <w:t xml:space="preserve">(דף </w:t>
      </w:r>
      <w:r w:rsidRPr="00BB32A5">
        <w:rPr>
          <w:rFonts w:ascii="Times New Roman" w:hAnsi="Times New Roman" w:cs="Times New Roman"/>
          <w:sz w:val="24"/>
          <w:szCs w:val="24"/>
          <w:rtl/>
        </w:rPr>
        <w:t>יא</w:t>
      </w:r>
      <w:r w:rsidRPr="00BB32A5">
        <w:rPr>
          <w:rFonts w:ascii="Times New Roman" w:hAnsi="Times New Roman" w:cs="Times New Roman" w:hint="cs"/>
          <w:sz w:val="24"/>
          <w:szCs w:val="24"/>
          <w:rtl/>
        </w:rPr>
        <w:t>.</w:t>
      </w:r>
      <w:r w:rsidRPr="00BB32A5">
        <w:rPr>
          <w:rFonts w:ascii="Times New Roman" w:hAnsi="Times New Roman" w:cs="Times New Roman"/>
          <w:sz w:val="24"/>
          <w:szCs w:val="24"/>
          <w:rtl/>
        </w:rPr>
        <w:t xml:space="preserve">) </w:t>
      </w:r>
      <w:r>
        <w:rPr>
          <w:rFonts w:ascii="Times New Roman" w:hAnsi="Times New Roman" w:cs="Times New Roman" w:hint="cs"/>
          <w:sz w:val="28"/>
          <w:szCs w:val="28"/>
          <w:rtl/>
        </w:rPr>
        <w:t>''</w:t>
      </w:r>
      <w:r w:rsidRPr="00BB32A5">
        <w:rPr>
          <w:rFonts w:ascii="Times New Roman" w:hAnsi="Times New Roman" w:cs="Times New Roman"/>
          <w:sz w:val="28"/>
          <w:szCs w:val="28"/>
          <w:rtl/>
        </w:rPr>
        <w:t>כל היושב בתענית נקרא קדוש קל וחומר מנזיר</w:t>
      </w:r>
      <w:r>
        <w:rPr>
          <w:rFonts w:ascii="Times New Roman" w:hAnsi="Times New Roman" w:cs="Times New Roman" w:hint="cs"/>
          <w:sz w:val="28"/>
          <w:szCs w:val="28"/>
          <w:rtl/>
        </w:rPr>
        <w:t>''</w:t>
      </w:r>
      <w:r w:rsidRPr="00BB32A5">
        <w:rPr>
          <w:rFonts w:ascii="Times New Roman" w:hAnsi="Times New Roman" w:cs="Times New Roman"/>
          <w:sz w:val="28"/>
          <w:szCs w:val="28"/>
          <w:rtl/>
        </w:rPr>
        <w:t xml:space="preserve">. </w:t>
      </w:r>
    </w:p>
    <w:p w14:paraId="34B19195" w14:textId="77777777" w:rsidR="000C6029" w:rsidRDefault="000C6029" w:rsidP="000C6029">
      <w:pPr>
        <w:pStyle w:val="Paragraphedeliste"/>
        <w:numPr>
          <w:ilvl w:val="0"/>
          <w:numId w:val="1"/>
        </w:numPr>
        <w:bidi/>
        <w:jc w:val="both"/>
        <w:rPr>
          <w:rFonts w:ascii="Times New Roman" w:hAnsi="Times New Roman" w:cs="Times New Roman"/>
          <w:sz w:val="28"/>
          <w:szCs w:val="28"/>
        </w:rPr>
      </w:pPr>
      <w:r w:rsidRPr="00BB32A5">
        <w:rPr>
          <w:rFonts w:ascii="Times New Roman" w:hAnsi="Times New Roman" w:cs="Times New Roman" w:hint="cs"/>
          <w:b/>
          <w:bCs/>
          <w:sz w:val="28"/>
          <w:szCs w:val="28"/>
          <w:rtl/>
        </w:rPr>
        <w:t>ב</w:t>
      </w:r>
      <w:r w:rsidRPr="00BB32A5">
        <w:rPr>
          <w:rFonts w:ascii="Times New Roman" w:hAnsi="Times New Roman" w:cs="Times New Roman"/>
          <w:b/>
          <w:bCs/>
          <w:sz w:val="28"/>
          <w:szCs w:val="28"/>
          <w:rtl/>
        </w:rPr>
        <w:t>פסיקתא דרב כהנא</w:t>
      </w:r>
      <w:r w:rsidRPr="00BB32A5">
        <w:rPr>
          <w:rFonts w:ascii="Times New Roman" w:hAnsi="Times New Roman" w:cs="Times New Roman"/>
          <w:sz w:val="28"/>
          <w:szCs w:val="28"/>
          <w:rtl/>
        </w:rPr>
        <w:t xml:space="preserve"> </w:t>
      </w:r>
      <w:r w:rsidRPr="00BB32A5">
        <w:rPr>
          <w:rFonts w:ascii="Times New Roman" w:hAnsi="Times New Roman" w:cs="Times New Roman" w:hint="cs"/>
          <w:sz w:val="24"/>
          <w:szCs w:val="24"/>
          <w:rtl/>
        </w:rPr>
        <w:t>(</w:t>
      </w:r>
      <w:r w:rsidRPr="00BB32A5">
        <w:rPr>
          <w:rFonts w:ascii="Times New Roman" w:hAnsi="Times New Roman" w:cs="Times New Roman"/>
          <w:sz w:val="24"/>
          <w:szCs w:val="24"/>
          <w:rtl/>
        </w:rPr>
        <w:t xml:space="preserve">פיסקא ו, ב - את קרבני לחמי) </w:t>
      </w:r>
      <w:r w:rsidRPr="00BB32A5">
        <w:rPr>
          <w:rFonts w:ascii="Times New Roman" w:hAnsi="Times New Roman" w:cs="Times New Roman"/>
          <w:sz w:val="28"/>
          <w:szCs w:val="28"/>
          <w:rtl/>
        </w:rPr>
        <w:t xml:space="preserve">"צדיק אוכל לשבע נפשו", זה חזקיהו מלך יהודה, אמרו עליו ששתי אגודות של ירק וליטרא של בשר היו מעלין לפניו בכל יום, והיו ישראל מלעיגין ואומרים זה מלך?! </w:t>
      </w:r>
    </w:p>
    <w:p w14:paraId="1B2ACB03" w14:textId="77777777" w:rsidR="000C6029" w:rsidRDefault="000C6029" w:rsidP="000C6029">
      <w:pPr>
        <w:pStyle w:val="Paragraphedeliste"/>
        <w:numPr>
          <w:ilvl w:val="0"/>
          <w:numId w:val="1"/>
        </w:numPr>
        <w:bidi/>
        <w:jc w:val="both"/>
        <w:rPr>
          <w:rFonts w:ascii="Times New Roman" w:hAnsi="Times New Roman" w:cs="Times New Roman"/>
          <w:sz w:val="28"/>
          <w:szCs w:val="28"/>
        </w:rPr>
      </w:pPr>
      <w:r w:rsidRPr="00BB32A5">
        <w:rPr>
          <w:rFonts w:ascii="Times New Roman" w:hAnsi="Times New Roman" w:cs="Times New Roman" w:hint="cs"/>
          <w:b/>
          <w:bCs/>
          <w:sz w:val="28"/>
          <w:szCs w:val="28"/>
          <w:rtl/>
        </w:rPr>
        <w:t>ב</w:t>
      </w:r>
      <w:r w:rsidRPr="00BB32A5">
        <w:rPr>
          <w:rFonts w:ascii="Times New Roman" w:hAnsi="Times New Roman" w:cs="Times New Roman"/>
          <w:b/>
          <w:bCs/>
          <w:sz w:val="28"/>
          <w:szCs w:val="28"/>
          <w:rtl/>
        </w:rPr>
        <w:t>כתובות</w:t>
      </w:r>
      <w:r w:rsidRPr="00BB32A5">
        <w:rPr>
          <w:rFonts w:ascii="Times New Roman" w:hAnsi="Times New Roman" w:cs="Times New Roman"/>
          <w:sz w:val="28"/>
          <w:szCs w:val="28"/>
          <w:rtl/>
        </w:rPr>
        <w:t xml:space="preserve"> </w:t>
      </w:r>
      <w:r w:rsidRPr="00BB32A5">
        <w:rPr>
          <w:rFonts w:ascii="Times New Roman" w:hAnsi="Times New Roman" w:cs="Times New Roman" w:hint="cs"/>
          <w:sz w:val="24"/>
          <w:szCs w:val="24"/>
          <w:rtl/>
        </w:rPr>
        <w:t xml:space="preserve">(דף </w:t>
      </w:r>
      <w:r w:rsidRPr="00BB32A5">
        <w:rPr>
          <w:rFonts w:ascii="Times New Roman" w:hAnsi="Times New Roman" w:cs="Times New Roman"/>
          <w:sz w:val="24"/>
          <w:szCs w:val="24"/>
          <w:rtl/>
        </w:rPr>
        <w:t>קד</w:t>
      </w:r>
      <w:r w:rsidRPr="00BB32A5">
        <w:rPr>
          <w:rFonts w:ascii="Times New Roman" w:hAnsi="Times New Roman" w:cs="Times New Roman" w:hint="cs"/>
          <w:sz w:val="24"/>
          <w:szCs w:val="24"/>
          <w:rtl/>
        </w:rPr>
        <w:t>.</w:t>
      </w:r>
      <w:r w:rsidRPr="00BB32A5">
        <w:rPr>
          <w:rFonts w:ascii="Times New Roman" w:hAnsi="Times New Roman" w:cs="Times New Roman"/>
          <w:sz w:val="24"/>
          <w:szCs w:val="24"/>
          <w:rtl/>
        </w:rPr>
        <w:t xml:space="preserve">) </w:t>
      </w:r>
      <w:r w:rsidRPr="00BB32A5">
        <w:rPr>
          <w:rFonts w:ascii="Times New Roman" w:hAnsi="Times New Roman" w:cs="Times New Roman"/>
          <w:b/>
          <w:bCs/>
          <w:sz w:val="28"/>
          <w:szCs w:val="28"/>
          <w:rtl/>
        </w:rPr>
        <w:t>ברבינו הקדוש</w:t>
      </w:r>
      <w:r w:rsidRPr="00BB32A5">
        <w:rPr>
          <w:rFonts w:ascii="Times New Roman" w:hAnsi="Times New Roman" w:cs="Times New Roman"/>
          <w:sz w:val="28"/>
          <w:szCs w:val="28"/>
          <w:rtl/>
        </w:rPr>
        <w:t xml:space="preserve">, שבשעת מיתתו שזקף עשר אצבעותיו ואמר, גלוי וידוע לפניך שלא נהניתי מן העולם הזה אפילו באצבע קטנה שלי. </w:t>
      </w:r>
    </w:p>
    <w:p w14:paraId="53BAE950" w14:textId="77777777" w:rsidR="000C6029" w:rsidRDefault="000C6029" w:rsidP="000C6029">
      <w:pPr>
        <w:pStyle w:val="Paragraphedeliste"/>
        <w:numPr>
          <w:ilvl w:val="0"/>
          <w:numId w:val="1"/>
        </w:numPr>
        <w:bidi/>
        <w:jc w:val="both"/>
        <w:rPr>
          <w:rFonts w:ascii="Times New Roman" w:hAnsi="Times New Roman" w:cs="Times New Roman"/>
          <w:sz w:val="28"/>
          <w:szCs w:val="28"/>
        </w:rPr>
      </w:pPr>
      <w:r w:rsidRPr="00BB32A5">
        <w:rPr>
          <w:rFonts w:ascii="Times New Roman" w:hAnsi="Times New Roman" w:cs="Times New Roman" w:hint="cs"/>
          <w:b/>
          <w:bCs/>
          <w:sz w:val="28"/>
          <w:szCs w:val="28"/>
          <w:rtl/>
        </w:rPr>
        <w:t>ב</w:t>
      </w:r>
      <w:r w:rsidRPr="00BB32A5">
        <w:rPr>
          <w:rFonts w:ascii="Times New Roman" w:hAnsi="Times New Roman" w:cs="Times New Roman"/>
          <w:b/>
          <w:bCs/>
          <w:sz w:val="28"/>
          <w:szCs w:val="28"/>
          <w:rtl/>
        </w:rPr>
        <w:t>ילקוט שמעוני</w:t>
      </w:r>
      <w:r w:rsidRPr="00BB32A5">
        <w:rPr>
          <w:rFonts w:ascii="Times New Roman" w:hAnsi="Times New Roman" w:cs="Times New Roman"/>
          <w:sz w:val="28"/>
          <w:szCs w:val="28"/>
          <w:rtl/>
        </w:rPr>
        <w:t xml:space="preserve"> </w:t>
      </w:r>
      <w:r w:rsidRPr="00BB32A5">
        <w:rPr>
          <w:rFonts w:ascii="Times New Roman" w:hAnsi="Times New Roman" w:cs="Times New Roman" w:hint="cs"/>
          <w:sz w:val="24"/>
          <w:szCs w:val="24"/>
          <w:rtl/>
        </w:rPr>
        <w:t>(</w:t>
      </w:r>
      <w:r w:rsidRPr="00BB32A5">
        <w:rPr>
          <w:rFonts w:ascii="Times New Roman" w:hAnsi="Times New Roman" w:cs="Times New Roman"/>
          <w:sz w:val="24"/>
          <w:szCs w:val="24"/>
          <w:rtl/>
        </w:rPr>
        <w:t xml:space="preserve">תורה פרשת ואתחנן רמז תתל; ראה תנא דבי אליהו כו) </w:t>
      </w:r>
      <w:r>
        <w:rPr>
          <w:rFonts w:ascii="Times New Roman" w:hAnsi="Times New Roman" w:cs="Times New Roman" w:hint="cs"/>
          <w:sz w:val="24"/>
          <w:szCs w:val="24"/>
          <w:rtl/>
        </w:rPr>
        <w:t>''</w:t>
      </w:r>
      <w:r w:rsidRPr="00BB32A5">
        <w:rPr>
          <w:rFonts w:ascii="Times New Roman" w:hAnsi="Times New Roman" w:cs="Times New Roman"/>
          <w:sz w:val="28"/>
          <w:szCs w:val="28"/>
          <w:rtl/>
        </w:rPr>
        <w:t>עד שאדם מתפלל על דברי תורה שיכנסו בתוך מעיו יתפלל על אכילה ושתיה שלא יכנסו בתוך מעיו</w:t>
      </w:r>
      <w:r>
        <w:rPr>
          <w:rFonts w:ascii="Times New Roman" w:hAnsi="Times New Roman" w:cs="Times New Roman" w:hint="cs"/>
          <w:sz w:val="28"/>
          <w:szCs w:val="28"/>
          <w:rtl/>
        </w:rPr>
        <w:t>''.</w:t>
      </w:r>
    </w:p>
    <w:p w14:paraId="449576E2" w14:textId="77777777" w:rsidR="000C6029" w:rsidRDefault="000C6029" w:rsidP="000C6029">
      <w:pPr>
        <w:bidi/>
        <w:jc w:val="both"/>
        <w:rPr>
          <w:rFonts w:ascii="Times New Roman" w:hAnsi="Times New Roman" w:cs="Times New Roman"/>
          <w:sz w:val="28"/>
          <w:szCs w:val="28"/>
          <w:rtl/>
        </w:rPr>
      </w:pPr>
      <w:r>
        <w:rPr>
          <w:rFonts w:ascii="Times New Roman" w:hAnsi="Times New Roman" w:cs="Times New Roman" w:hint="cs"/>
          <w:sz w:val="28"/>
          <w:szCs w:val="28"/>
          <w:rtl/>
        </w:rPr>
        <w:t>ומאידך גינו את מעלת הפרישות, וכמו שאמרו:</w:t>
      </w:r>
    </w:p>
    <w:p w14:paraId="34FE8741" w14:textId="77777777" w:rsidR="000C6029" w:rsidRPr="00B71232" w:rsidRDefault="000C6029" w:rsidP="000C6029">
      <w:pPr>
        <w:pStyle w:val="Paragraphedeliste"/>
        <w:numPr>
          <w:ilvl w:val="0"/>
          <w:numId w:val="3"/>
        </w:numPr>
        <w:bidi/>
        <w:jc w:val="both"/>
        <w:rPr>
          <w:rFonts w:ascii="Times New Roman" w:hAnsi="Times New Roman" w:cs="Times New Roman"/>
          <w:sz w:val="28"/>
          <w:szCs w:val="28"/>
          <w:rtl/>
        </w:rPr>
      </w:pPr>
      <w:r w:rsidRPr="00846E67">
        <w:rPr>
          <w:rFonts w:ascii="Times New Roman" w:hAnsi="Times New Roman" w:cs="Times New Roman" w:hint="cs"/>
          <w:b/>
          <w:bCs/>
          <w:sz w:val="28"/>
          <w:szCs w:val="28"/>
          <w:rtl/>
        </w:rPr>
        <w:t>ב</w:t>
      </w:r>
      <w:r w:rsidRPr="00846E67">
        <w:rPr>
          <w:rFonts w:ascii="Times New Roman" w:hAnsi="Times New Roman" w:cs="Times New Roman"/>
          <w:b/>
          <w:bCs/>
          <w:sz w:val="28"/>
          <w:szCs w:val="28"/>
          <w:rtl/>
        </w:rPr>
        <w:t>קהלת</w:t>
      </w:r>
      <w:r w:rsidRPr="00B71232">
        <w:rPr>
          <w:rFonts w:ascii="Times New Roman" w:hAnsi="Times New Roman" w:cs="Times New Roman"/>
          <w:sz w:val="28"/>
          <w:szCs w:val="28"/>
          <w:rtl/>
        </w:rPr>
        <w:t xml:space="preserve"> </w:t>
      </w:r>
      <w:r w:rsidRPr="00846E67">
        <w:rPr>
          <w:rFonts w:ascii="Times New Roman" w:hAnsi="Times New Roman" w:cs="Times New Roman" w:hint="cs"/>
          <w:sz w:val="24"/>
          <w:szCs w:val="24"/>
          <w:rtl/>
        </w:rPr>
        <w:t>(</w:t>
      </w:r>
      <w:r w:rsidRPr="00846E67">
        <w:rPr>
          <w:rFonts w:ascii="Times New Roman" w:hAnsi="Times New Roman" w:cs="Times New Roman"/>
          <w:sz w:val="24"/>
          <w:szCs w:val="24"/>
          <w:rtl/>
        </w:rPr>
        <w:t xml:space="preserve">ז, טז) </w:t>
      </w:r>
      <w:r>
        <w:rPr>
          <w:rFonts w:ascii="Times New Roman" w:hAnsi="Times New Roman" w:cs="Times New Roman" w:hint="cs"/>
          <w:sz w:val="28"/>
          <w:szCs w:val="28"/>
          <w:rtl/>
        </w:rPr>
        <w:t>''</w:t>
      </w:r>
      <w:r w:rsidRPr="00B71232">
        <w:rPr>
          <w:rFonts w:ascii="Times New Roman" w:hAnsi="Times New Roman" w:cs="Times New Roman"/>
          <w:sz w:val="28"/>
          <w:szCs w:val="28"/>
          <w:rtl/>
        </w:rPr>
        <w:t>אל תהי צדיק הרבה</w:t>
      </w:r>
      <w:r>
        <w:rPr>
          <w:rFonts w:ascii="Times New Roman" w:hAnsi="Times New Roman" w:cs="Times New Roman" w:hint="cs"/>
          <w:sz w:val="28"/>
          <w:szCs w:val="28"/>
          <w:rtl/>
        </w:rPr>
        <w:t>''.</w:t>
      </w:r>
    </w:p>
    <w:p w14:paraId="2397A993" w14:textId="77777777" w:rsidR="000C6029" w:rsidRDefault="000C6029" w:rsidP="000C6029">
      <w:pPr>
        <w:pStyle w:val="Paragraphedeliste"/>
        <w:numPr>
          <w:ilvl w:val="0"/>
          <w:numId w:val="2"/>
        </w:numPr>
        <w:bidi/>
        <w:jc w:val="both"/>
        <w:rPr>
          <w:rFonts w:ascii="Times New Roman" w:hAnsi="Times New Roman" w:cs="Times New Roman"/>
          <w:sz w:val="28"/>
          <w:szCs w:val="28"/>
        </w:rPr>
      </w:pPr>
      <w:r w:rsidRPr="00846E67">
        <w:rPr>
          <w:rFonts w:ascii="Times New Roman" w:hAnsi="Times New Roman" w:cs="Times New Roman" w:hint="cs"/>
          <w:b/>
          <w:bCs/>
          <w:sz w:val="28"/>
          <w:szCs w:val="28"/>
          <w:rtl/>
        </w:rPr>
        <w:t>ב</w:t>
      </w:r>
      <w:r w:rsidRPr="00846E67">
        <w:rPr>
          <w:rFonts w:ascii="Times New Roman" w:hAnsi="Times New Roman" w:cs="Times New Roman"/>
          <w:b/>
          <w:bCs/>
          <w:sz w:val="28"/>
          <w:szCs w:val="28"/>
          <w:rtl/>
        </w:rPr>
        <w:t>ירושלמי נדרים</w:t>
      </w:r>
      <w:r w:rsidRPr="00B71232">
        <w:rPr>
          <w:rFonts w:ascii="Times New Roman" w:hAnsi="Times New Roman" w:cs="Times New Roman"/>
          <w:sz w:val="28"/>
          <w:szCs w:val="28"/>
          <w:rtl/>
        </w:rPr>
        <w:t xml:space="preserve"> </w:t>
      </w:r>
      <w:r w:rsidRPr="00846E67">
        <w:rPr>
          <w:rFonts w:ascii="Times New Roman" w:hAnsi="Times New Roman" w:cs="Times New Roman" w:hint="cs"/>
          <w:sz w:val="24"/>
          <w:szCs w:val="24"/>
          <w:rtl/>
        </w:rPr>
        <w:t>(</w:t>
      </w:r>
      <w:r w:rsidRPr="00846E67">
        <w:rPr>
          <w:rFonts w:ascii="Times New Roman" w:hAnsi="Times New Roman" w:cs="Times New Roman"/>
          <w:sz w:val="24"/>
          <w:szCs w:val="24"/>
          <w:rtl/>
        </w:rPr>
        <w:t>ט, א)</w:t>
      </w:r>
      <w:r w:rsidRPr="00846E67">
        <w:rPr>
          <w:rFonts w:ascii="Times New Roman" w:hAnsi="Times New Roman" w:cs="Times New Roman"/>
          <w:sz w:val="28"/>
          <w:szCs w:val="28"/>
          <w:rtl/>
        </w:rPr>
        <w:t xml:space="preserve"> </w:t>
      </w:r>
      <w:r>
        <w:rPr>
          <w:rFonts w:ascii="Times New Roman" w:hAnsi="Times New Roman" w:cs="Times New Roman" w:hint="cs"/>
          <w:sz w:val="28"/>
          <w:szCs w:val="28"/>
          <w:rtl/>
        </w:rPr>
        <w:t>''</w:t>
      </w:r>
      <w:r w:rsidRPr="00B71232">
        <w:rPr>
          <w:rFonts w:ascii="Times New Roman" w:hAnsi="Times New Roman" w:cs="Times New Roman"/>
          <w:sz w:val="28"/>
          <w:szCs w:val="28"/>
          <w:rtl/>
        </w:rPr>
        <w:t>לא דייך מה שאסרה תורה, שאתה בא לאסור עליך דברים אחרים</w:t>
      </w:r>
      <w:r>
        <w:rPr>
          <w:rFonts w:ascii="Times New Roman" w:hAnsi="Times New Roman" w:cs="Times New Roman" w:hint="cs"/>
          <w:sz w:val="28"/>
          <w:szCs w:val="28"/>
          <w:rtl/>
        </w:rPr>
        <w:t>''.</w:t>
      </w:r>
    </w:p>
    <w:p w14:paraId="0C512188" w14:textId="77777777" w:rsidR="000C6029" w:rsidRDefault="000C6029" w:rsidP="000C6029">
      <w:pPr>
        <w:pStyle w:val="Paragraphedeliste"/>
        <w:numPr>
          <w:ilvl w:val="0"/>
          <w:numId w:val="2"/>
        </w:numPr>
        <w:bidi/>
        <w:jc w:val="both"/>
        <w:rPr>
          <w:rFonts w:ascii="Times New Roman" w:hAnsi="Times New Roman" w:cs="Times New Roman"/>
          <w:sz w:val="28"/>
          <w:szCs w:val="28"/>
        </w:rPr>
      </w:pPr>
      <w:r w:rsidRPr="00846E67">
        <w:rPr>
          <w:rFonts w:ascii="Times New Roman" w:hAnsi="Times New Roman" w:cs="Times New Roman" w:hint="cs"/>
          <w:b/>
          <w:bCs/>
          <w:sz w:val="28"/>
          <w:szCs w:val="28"/>
          <w:rtl/>
        </w:rPr>
        <w:t>ב</w:t>
      </w:r>
      <w:r w:rsidRPr="00846E67">
        <w:rPr>
          <w:rFonts w:ascii="Times New Roman" w:hAnsi="Times New Roman" w:cs="Times New Roman"/>
          <w:b/>
          <w:bCs/>
          <w:sz w:val="28"/>
          <w:szCs w:val="28"/>
          <w:rtl/>
        </w:rPr>
        <w:t>ירושלמי קדושין</w:t>
      </w:r>
      <w:r w:rsidRPr="00B71232">
        <w:rPr>
          <w:rFonts w:ascii="Times New Roman" w:hAnsi="Times New Roman" w:cs="Times New Roman"/>
          <w:sz w:val="28"/>
          <w:szCs w:val="28"/>
          <w:rtl/>
        </w:rPr>
        <w:t xml:space="preserve"> </w:t>
      </w:r>
      <w:r w:rsidRPr="00846E67">
        <w:rPr>
          <w:rFonts w:ascii="Times New Roman" w:hAnsi="Times New Roman" w:cs="Times New Roman" w:hint="cs"/>
          <w:sz w:val="24"/>
          <w:szCs w:val="24"/>
          <w:rtl/>
        </w:rPr>
        <w:t>(</w:t>
      </w:r>
      <w:r w:rsidRPr="00846E67">
        <w:rPr>
          <w:rFonts w:ascii="Times New Roman" w:hAnsi="Times New Roman" w:cs="Times New Roman"/>
          <w:sz w:val="24"/>
          <w:szCs w:val="24"/>
          <w:rtl/>
        </w:rPr>
        <w:t xml:space="preserve">ד, יב) </w:t>
      </w:r>
      <w:r w:rsidRPr="00B71232">
        <w:rPr>
          <w:rFonts w:ascii="Times New Roman" w:hAnsi="Times New Roman" w:cs="Times New Roman"/>
          <w:sz w:val="28"/>
          <w:szCs w:val="28"/>
          <w:rtl/>
        </w:rPr>
        <w:t>שעתיד אדם ליתן דין לפני המקום על כל מה שראו עיניו ולא רצה לאכול ממנו אף על פי שהיה מותר לו והיה יכול, ואסמכוה אקרא (קהלת ב, י) וכל אשר שאלו עיני לא אצלתי מהם</w:t>
      </w:r>
      <w:r>
        <w:rPr>
          <w:rFonts w:ascii="Times New Roman" w:hAnsi="Times New Roman" w:cs="Times New Roman" w:hint="cs"/>
          <w:sz w:val="28"/>
          <w:szCs w:val="28"/>
          <w:rtl/>
        </w:rPr>
        <w:t>.</w:t>
      </w:r>
    </w:p>
    <w:p w14:paraId="1F800991" w14:textId="77777777" w:rsidR="000C6029" w:rsidRDefault="000C6029" w:rsidP="000C6029">
      <w:pPr>
        <w:pStyle w:val="Paragraphedeliste"/>
        <w:numPr>
          <w:ilvl w:val="0"/>
          <w:numId w:val="2"/>
        </w:numPr>
        <w:bidi/>
        <w:jc w:val="both"/>
        <w:rPr>
          <w:rFonts w:ascii="Times New Roman" w:hAnsi="Times New Roman" w:cs="Times New Roman"/>
          <w:sz w:val="28"/>
          <w:szCs w:val="28"/>
        </w:rPr>
      </w:pPr>
      <w:r w:rsidRPr="00846E67">
        <w:rPr>
          <w:rFonts w:ascii="Times New Roman" w:hAnsi="Times New Roman" w:cs="Times New Roman" w:hint="cs"/>
          <w:b/>
          <w:bCs/>
          <w:sz w:val="28"/>
          <w:szCs w:val="28"/>
          <w:rtl/>
        </w:rPr>
        <w:lastRenderedPageBreak/>
        <w:t>ב</w:t>
      </w:r>
      <w:r w:rsidRPr="00846E67">
        <w:rPr>
          <w:rFonts w:ascii="Times New Roman" w:hAnsi="Times New Roman" w:cs="Times New Roman"/>
          <w:b/>
          <w:bCs/>
          <w:sz w:val="28"/>
          <w:szCs w:val="28"/>
          <w:rtl/>
        </w:rPr>
        <w:t>תענית</w:t>
      </w:r>
      <w:r w:rsidRPr="00B71232">
        <w:rPr>
          <w:rFonts w:ascii="Times New Roman" w:hAnsi="Times New Roman" w:cs="Times New Roman"/>
          <w:sz w:val="28"/>
          <w:szCs w:val="28"/>
          <w:rtl/>
        </w:rPr>
        <w:t xml:space="preserve"> </w:t>
      </w:r>
      <w:r w:rsidRPr="00846E67">
        <w:rPr>
          <w:rFonts w:ascii="Times New Roman" w:hAnsi="Times New Roman" w:cs="Times New Roman" w:hint="cs"/>
          <w:sz w:val="24"/>
          <w:szCs w:val="24"/>
          <w:rtl/>
        </w:rPr>
        <w:t xml:space="preserve">(דף </w:t>
      </w:r>
      <w:r w:rsidRPr="00846E67">
        <w:rPr>
          <w:rFonts w:ascii="Times New Roman" w:hAnsi="Times New Roman" w:cs="Times New Roman"/>
          <w:sz w:val="24"/>
          <w:szCs w:val="24"/>
          <w:rtl/>
        </w:rPr>
        <w:t>כב</w:t>
      </w:r>
      <w:r w:rsidRPr="00846E67">
        <w:rPr>
          <w:rFonts w:ascii="Times New Roman" w:hAnsi="Times New Roman" w:cs="Times New Roman" w:hint="cs"/>
          <w:sz w:val="24"/>
          <w:szCs w:val="24"/>
          <w:rtl/>
        </w:rPr>
        <w:t>:</w:t>
      </w:r>
      <w:r w:rsidRPr="00846E67">
        <w:rPr>
          <w:rFonts w:ascii="Times New Roman" w:hAnsi="Times New Roman" w:cs="Times New Roman"/>
          <w:sz w:val="24"/>
          <w:szCs w:val="24"/>
          <w:rtl/>
        </w:rPr>
        <w:t xml:space="preserve">) </w:t>
      </w:r>
      <w:r w:rsidRPr="00B71232">
        <w:rPr>
          <w:rFonts w:ascii="Times New Roman" w:hAnsi="Times New Roman" w:cs="Times New Roman"/>
          <w:sz w:val="28"/>
          <w:szCs w:val="28"/>
          <w:rtl/>
        </w:rPr>
        <w:t>אסור לאדם שיסגף עצמו</w:t>
      </w:r>
    </w:p>
    <w:p w14:paraId="0DFBCB22" w14:textId="77777777" w:rsidR="000C6029" w:rsidRDefault="000C6029" w:rsidP="000C6029">
      <w:pPr>
        <w:pStyle w:val="Paragraphedeliste"/>
        <w:numPr>
          <w:ilvl w:val="0"/>
          <w:numId w:val="2"/>
        </w:numPr>
        <w:bidi/>
        <w:jc w:val="both"/>
        <w:rPr>
          <w:rFonts w:ascii="Times New Roman" w:hAnsi="Times New Roman" w:cs="Times New Roman"/>
          <w:sz w:val="28"/>
          <w:szCs w:val="28"/>
        </w:rPr>
      </w:pPr>
      <w:r w:rsidRPr="00846E67">
        <w:rPr>
          <w:rFonts w:ascii="Times New Roman" w:hAnsi="Times New Roman" w:cs="Times New Roman" w:hint="cs"/>
          <w:b/>
          <w:bCs/>
          <w:sz w:val="28"/>
          <w:szCs w:val="28"/>
          <w:rtl/>
        </w:rPr>
        <w:t>ב</w:t>
      </w:r>
      <w:r w:rsidRPr="00846E67">
        <w:rPr>
          <w:rFonts w:ascii="Times New Roman" w:hAnsi="Times New Roman" w:cs="Times New Roman"/>
          <w:b/>
          <w:bCs/>
          <w:sz w:val="28"/>
          <w:szCs w:val="28"/>
          <w:rtl/>
        </w:rPr>
        <w:t>ירושלמי פאה</w:t>
      </w:r>
      <w:r w:rsidRPr="00B71232">
        <w:rPr>
          <w:rFonts w:ascii="Times New Roman" w:hAnsi="Times New Roman" w:cs="Times New Roman"/>
          <w:sz w:val="28"/>
          <w:szCs w:val="28"/>
          <w:rtl/>
        </w:rPr>
        <w:t xml:space="preserve"> </w:t>
      </w:r>
      <w:r w:rsidRPr="00846E67">
        <w:rPr>
          <w:rFonts w:ascii="Times New Roman" w:hAnsi="Times New Roman" w:cs="Times New Roman" w:hint="cs"/>
          <w:sz w:val="24"/>
          <w:szCs w:val="24"/>
          <w:rtl/>
        </w:rPr>
        <w:t>(</w:t>
      </w:r>
      <w:r w:rsidRPr="00846E67">
        <w:rPr>
          <w:rFonts w:ascii="Times New Roman" w:hAnsi="Times New Roman" w:cs="Times New Roman"/>
          <w:sz w:val="24"/>
          <w:szCs w:val="24"/>
          <w:rtl/>
        </w:rPr>
        <w:t xml:space="preserve">ח, ח) </w:t>
      </w:r>
      <w:r w:rsidRPr="00B71232">
        <w:rPr>
          <w:rFonts w:ascii="Times New Roman" w:hAnsi="Times New Roman" w:cs="Times New Roman"/>
          <w:sz w:val="28"/>
          <w:szCs w:val="28"/>
          <w:rtl/>
        </w:rPr>
        <w:t>כל מי שצריך לטול ואינו נוטל, הרי זה שופך דמים.</w:t>
      </w:r>
    </w:p>
    <w:p w14:paraId="0FAC8775" w14:textId="77777777" w:rsidR="000C6029" w:rsidRDefault="000C6029" w:rsidP="000C6029">
      <w:pPr>
        <w:pStyle w:val="Paragraphedeliste"/>
        <w:numPr>
          <w:ilvl w:val="0"/>
          <w:numId w:val="2"/>
        </w:numPr>
        <w:bidi/>
        <w:jc w:val="both"/>
        <w:rPr>
          <w:rFonts w:ascii="Times New Roman" w:hAnsi="Times New Roman" w:cs="Times New Roman"/>
          <w:sz w:val="28"/>
          <w:szCs w:val="28"/>
        </w:rPr>
      </w:pPr>
      <w:r w:rsidRPr="00846E67">
        <w:rPr>
          <w:rFonts w:ascii="Times New Roman" w:hAnsi="Times New Roman" w:cs="Times New Roman" w:hint="cs"/>
          <w:b/>
          <w:bCs/>
          <w:sz w:val="28"/>
          <w:szCs w:val="28"/>
          <w:rtl/>
        </w:rPr>
        <w:t>ב</w:t>
      </w:r>
      <w:r w:rsidRPr="00846E67">
        <w:rPr>
          <w:rFonts w:ascii="Times New Roman" w:hAnsi="Times New Roman" w:cs="Times New Roman"/>
          <w:b/>
          <w:bCs/>
          <w:sz w:val="28"/>
          <w:szCs w:val="28"/>
          <w:rtl/>
        </w:rPr>
        <w:t>תענית</w:t>
      </w:r>
      <w:r w:rsidRPr="00B71232">
        <w:rPr>
          <w:rFonts w:ascii="Times New Roman" w:hAnsi="Times New Roman" w:cs="Times New Roman"/>
          <w:sz w:val="28"/>
          <w:szCs w:val="28"/>
          <w:rtl/>
        </w:rPr>
        <w:t xml:space="preserve"> </w:t>
      </w:r>
      <w:r w:rsidRPr="00846E67">
        <w:rPr>
          <w:rFonts w:ascii="Times New Roman" w:hAnsi="Times New Roman" w:cs="Times New Roman" w:hint="cs"/>
          <w:sz w:val="24"/>
          <w:szCs w:val="24"/>
          <w:rtl/>
        </w:rPr>
        <w:t xml:space="preserve">(דף </w:t>
      </w:r>
      <w:r w:rsidRPr="00846E67">
        <w:rPr>
          <w:rFonts w:ascii="Times New Roman" w:hAnsi="Times New Roman" w:cs="Times New Roman"/>
          <w:sz w:val="24"/>
          <w:szCs w:val="24"/>
          <w:rtl/>
        </w:rPr>
        <w:t>כב</w:t>
      </w:r>
      <w:r w:rsidRPr="00846E67">
        <w:rPr>
          <w:rFonts w:ascii="Times New Roman" w:hAnsi="Times New Roman" w:cs="Times New Roman" w:hint="cs"/>
          <w:sz w:val="24"/>
          <w:szCs w:val="24"/>
          <w:rtl/>
        </w:rPr>
        <w:t>:</w:t>
      </w:r>
      <w:r w:rsidRPr="00846E67">
        <w:rPr>
          <w:rFonts w:ascii="Times New Roman" w:hAnsi="Times New Roman" w:cs="Times New Roman"/>
          <w:sz w:val="24"/>
          <w:szCs w:val="24"/>
          <w:rtl/>
        </w:rPr>
        <w:t xml:space="preserve">) </w:t>
      </w:r>
      <w:r w:rsidRPr="00B71232">
        <w:rPr>
          <w:rFonts w:ascii="Times New Roman" w:hAnsi="Times New Roman" w:cs="Times New Roman"/>
          <w:sz w:val="28"/>
          <w:szCs w:val="28"/>
          <w:rtl/>
        </w:rPr>
        <w:t>לנפש חיה (בראשית ב, ז), נשמה שנתתי בך החיה אותה,</w:t>
      </w:r>
    </w:p>
    <w:p w14:paraId="68D55E81" w14:textId="77777777" w:rsidR="000C6029" w:rsidRDefault="000C6029" w:rsidP="000C6029">
      <w:pPr>
        <w:pStyle w:val="Paragraphedeliste"/>
        <w:numPr>
          <w:ilvl w:val="0"/>
          <w:numId w:val="2"/>
        </w:numPr>
        <w:bidi/>
        <w:jc w:val="both"/>
        <w:rPr>
          <w:rFonts w:ascii="Times New Roman" w:hAnsi="Times New Roman" w:cs="Times New Roman"/>
          <w:sz w:val="28"/>
          <w:szCs w:val="28"/>
        </w:rPr>
      </w:pPr>
      <w:r w:rsidRPr="00846E67">
        <w:rPr>
          <w:rFonts w:ascii="Times New Roman" w:hAnsi="Times New Roman" w:cs="Times New Roman" w:hint="cs"/>
          <w:b/>
          <w:bCs/>
          <w:sz w:val="28"/>
          <w:szCs w:val="28"/>
          <w:rtl/>
        </w:rPr>
        <w:t>בתענית</w:t>
      </w:r>
      <w:r>
        <w:rPr>
          <w:rFonts w:ascii="Times New Roman" w:hAnsi="Times New Roman" w:cs="Times New Roman" w:hint="cs"/>
          <w:sz w:val="28"/>
          <w:szCs w:val="28"/>
          <w:rtl/>
        </w:rPr>
        <w:t xml:space="preserve"> </w:t>
      </w:r>
      <w:r w:rsidRPr="00846E67">
        <w:rPr>
          <w:rFonts w:ascii="Times New Roman" w:hAnsi="Times New Roman" w:cs="Times New Roman" w:hint="cs"/>
          <w:sz w:val="24"/>
          <w:szCs w:val="24"/>
          <w:rtl/>
        </w:rPr>
        <w:t xml:space="preserve">(דף </w:t>
      </w:r>
      <w:r w:rsidRPr="00846E67">
        <w:rPr>
          <w:rFonts w:ascii="Times New Roman" w:hAnsi="Times New Roman" w:cs="Times New Roman"/>
          <w:sz w:val="24"/>
          <w:szCs w:val="24"/>
          <w:rtl/>
        </w:rPr>
        <w:t>יא</w:t>
      </w:r>
      <w:r w:rsidRPr="00846E67">
        <w:rPr>
          <w:rFonts w:ascii="Times New Roman" w:hAnsi="Times New Roman" w:cs="Times New Roman" w:hint="cs"/>
          <w:sz w:val="24"/>
          <w:szCs w:val="24"/>
          <w:rtl/>
        </w:rPr>
        <w:t>.</w:t>
      </w:r>
      <w:r w:rsidRPr="00846E67">
        <w:rPr>
          <w:rFonts w:ascii="Times New Roman" w:hAnsi="Times New Roman" w:cs="Times New Roman"/>
          <w:sz w:val="24"/>
          <w:szCs w:val="24"/>
          <w:rtl/>
        </w:rPr>
        <w:t xml:space="preserve">) </w:t>
      </w:r>
      <w:r w:rsidRPr="00B71232">
        <w:rPr>
          <w:rFonts w:ascii="Times New Roman" w:hAnsi="Times New Roman" w:cs="Times New Roman"/>
          <w:sz w:val="28"/>
          <w:szCs w:val="28"/>
          <w:rtl/>
        </w:rPr>
        <w:t xml:space="preserve">כל היושב בתענית נקרא חוטא, והעמידוה בדלא מצי מצער נפשה. </w:t>
      </w:r>
    </w:p>
    <w:p w14:paraId="5C97743F" w14:textId="77777777" w:rsidR="000C6029" w:rsidRDefault="000C6029" w:rsidP="000C6029">
      <w:pPr>
        <w:pStyle w:val="Paragraphedeliste"/>
        <w:numPr>
          <w:ilvl w:val="0"/>
          <w:numId w:val="2"/>
        </w:numPr>
        <w:bidi/>
        <w:jc w:val="both"/>
        <w:rPr>
          <w:rFonts w:ascii="Times New Roman" w:hAnsi="Times New Roman" w:cs="Times New Roman"/>
          <w:sz w:val="28"/>
          <w:szCs w:val="28"/>
        </w:rPr>
      </w:pPr>
      <w:r w:rsidRPr="00846E67">
        <w:rPr>
          <w:rFonts w:ascii="Times New Roman" w:hAnsi="Times New Roman" w:cs="Times New Roman" w:hint="cs"/>
          <w:b/>
          <w:bCs/>
          <w:sz w:val="28"/>
          <w:szCs w:val="28"/>
          <w:rtl/>
        </w:rPr>
        <w:t>ב</w:t>
      </w:r>
      <w:r w:rsidRPr="00846E67">
        <w:rPr>
          <w:rFonts w:ascii="Times New Roman" w:hAnsi="Times New Roman" w:cs="Times New Roman"/>
          <w:b/>
          <w:bCs/>
          <w:sz w:val="28"/>
          <w:szCs w:val="28"/>
          <w:rtl/>
        </w:rPr>
        <w:t>ויקרא רבה</w:t>
      </w:r>
      <w:r w:rsidRPr="00B71232">
        <w:rPr>
          <w:rFonts w:ascii="Times New Roman" w:hAnsi="Times New Roman" w:cs="Times New Roman"/>
          <w:sz w:val="28"/>
          <w:szCs w:val="28"/>
          <w:rtl/>
        </w:rPr>
        <w:t xml:space="preserve"> </w:t>
      </w:r>
      <w:r w:rsidRPr="00846E67">
        <w:rPr>
          <w:rFonts w:ascii="Times New Roman" w:hAnsi="Times New Roman" w:cs="Times New Roman" w:hint="cs"/>
          <w:sz w:val="24"/>
          <w:szCs w:val="24"/>
          <w:rtl/>
        </w:rPr>
        <w:t>(</w:t>
      </w:r>
      <w:r w:rsidRPr="00846E67">
        <w:rPr>
          <w:rFonts w:ascii="Times New Roman" w:hAnsi="Times New Roman" w:cs="Times New Roman"/>
          <w:sz w:val="24"/>
          <w:szCs w:val="24"/>
          <w:rtl/>
        </w:rPr>
        <w:t xml:space="preserve">לד, ג) </w:t>
      </w:r>
      <w:r w:rsidRPr="00846E67">
        <w:rPr>
          <w:rFonts w:ascii="Times New Roman" w:hAnsi="Times New Roman" w:cs="Times New Roman"/>
          <w:sz w:val="28"/>
          <w:szCs w:val="28"/>
          <w:rtl/>
        </w:rPr>
        <w:t xml:space="preserve">והלל היה אומר </w:t>
      </w:r>
      <w:r>
        <w:rPr>
          <w:rFonts w:ascii="Times New Roman" w:hAnsi="Times New Roman" w:cs="Times New Roman" w:hint="cs"/>
          <w:sz w:val="28"/>
          <w:szCs w:val="28"/>
          <w:rtl/>
        </w:rPr>
        <w:t>''</w:t>
      </w:r>
      <w:r w:rsidRPr="00B71232">
        <w:rPr>
          <w:rFonts w:ascii="Times New Roman" w:hAnsi="Times New Roman" w:cs="Times New Roman"/>
          <w:sz w:val="28"/>
          <w:szCs w:val="28"/>
          <w:rtl/>
        </w:rPr>
        <w:t>גומל נפשו איש חסד</w:t>
      </w:r>
      <w:r>
        <w:rPr>
          <w:rFonts w:ascii="Times New Roman" w:hAnsi="Times New Roman" w:cs="Times New Roman" w:hint="cs"/>
          <w:sz w:val="28"/>
          <w:szCs w:val="28"/>
          <w:rtl/>
        </w:rPr>
        <w:t>''</w:t>
      </w:r>
      <w:r w:rsidRPr="00B71232">
        <w:rPr>
          <w:rFonts w:ascii="Times New Roman" w:hAnsi="Times New Roman" w:cs="Times New Roman"/>
          <w:sz w:val="28"/>
          <w:szCs w:val="28"/>
          <w:rtl/>
        </w:rPr>
        <w:t xml:space="preserve"> (משלי יא, יז) על אכילת הבוקר והיה רוחץ פניו וידיו לכבוד קונו, קל וחומר מדיוקנאות המלכים</w:t>
      </w:r>
      <w:r>
        <w:rPr>
          <w:rFonts w:ascii="Times New Roman" w:hAnsi="Times New Roman" w:cs="Times New Roman" w:hint="cs"/>
          <w:sz w:val="28"/>
          <w:szCs w:val="28"/>
          <w:rtl/>
        </w:rPr>
        <w:t>.</w:t>
      </w:r>
    </w:p>
    <w:p w14:paraId="65DA063E" w14:textId="3953789E" w:rsidR="000C6029" w:rsidRDefault="000C6029" w:rsidP="000C6029">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ועונה </w:t>
      </w:r>
      <w:r w:rsidRPr="00CF672F">
        <w:rPr>
          <w:rFonts w:ascii="Times New Roman" w:hAnsi="Times New Roman" w:cs="Times New Roman" w:hint="cs"/>
          <w:b/>
          <w:bCs/>
          <w:sz w:val="28"/>
          <w:szCs w:val="28"/>
          <w:rtl/>
        </w:rPr>
        <w:t>המסילת ישרים</w:t>
      </w:r>
      <w:r>
        <w:rPr>
          <w:rFonts w:ascii="Times New Roman" w:hAnsi="Times New Roman" w:cs="Times New Roman" w:hint="cs"/>
          <w:sz w:val="28"/>
          <w:szCs w:val="28"/>
          <w:rtl/>
        </w:rPr>
        <w:t xml:space="preserve"> (סוף פי''ג) ''</w:t>
      </w:r>
      <w:r w:rsidRPr="00CF672F">
        <w:rPr>
          <w:rFonts w:ascii="Times New Roman" w:hAnsi="Times New Roman" w:cs="Times New Roman"/>
          <w:sz w:val="28"/>
          <w:szCs w:val="28"/>
          <w:rtl/>
        </w:rPr>
        <w:t xml:space="preserve">הרי לך הכלל האמיתי: </w:t>
      </w:r>
      <w:r w:rsidRPr="00846E67">
        <w:rPr>
          <w:rFonts w:ascii="Times New Roman" w:hAnsi="Times New Roman" w:cs="Times New Roman"/>
          <w:sz w:val="28"/>
          <w:szCs w:val="28"/>
          <w:u w:val="single"/>
          <w:rtl/>
        </w:rPr>
        <w:t>שכל מה שאינו מוכרח לאדם בעניני העולם הזה ראוי לו שיפרוש מהם, וכל מה שהוא מוכרח לו מאיזה טעם שיהיה כיון שהוא מוכרח לו, אם הוא פורש ממנו הרי זה חוטא</w:t>
      </w:r>
      <w:r>
        <w:rPr>
          <w:rFonts w:ascii="Times New Roman" w:hAnsi="Times New Roman" w:cs="Times New Roman" w:hint="cs"/>
          <w:sz w:val="28"/>
          <w:szCs w:val="28"/>
          <w:rtl/>
        </w:rPr>
        <w:t>''</w:t>
      </w:r>
      <w:r w:rsidRPr="00CF672F">
        <w:rPr>
          <w:rFonts w:ascii="Times New Roman" w:hAnsi="Times New Roman" w:cs="Times New Roman"/>
          <w:sz w:val="28"/>
          <w:szCs w:val="28"/>
          <w:rtl/>
        </w:rPr>
        <w:t>.</w:t>
      </w:r>
    </w:p>
    <w:p w14:paraId="476E0B5A" w14:textId="05C302D1" w:rsidR="00652D04" w:rsidRPr="002D004C" w:rsidRDefault="00652D04" w:rsidP="00652D04">
      <w:pPr>
        <w:bidi/>
        <w:jc w:val="both"/>
        <w:rPr>
          <w:rFonts w:ascii="Times New Roman" w:hAnsi="Times New Roman" w:cs="Times New Roman"/>
          <w:sz w:val="28"/>
          <w:szCs w:val="28"/>
        </w:rPr>
      </w:pPr>
      <w:r>
        <w:rPr>
          <w:rFonts w:ascii="Times New Roman" w:hAnsi="Times New Roman" w:cs="Times New Roman" w:hint="cs"/>
          <w:sz w:val="28"/>
          <w:szCs w:val="28"/>
          <w:rtl/>
        </w:rPr>
        <w:t xml:space="preserve">וכן מצינו </w:t>
      </w:r>
      <w:r w:rsidRPr="00652D04">
        <w:rPr>
          <w:rFonts w:ascii="Times New Roman" w:hAnsi="Times New Roman" w:cs="Times New Roman" w:hint="cs"/>
          <w:b/>
          <w:bCs/>
          <w:sz w:val="28"/>
          <w:szCs w:val="28"/>
          <w:rtl/>
        </w:rPr>
        <w:t>בפסחים</w:t>
      </w:r>
      <w:r>
        <w:rPr>
          <w:rFonts w:ascii="Times New Roman" w:hAnsi="Times New Roman" w:cs="Times New Roman" w:hint="cs"/>
          <w:sz w:val="28"/>
          <w:szCs w:val="28"/>
          <w:rtl/>
        </w:rPr>
        <w:t xml:space="preserve"> </w:t>
      </w:r>
      <w:r w:rsidRPr="00652D04">
        <w:rPr>
          <w:rFonts w:ascii="Times New Roman" w:hAnsi="Times New Roman" w:cs="Times New Roman" w:hint="cs"/>
          <w:sz w:val="24"/>
          <w:szCs w:val="24"/>
          <w:rtl/>
        </w:rPr>
        <w:t xml:space="preserve">(דף קיג:) </w:t>
      </w:r>
      <w:r>
        <w:rPr>
          <w:rFonts w:ascii="Times New Roman" w:hAnsi="Times New Roman" w:cs="Times New Roman" w:hint="cs"/>
          <w:sz w:val="28"/>
          <w:szCs w:val="28"/>
          <w:rtl/>
        </w:rPr>
        <w:t>''</w:t>
      </w:r>
      <w:r w:rsidRPr="00652D04">
        <w:rPr>
          <w:rFonts w:ascii="Times New Roman" w:hAnsi="Times New Roman" w:cs="Times New Roman"/>
          <w:sz w:val="28"/>
          <w:szCs w:val="28"/>
          <w:rtl/>
        </w:rPr>
        <w:t xml:space="preserve">שבעה מנודין לשמים אלו הן יהודי שאין לו אשה ושיש לו אשה ואין לו בנים ומי שיש לו בנים ואין מגדלן לתלמוד תורה ומי שאין לו תפילין בראשו ותפילין בזרועו וציצית בבגדו ומזוזה בפתחו </w:t>
      </w:r>
      <w:r w:rsidRPr="00652D04">
        <w:rPr>
          <w:rFonts w:ascii="Times New Roman" w:hAnsi="Times New Roman" w:cs="Times New Roman"/>
          <w:sz w:val="28"/>
          <w:szCs w:val="28"/>
          <w:u w:val="single"/>
          <w:rtl/>
        </w:rPr>
        <w:t>והמונע מנעלים מרגליו</w:t>
      </w:r>
      <w:r>
        <w:rPr>
          <w:rFonts w:ascii="Times New Roman" w:hAnsi="Times New Roman" w:cs="Times New Roman" w:hint="cs"/>
          <w:sz w:val="28"/>
          <w:szCs w:val="28"/>
          <w:rtl/>
        </w:rPr>
        <w:t xml:space="preserve">'', והטעם שהמונע נעלים מרגליו מנודה לשמים, ביאר </w:t>
      </w:r>
      <w:r w:rsidRPr="00652D04">
        <w:rPr>
          <w:rFonts w:ascii="Times New Roman" w:hAnsi="Times New Roman" w:cs="Times New Roman" w:hint="cs"/>
          <w:b/>
          <w:bCs/>
          <w:sz w:val="28"/>
          <w:szCs w:val="28"/>
          <w:rtl/>
        </w:rPr>
        <w:t>העין אליהו</w:t>
      </w:r>
      <w:r>
        <w:rPr>
          <w:rFonts w:ascii="Times New Roman" w:hAnsi="Times New Roman" w:cs="Times New Roman" w:hint="cs"/>
          <w:sz w:val="28"/>
          <w:szCs w:val="28"/>
          <w:rtl/>
        </w:rPr>
        <w:t xml:space="preserve"> </w:t>
      </w:r>
      <w:r w:rsidRPr="00652D04">
        <w:rPr>
          <w:rFonts w:ascii="Times New Roman" w:hAnsi="Times New Roman" w:cs="Times New Roman" w:hint="cs"/>
          <w:sz w:val="24"/>
          <w:szCs w:val="24"/>
          <w:rtl/>
        </w:rPr>
        <w:t xml:space="preserve">(ד''ה שבעה) </w:t>
      </w:r>
      <w:r>
        <w:rPr>
          <w:rFonts w:ascii="Times New Roman" w:hAnsi="Times New Roman" w:cs="Times New Roman" w:hint="cs"/>
          <w:sz w:val="28"/>
          <w:szCs w:val="28"/>
          <w:rtl/>
        </w:rPr>
        <w:t>שהוא מראה שהוא נשכח מטובותיו של ה' וממעט בכך כבוד שמים, שה' ברא כל צרכי האדם ולא חיסר בעלמו כלום, ולכן הוא מנודה לשמים.</w:t>
      </w:r>
    </w:p>
    <w:p w14:paraId="70CF5452" w14:textId="77777777" w:rsidR="0095021D" w:rsidRPr="002D004C" w:rsidRDefault="0095021D" w:rsidP="0095021D">
      <w:pPr>
        <w:bidi/>
        <w:jc w:val="both"/>
        <w:rPr>
          <w:rFonts w:ascii="Times New Roman" w:hAnsi="Times New Roman" w:cs="Times New Roman"/>
          <w:sz w:val="28"/>
          <w:szCs w:val="28"/>
        </w:rPr>
      </w:pPr>
    </w:p>
    <w:sectPr w:rsidR="0095021D" w:rsidRPr="002D00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90769"/>
    <w:multiLevelType w:val="hybridMultilevel"/>
    <w:tmpl w:val="D012EE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4E85972"/>
    <w:multiLevelType w:val="hybridMultilevel"/>
    <w:tmpl w:val="54ACD0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66A2C89"/>
    <w:multiLevelType w:val="hybridMultilevel"/>
    <w:tmpl w:val="D73213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38375882">
    <w:abstractNumId w:val="2"/>
  </w:num>
  <w:num w:numId="2" w16cid:durableId="144325260">
    <w:abstractNumId w:val="0"/>
  </w:num>
  <w:num w:numId="3" w16cid:durableId="1923442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9AC"/>
    <w:rsid w:val="000C6029"/>
    <w:rsid w:val="001D2779"/>
    <w:rsid w:val="00275178"/>
    <w:rsid w:val="002D004C"/>
    <w:rsid w:val="00381DD2"/>
    <w:rsid w:val="003E674C"/>
    <w:rsid w:val="00652D04"/>
    <w:rsid w:val="007239AC"/>
    <w:rsid w:val="0095021D"/>
    <w:rsid w:val="00EF0D6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4ECA"/>
  <w15:chartTrackingRefBased/>
  <w15:docId w15:val="{5ACEA94F-FC14-4062-A631-E5A4ED318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C60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443</Words>
  <Characters>2439</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5</cp:revision>
  <dcterms:created xsi:type="dcterms:W3CDTF">2022-07-14T11:14:00Z</dcterms:created>
  <dcterms:modified xsi:type="dcterms:W3CDTF">2026-03-02T07:26:00Z</dcterms:modified>
</cp:coreProperties>
</file>