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F029" w14:textId="55FA1BA7" w:rsidR="003C6C09" w:rsidRPr="006B0709" w:rsidRDefault="006B0709" w:rsidP="006B0709">
      <w:pPr>
        <w:bidi/>
        <w:ind w:left="3540"/>
        <w:jc w:val="both"/>
        <w:rPr>
          <w:rFonts w:asciiTheme="majorBidi" w:hAnsiTheme="majorBidi" w:cstheme="majorBidi"/>
          <w:sz w:val="56"/>
          <w:szCs w:val="56"/>
          <w:u w:val="single"/>
          <w:rtl/>
        </w:rPr>
      </w:pPr>
      <w:r w:rsidRPr="006B0709">
        <w:rPr>
          <w:rFonts w:asciiTheme="majorBidi" w:hAnsiTheme="majorBidi" w:cstheme="majorBidi" w:hint="cs"/>
          <w:sz w:val="56"/>
          <w:szCs w:val="56"/>
          <w:u w:val="single"/>
          <w:rtl/>
        </w:rPr>
        <w:t xml:space="preserve">ציצית </w:t>
      </w:r>
    </w:p>
    <w:p w14:paraId="66E35831" w14:textId="77777777" w:rsidR="006B0709" w:rsidRDefault="006B0709" w:rsidP="006B0709">
      <w:pPr>
        <w:bidi/>
        <w:jc w:val="both"/>
        <w:rPr>
          <w:rFonts w:asciiTheme="majorBidi" w:hAnsiTheme="majorBidi" w:cstheme="majorBidi"/>
          <w:sz w:val="28"/>
          <w:szCs w:val="28"/>
          <w:rtl/>
        </w:rPr>
      </w:pPr>
    </w:p>
    <w:p w14:paraId="3F0A4742" w14:textId="77777777" w:rsidR="006B0709" w:rsidRDefault="006B0709" w:rsidP="006B0709">
      <w:pPr>
        <w:bidi/>
        <w:jc w:val="both"/>
        <w:rPr>
          <w:rFonts w:asciiTheme="majorBidi" w:hAnsiTheme="majorBidi" w:cstheme="majorBidi"/>
          <w:sz w:val="28"/>
          <w:szCs w:val="28"/>
          <w:rtl/>
        </w:rPr>
      </w:pPr>
    </w:p>
    <w:p w14:paraId="30D612BB" w14:textId="55C7B51B" w:rsidR="006B0709" w:rsidRPr="00BB2B98" w:rsidRDefault="006B0709" w:rsidP="006B0709">
      <w:pPr>
        <w:bidi/>
        <w:jc w:val="both"/>
        <w:rPr>
          <w:rFonts w:ascii="Times New Roman" w:hAnsi="Times New Roman" w:cs="Times New Roman"/>
          <w:sz w:val="36"/>
          <w:szCs w:val="36"/>
          <w:u w:val="single"/>
          <w:rtl/>
        </w:rPr>
      </w:pPr>
      <w:r w:rsidRPr="00BB2B98">
        <w:rPr>
          <w:rFonts w:ascii="Times New Roman" w:hAnsi="Times New Roman" w:cs="Times New Roman" w:hint="cs"/>
          <w:sz w:val="36"/>
          <w:szCs w:val="36"/>
          <w:u w:val="single"/>
          <w:rtl/>
        </w:rPr>
        <w:t>מי שיכול להכניס עצמו לחיוב מצו</w:t>
      </w:r>
      <w:r>
        <w:rPr>
          <w:rFonts w:ascii="Times New Roman" w:hAnsi="Times New Roman" w:cs="Times New Roman" w:hint="cs"/>
          <w:sz w:val="36"/>
          <w:szCs w:val="36"/>
          <w:u w:val="single"/>
          <w:rtl/>
        </w:rPr>
        <w:t>ת ציצית</w:t>
      </w:r>
      <w:r w:rsidRPr="00BB2B98">
        <w:rPr>
          <w:rFonts w:ascii="Times New Roman" w:hAnsi="Times New Roman" w:cs="Times New Roman" w:hint="cs"/>
          <w:sz w:val="36"/>
          <w:szCs w:val="36"/>
          <w:u w:val="single"/>
          <w:rtl/>
        </w:rPr>
        <w:t xml:space="preserve"> ואינו עושה מנודה לשמים</w:t>
      </w:r>
    </w:p>
    <w:p w14:paraId="1F99535F" w14:textId="77777777" w:rsidR="006B0709" w:rsidRDefault="006B0709" w:rsidP="006B0709">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מבואר </w:t>
      </w:r>
      <w:r w:rsidRPr="00BB2B98">
        <w:rPr>
          <w:rFonts w:ascii="Times New Roman" w:hAnsi="Times New Roman" w:cs="Times New Roman" w:hint="cs"/>
          <w:b/>
          <w:bCs/>
          <w:sz w:val="28"/>
          <w:szCs w:val="28"/>
          <w:rtl/>
        </w:rPr>
        <w:t>בפסחים</w:t>
      </w:r>
      <w:r>
        <w:rPr>
          <w:rFonts w:ascii="Times New Roman" w:hAnsi="Times New Roman" w:cs="Times New Roman" w:hint="cs"/>
          <w:sz w:val="28"/>
          <w:szCs w:val="28"/>
          <w:rtl/>
        </w:rPr>
        <w:t xml:space="preserve"> </w:t>
      </w:r>
      <w:r w:rsidRPr="00BB2B98">
        <w:rPr>
          <w:rFonts w:ascii="Times New Roman" w:hAnsi="Times New Roman" w:cs="Times New Roman" w:hint="cs"/>
          <w:sz w:val="24"/>
          <w:szCs w:val="24"/>
          <w:rtl/>
        </w:rPr>
        <w:t xml:space="preserve">(דף קיג:) </w:t>
      </w:r>
      <w:r>
        <w:rPr>
          <w:rFonts w:ascii="Times New Roman" w:hAnsi="Times New Roman" w:cs="Times New Roman" w:hint="cs"/>
          <w:sz w:val="28"/>
          <w:szCs w:val="28"/>
          <w:rtl/>
        </w:rPr>
        <w:t>''</w:t>
      </w:r>
      <w:r w:rsidRPr="00BB2B98">
        <w:rPr>
          <w:rFonts w:ascii="Times New Roman" w:hAnsi="Times New Roman" w:cs="Times New Roman"/>
          <w:sz w:val="28"/>
          <w:szCs w:val="28"/>
          <w:rtl/>
        </w:rPr>
        <w:t>שבעה מנודין לשמים אלו הן יהודי שאין לו אשה ושיש לו אשה ואין לו בנים ומי שיש לו בנים ואין מגדלן לתלמוד תורה ומי שאין לו תפילין בראשו ותפילין בזרועו וציצית בבגדו ומזוזה בפתחו והמונע מנעלים מרגליו</w:t>
      </w:r>
      <w:r>
        <w:rPr>
          <w:rFonts w:ascii="Times New Roman" w:hAnsi="Times New Roman" w:cs="Times New Roman" w:hint="cs"/>
          <w:sz w:val="28"/>
          <w:szCs w:val="28"/>
          <w:rtl/>
        </w:rPr>
        <w:t>''.</w:t>
      </w:r>
    </w:p>
    <w:p w14:paraId="58202945" w14:textId="77777777" w:rsidR="006B0709" w:rsidRDefault="006B0709" w:rsidP="006B0709">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וכתבו </w:t>
      </w:r>
      <w:r w:rsidRPr="00BB2B98">
        <w:rPr>
          <w:rFonts w:ascii="Times New Roman" w:hAnsi="Times New Roman" w:cs="Times New Roman" w:hint="cs"/>
          <w:b/>
          <w:bCs/>
          <w:sz w:val="28"/>
          <w:szCs w:val="28"/>
          <w:rtl/>
        </w:rPr>
        <w:t>התוס'</w:t>
      </w:r>
      <w:r>
        <w:rPr>
          <w:rFonts w:ascii="Times New Roman" w:hAnsi="Times New Roman" w:cs="Times New Roman" w:hint="cs"/>
          <w:sz w:val="28"/>
          <w:szCs w:val="28"/>
          <w:rtl/>
        </w:rPr>
        <w:t xml:space="preserve"> </w:t>
      </w:r>
      <w:r w:rsidRPr="00BB2B98">
        <w:rPr>
          <w:rFonts w:ascii="Times New Roman" w:hAnsi="Times New Roman" w:cs="Times New Roman" w:hint="cs"/>
          <w:sz w:val="24"/>
          <w:szCs w:val="24"/>
          <w:rtl/>
        </w:rPr>
        <w:t xml:space="preserve">(ד''ה ואין לו) </w:t>
      </w:r>
      <w:r>
        <w:rPr>
          <w:rFonts w:ascii="Times New Roman" w:hAnsi="Times New Roman" w:cs="Times New Roman" w:hint="cs"/>
          <w:sz w:val="28"/>
          <w:szCs w:val="28"/>
          <w:rtl/>
        </w:rPr>
        <w:t>''</w:t>
      </w:r>
      <w:r w:rsidRPr="00BB2B98">
        <w:rPr>
          <w:rFonts w:ascii="Times New Roman" w:hAnsi="Times New Roman" w:cs="Times New Roman"/>
          <w:sz w:val="28"/>
          <w:szCs w:val="28"/>
          <w:rtl/>
        </w:rPr>
        <w:t xml:space="preserve">וציצית בבגדו מיירי בשיש לו ואינו מניחן </w:t>
      </w:r>
      <w:r w:rsidRPr="00BB2B98">
        <w:rPr>
          <w:rFonts w:ascii="Times New Roman" w:hAnsi="Times New Roman" w:cs="Times New Roman"/>
          <w:sz w:val="28"/>
          <w:szCs w:val="28"/>
          <w:u w:val="single"/>
          <w:rtl/>
        </w:rPr>
        <w:t>אי נמי אפי' אין לו יש לחזר ולהביא עצמו לידי חיוב</w:t>
      </w:r>
      <w:r w:rsidRPr="00BB2B98">
        <w:rPr>
          <w:rFonts w:ascii="Times New Roman" w:hAnsi="Times New Roman" w:cs="Times New Roman"/>
          <w:sz w:val="28"/>
          <w:szCs w:val="28"/>
          <w:rtl/>
        </w:rPr>
        <w:t xml:space="preserve"> כדאשכחן (סוטה דף יד.) במשה שהיה תאב ליכנס לארץ ישראל כדי לקיים מצות שבה</w:t>
      </w:r>
      <w:r>
        <w:rPr>
          <w:rFonts w:ascii="Times New Roman" w:hAnsi="Times New Roman" w:cs="Times New Roman" w:hint="cs"/>
          <w:sz w:val="28"/>
          <w:szCs w:val="28"/>
          <w:rtl/>
        </w:rPr>
        <w:t>''.</w:t>
      </w:r>
    </w:p>
    <w:p w14:paraId="78FFE073" w14:textId="77777777" w:rsidR="006B0709" w:rsidRDefault="006B0709" w:rsidP="006B0709">
      <w:pPr>
        <w:bidi/>
        <w:jc w:val="both"/>
        <w:rPr>
          <w:rFonts w:ascii="Times New Roman" w:hAnsi="Times New Roman" w:cs="Times New Roman"/>
          <w:sz w:val="28"/>
          <w:szCs w:val="28"/>
          <w:rtl/>
        </w:rPr>
      </w:pPr>
    </w:p>
    <w:p w14:paraId="7BDA967B" w14:textId="0E472B54" w:rsidR="006B0709" w:rsidRPr="006B0709" w:rsidRDefault="006B0709" w:rsidP="006B0709">
      <w:pPr>
        <w:bidi/>
        <w:jc w:val="both"/>
        <w:rPr>
          <w:rFonts w:ascii="Times New Roman" w:hAnsi="Times New Roman" w:cs="Times New Roman"/>
          <w:sz w:val="36"/>
          <w:szCs w:val="36"/>
          <w:u w:val="single"/>
          <w:rtl/>
        </w:rPr>
      </w:pPr>
      <w:r w:rsidRPr="006B0709">
        <w:rPr>
          <w:rFonts w:ascii="Times New Roman" w:hAnsi="Times New Roman" w:cs="Times New Roman" w:hint="cs"/>
          <w:sz w:val="36"/>
          <w:szCs w:val="36"/>
          <w:u w:val="single"/>
          <w:rtl/>
        </w:rPr>
        <w:t xml:space="preserve">שקולה כנגד כל המצוות </w:t>
      </w:r>
    </w:p>
    <w:p w14:paraId="0B05FC5F" w14:textId="7E109413" w:rsidR="006B0709" w:rsidRPr="00BF51FB" w:rsidRDefault="006B0709" w:rsidP="006B0709">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והנה, מצות ציצית היא שקולה כנגד כל המצוות </w:t>
      </w:r>
      <w:r w:rsidRPr="0094640C">
        <w:rPr>
          <w:rFonts w:ascii="Times New Roman" w:hAnsi="Times New Roman" w:cs="Times New Roman"/>
          <w:sz w:val="28"/>
          <w:szCs w:val="28"/>
          <w:rtl/>
        </w:rPr>
        <w:t xml:space="preserve">כמבואר </w:t>
      </w:r>
      <w:r w:rsidRPr="0094640C">
        <w:rPr>
          <w:rFonts w:ascii="Times New Roman" w:hAnsi="Times New Roman" w:cs="Times New Roman"/>
          <w:b/>
          <w:bCs/>
          <w:sz w:val="28"/>
          <w:szCs w:val="28"/>
          <w:rtl/>
        </w:rPr>
        <w:t>בבראשית רבתי</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(לך לך) </w:t>
      </w:r>
      <w:r w:rsidRPr="0094640C">
        <w:rPr>
          <w:rFonts w:ascii="Times New Roman" w:hAnsi="Times New Roman" w:cs="Times New Roman"/>
          <w:sz w:val="28"/>
          <w:szCs w:val="28"/>
          <w:rtl/>
        </w:rPr>
        <w:t xml:space="preserve">וכותב </w:t>
      </w:r>
      <w:r w:rsidRPr="0094640C">
        <w:rPr>
          <w:rFonts w:ascii="Times New Roman" w:hAnsi="Times New Roman" w:cs="Times New Roman"/>
          <w:b/>
          <w:bCs/>
          <w:sz w:val="28"/>
          <w:szCs w:val="28"/>
          <w:rtl/>
        </w:rPr>
        <w:t>השערי קדושה</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(ח''ב שער שביעי) </w:t>
      </w:r>
      <w:r w:rsidRPr="0094640C">
        <w:rPr>
          <w:rFonts w:ascii="Times New Roman" w:hAnsi="Times New Roman" w:cs="Times New Roman"/>
          <w:sz w:val="28"/>
          <w:szCs w:val="28"/>
          <w:rtl/>
        </w:rPr>
        <w:t>שציצית גמטריא ת''ר, ועם יג' חוליות הרי תרי''ג</w:t>
      </w:r>
      <w:r>
        <w:rPr>
          <w:rFonts w:ascii="Times New Roman" w:hAnsi="Times New Roman" w:cs="Times New Roman" w:hint="cs"/>
          <w:sz w:val="28"/>
          <w:szCs w:val="28"/>
          <w:rtl/>
        </w:rPr>
        <w:t>.</w:t>
      </w:r>
    </w:p>
    <w:p w14:paraId="62F374D6" w14:textId="77777777" w:rsidR="006B0709" w:rsidRPr="006B0709" w:rsidRDefault="006B0709" w:rsidP="006B0709">
      <w:pPr>
        <w:bidi/>
        <w:jc w:val="both"/>
        <w:rPr>
          <w:rFonts w:asciiTheme="majorBidi" w:hAnsiTheme="majorBidi" w:cstheme="majorBidi"/>
          <w:sz w:val="28"/>
          <w:szCs w:val="28"/>
        </w:rPr>
      </w:pPr>
    </w:p>
    <w:sectPr w:rsidR="006B0709" w:rsidRPr="006B070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09"/>
    <w:rsid w:val="003C6C09"/>
    <w:rsid w:val="006B0709"/>
    <w:rsid w:val="006E1F17"/>
    <w:rsid w:val="009B49EA"/>
    <w:rsid w:val="00EF0D6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A695"/>
  <w15:chartTrackingRefBased/>
  <w15:docId w15:val="{F278F955-8EE2-4978-82D7-96B46AEB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6B0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B0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B07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B07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B07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B07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07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07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07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0709"/>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6B0709"/>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6B0709"/>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6B0709"/>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6B0709"/>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6B0709"/>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6B0709"/>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6B0709"/>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6B0709"/>
    <w:rPr>
      <w:rFonts w:eastAsiaTheme="majorEastAsia" w:cstheme="majorBidi"/>
      <w:noProof/>
      <w:color w:val="272727" w:themeColor="text1" w:themeTint="D8"/>
    </w:rPr>
  </w:style>
  <w:style w:type="paragraph" w:styleId="Titre">
    <w:name w:val="Title"/>
    <w:basedOn w:val="Normal"/>
    <w:next w:val="Normal"/>
    <w:link w:val="TitreCar"/>
    <w:uiPriority w:val="10"/>
    <w:qFormat/>
    <w:rsid w:val="006B0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0709"/>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6B07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0709"/>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6B0709"/>
    <w:pPr>
      <w:spacing w:before="160"/>
      <w:jc w:val="center"/>
    </w:pPr>
    <w:rPr>
      <w:i/>
      <w:iCs/>
      <w:color w:val="404040" w:themeColor="text1" w:themeTint="BF"/>
    </w:rPr>
  </w:style>
  <w:style w:type="character" w:customStyle="1" w:styleId="CitationCar">
    <w:name w:val="Citation Car"/>
    <w:basedOn w:val="Policepardfaut"/>
    <w:link w:val="Citation"/>
    <w:uiPriority w:val="29"/>
    <w:rsid w:val="006B0709"/>
    <w:rPr>
      <w:i/>
      <w:iCs/>
      <w:noProof/>
      <w:color w:val="404040" w:themeColor="text1" w:themeTint="BF"/>
    </w:rPr>
  </w:style>
  <w:style w:type="paragraph" w:styleId="Paragraphedeliste">
    <w:name w:val="List Paragraph"/>
    <w:basedOn w:val="Normal"/>
    <w:uiPriority w:val="34"/>
    <w:qFormat/>
    <w:rsid w:val="006B0709"/>
    <w:pPr>
      <w:ind w:left="720"/>
      <w:contextualSpacing/>
    </w:pPr>
  </w:style>
  <w:style w:type="character" w:styleId="Accentuationintense">
    <w:name w:val="Intense Emphasis"/>
    <w:basedOn w:val="Policepardfaut"/>
    <w:uiPriority w:val="21"/>
    <w:qFormat/>
    <w:rsid w:val="006B0709"/>
    <w:rPr>
      <w:i/>
      <w:iCs/>
      <w:color w:val="2F5496" w:themeColor="accent1" w:themeShade="BF"/>
    </w:rPr>
  </w:style>
  <w:style w:type="paragraph" w:styleId="Citationintense">
    <w:name w:val="Intense Quote"/>
    <w:basedOn w:val="Normal"/>
    <w:next w:val="Normal"/>
    <w:link w:val="CitationintenseCar"/>
    <w:uiPriority w:val="30"/>
    <w:qFormat/>
    <w:rsid w:val="006B0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B0709"/>
    <w:rPr>
      <w:i/>
      <w:iCs/>
      <w:noProof/>
      <w:color w:val="2F5496" w:themeColor="accent1" w:themeShade="BF"/>
    </w:rPr>
  </w:style>
  <w:style w:type="character" w:styleId="Rfrenceintense">
    <w:name w:val="Intense Reference"/>
    <w:basedOn w:val="Policepardfaut"/>
    <w:uiPriority w:val="32"/>
    <w:qFormat/>
    <w:rsid w:val="006B07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Words>
  <Characters>559</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2026-03-02T07:15:00Z</dcterms:created>
  <dcterms:modified xsi:type="dcterms:W3CDTF">2026-03-02T07:17:00Z</dcterms:modified>
</cp:coreProperties>
</file>