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DA6B0D" w14:textId="7096DA65" w:rsidR="0049553A" w:rsidRPr="00490422" w:rsidRDefault="003F0466" w:rsidP="00102222">
      <w:pPr>
        <w:bidi/>
        <w:ind w:left="3540"/>
        <w:jc w:val="both"/>
        <w:rPr>
          <w:rFonts w:ascii="Times New Roman" w:hAnsi="Times New Roman" w:cs="Times New Roman"/>
          <w:sz w:val="56"/>
          <w:szCs w:val="56"/>
          <w:u w:val="single"/>
          <w:rtl/>
        </w:rPr>
      </w:pPr>
      <w:r w:rsidRPr="00490422">
        <w:rPr>
          <w:rFonts w:ascii="Times New Roman" w:hAnsi="Times New Roman" w:cs="Times New Roman"/>
          <w:sz w:val="56"/>
          <w:szCs w:val="56"/>
          <w:u w:val="single"/>
          <w:rtl/>
        </w:rPr>
        <w:t xml:space="preserve">קדושה </w:t>
      </w:r>
    </w:p>
    <w:p w14:paraId="0B3019E1" w14:textId="77777777" w:rsidR="003F0466" w:rsidRPr="00490422" w:rsidRDefault="003F0466" w:rsidP="003F0466">
      <w:pPr>
        <w:bidi/>
        <w:jc w:val="both"/>
        <w:rPr>
          <w:rFonts w:ascii="Times New Roman" w:hAnsi="Times New Roman" w:cs="Times New Roman"/>
          <w:sz w:val="28"/>
          <w:szCs w:val="28"/>
          <w:rtl/>
        </w:rPr>
      </w:pPr>
    </w:p>
    <w:p w14:paraId="4FC7BE44" w14:textId="77777777" w:rsidR="003F0466" w:rsidRPr="00490422" w:rsidRDefault="003F0466" w:rsidP="003F0466">
      <w:pPr>
        <w:bidi/>
        <w:jc w:val="both"/>
        <w:rPr>
          <w:rFonts w:ascii="Times New Roman" w:hAnsi="Times New Roman" w:cs="Times New Roman"/>
          <w:sz w:val="28"/>
          <w:szCs w:val="28"/>
          <w:rtl/>
        </w:rPr>
      </w:pPr>
    </w:p>
    <w:p w14:paraId="4DE88E1C" w14:textId="06B43445" w:rsidR="00F507FA" w:rsidRPr="00490422" w:rsidRDefault="00F507FA" w:rsidP="00F507FA">
      <w:pPr>
        <w:bidi/>
        <w:jc w:val="both"/>
        <w:rPr>
          <w:rFonts w:ascii="Times New Roman" w:hAnsi="Times New Roman" w:cs="Times New Roman"/>
          <w:sz w:val="36"/>
          <w:szCs w:val="36"/>
          <w:u w:val="single"/>
          <w:rtl/>
        </w:rPr>
      </w:pPr>
      <w:r w:rsidRPr="00490422">
        <w:rPr>
          <w:rFonts w:ascii="Times New Roman" w:hAnsi="Times New Roman" w:cs="Times New Roman"/>
          <w:sz w:val="36"/>
          <w:szCs w:val="36"/>
          <w:u w:val="single"/>
          <w:rtl/>
        </w:rPr>
        <w:t>מי שמבזה הקדושה לא זוכה לעולם הבא שכולו קדושה</w:t>
      </w:r>
    </w:p>
    <w:p w14:paraId="3BD14DC3" w14:textId="3B2E6384" w:rsidR="003F0466" w:rsidRPr="00490422" w:rsidRDefault="003F0466" w:rsidP="003F0466">
      <w:pPr>
        <w:bidi/>
        <w:jc w:val="both"/>
        <w:rPr>
          <w:rFonts w:ascii="Times New Roman" w:hAnsi="Times New Roman" w:cs="Times New Roman"/>
          <w:sz w:val="28"/>
          <w:szCs w:val="28"/>
          <w:rtl/>
        </w:rPr>
      </w:pPr>
      <w:r w:rsidRPr="00490422">
        <w:rPr>
          <w:rFonts w:ascii="Times New Roman" w:hAnsi="Times New Roman" w:cs="Times New Roman"/>
          <w:sz w:val="28"/>
          <w:szCs w:val="28"/>
          <w:rtl/>
        </w:rPr>
        <w:t xml:space="preserve">והנה, ראיתי כתוב בשם </w:t>
      </w:r>
      <w:r w:rsidRPr="00490422">
        <w:rPr>
          <w:rFonts w:ascii="Times New Roman" w:hAnsi="Times New Roman" w:cs="Times New Roman"/>
          <w:b/>
          <w:bCs/>
          <w:sz w:val="28"/>
          <w:szCs w:val="28"/>
          <w:rtl/>
        </w:rPr>
        <w:t>הסטייפלר</w:t>
      </w:r>
      <w:r w:rsidRPr="00490422">
        <w:rPr>
          <w:rFonts w:ascii="Times New Roman" w:hAnsi="Times New Roman" w:cs="Times New Roman"/>
          <w:sz w:val="28"/>
          <w:szCs w:val="28"/>
          <w:rtl/>
        </w:rPr>
        <w:t xml:space="preserve"> שמי שלומד תורה אבל לא בתור תורה הקדושה, אז הקדושה של התורה לא מהפך אותו לטוב.</w:t>
      </w:r>
    </w:p>
    <w:p w14:paraId="632098E4" w14:textId="241D8A13" w:rsidR="003F0466" w:rsidRPr="00490422" w:rsidRDefault="003F0466" w:rsidP="003F0466">
      <w:pPr>
        <w:bidi/>
        <w:jc w:val="both"/>
        <w:rPr>
          <w:rFonts w:ascii="Times New Roman" w:hAnsi="Times New Roman" w:cs="Times New Roman"/>
          <w:sz w:val="28"/>
          <w:szCs w:val="28"/>
          <w:rtl/>
        </w:rPr>
      </w:pPr>
      <w:r w:rsidRPr="00490422">
        <w:rPr>
          <w:rFonts w:ascii="Times New Roman" w:hAnsi="Times New Roman" w:cs="Times New Roman"/>
          <w:sz w:val="28"/>
          <w:szCs w:val="28"/>
          <w:rtl/>
        </w:rPr>
        <w:t xml:space="preserve">וכעין זה ראיתי כתוב </w:t>
      </w:r>
      <w:r w:rsidRPr="00490422">
        <w:rPr>
          <w:rFonts w:ascii="Times New Roman" w:hAnsi="Times New Roman" w:cs="Times New Roman"/>
          <w:b/>
          <w:bCs/>
          <w:sz w:val="28"/>
          <w:szCs w:val="28"/>
          <w:rtl/>
        </w:rPr>
        <w:t>במהר''ל</w:t>
      </w:r>
      <w:r w:rsidRPr="00490422">
        <w:rPr>
          <w:rFonts w:ascii="Times New Roman" w:hAnsi="Times New Roman" w:cs="Times New Roman"/>
          <w:sz w:val="28"/>
          <w:szCs w:val="28"/>
          <w:rtl/>
        </w:rPr>
        <w:t xml:space="preserve"> </w:t>
      </w:r>
      <w:r w:rsidRPr="00490422">
        <w:rPr>
          <w:rFonts w:ascii="Times New Roman" w:hAnsi="Times New Roman" w:cs="Times New Roman"/>
          <w:sz w:val="24"/>
          <w:szCs w:val="24"/>
          <w:rtl/>
        </w:rPr>
        <w:t xml:space="preserve">(דרך החיים) </w:t>
      </w:r>
      <w:r w:rsidRPr="00490422">
        <w:rPr>
          <w:rFonts w:ascii="Times New Roman" w:hAnsi="Times New Roman" w:cs="Times New Roman"/>
          <w:sz w:val="28"/>
          <w:szCs w:val="28"/>
          <w:rtl/>
        </w:rPr>
        <w:t xml:space="preserve">על מה שמבואר </w:t>
      </w:r>
      <w:r w:rsidRPr="00490422">
        <w:rPr>
          <w:rFonts w:ascii="Times New Roman" w:hAnsi="Times New Roman" w:cs="Times New Roman"/>
          <w:b/>
          <w:bCs/>
          <w:sz w:val="28"/>
          <w:szCs w:val="28"/>
          <w:rtl/>
        </w:rPr>
        <w:t>באבות</w:t>
      </w:r>
      <w:r w:rsidRPr="00490422">
        <w:rPr>
          <w:rFonts w:ascii="Times New Roman" w:hAnsi="Times New Roman" w:cs="Times New Roman"/>
          <w:sz w:val="28"/>
          <w:szCs w:val="28"/>
          <w:rtl/>
        </w:rPr>
        <w:t xml:space="preserve"> </w:t>
      </w:r>
      <w:r w:rsidRPr="00490422">
        <w:rPr>
          <w:rFonts w:ascii="Times New Roman" w:hAnsi="Times New Roman" w:cs="Times New Roman"/>
          <w:sz w:val="24"/>
          <w:szCs w:val="24"/>
          <w:rtl/>
        </w:rPr>
        <w:t xml:space="preserve">(ג, יא) </w:t>
      </w:r>
      <w:r w:rsidRPr="00490422">
        <w:rPr>
          <w:rFonts w:ascii="Times New Roman" w:hAnsi="Times New Roman" w:cs="Times New Roman"/>
          <w:sz w:val="28"/>
          <w:szCs w:val="28"/>
          <w:rtl/>
        </w:rPr>
        <w:t>''</w:t>
      </w:r>
      <w:r w:rsidRPr="00490422">
        <w:rPr>
          <w:rFonts w:ascii="Times New Roman" w:hAnsi="Times New Roman" w:cs="Times New Roman"/>
          <w:b/>
          <w:bCs/>
          <w:sz w:val="28"/>
          <w:szCs w:val="28"/>
          <w:rtl/>
        </w:rPr>
        <w:t>רַבִּי אֶלְעָזָר הַמּוֹדָעִי</w:t>
      </w:r>
      <w:r w:rsidRPr="00490422">
        <w:rPr>
          <w:rFonts w:ascii="Times New Roman" w:hAnsi="Times New Roman" w:cs="Times New Roman"/>
          <w:sz w:val="28"/>
          <w:szCs w:val="28"/>
          <w:rtl/>
        </w:rPr>
        <w:t xml:space="preserve"> אוֹמֵר, הַמְחַלֵּל אֶת הַקָּדָשִׁים, וְהַמְבַזֶּה אֶת הַמּוֹעֲדוֹת, וְהַמַּלְבִּין פְּנֵי חֲבֵרוֹ בָרַבִּים, וְהַמֵּפֵר בְּרִיתוֹ שֶׁל אַבְרָהָם אָבִינוּ עָלָיו הַשָּׁלוֹם, וְהַמְגַלֶּה פָנִים בַּתּוֹרָה שֶׁלֹּא כַהֲלָכָה, אַף עַל פִּי שֶׁיֵּשׁ בְּיָדוֹ תוֹרָה וּמַעֲשִׂים טוֹבִים, אֵין לוֹ חֵלֶק לָעוֹלָם הַבָּא'', ושואל המהר''ל: למה דווקא הני אין להם חלק לעוה''ב?</w:t>
      </w:r>
    </w:p>
    <w:p w14:paraId="60D8972C" w14:textId="01F75940" w:rsidR="003F0466" w:rsidRPr="00490422" w:rsidRDefault="003F0466" w:rsidP="003F0466">
      <w:pPr>
        <w:bidi/>
        <w:jc w:val="both"/>
        <w:rPr>
          <w:rFonts w:ascii="Times New Roman" w:hAnsi="Times New Roman" w:cs="Times New Roman"/>
          <w:sz w:val="28"/>
          <w:szCs w:val="28"/>
        </w:rPr>
      </w:pPr>
      <w:r w:rsidRPr="00490422">
        <w:rPr>
          <w:rFonts w:ascii="Times New Roman" w:hAnsi="Times New Roman" w:cs="Times New Roman"/>
          <w:sz w:val="28"/>
          <w:szCs w:val="28"/>
          <w:rtl/>
        </w:rPr>
        <w:t xml:space="preserve">ועונה </w:t>
      </w:r>
      <w:r w:rsidRPr="00490422">
        <w:rPr>
          <w:rFonts w:ascii="Times New Roman" w:hAnsi="Times New Roman" w:cs="Times New Roman"/>
          <w:b/>
          <w:bCs/>
          <w:sz w:val="28"/>
          <w:szCs w:val="28"/>
          <w:rtl/>
        </w:rPr>
        <w:t>המהר''ל</w:t>
      </w:r>
      <w:r w:rsidRPr="00490422">
        <w:rPr>
          <w:rFonts w:ascii="Times New Roman" w:hAnsi="Times New Roman" w:cs="Times New Roman"/>
          <w:sz w:val="28"/>
          <w:szCs w:val="28"/>
          <w:rtl/>
        </w:rPr>
        <w:t xml:space="preserve"> </w:t>
      </w:r>
      <w:r w:rsidR="00F507FA" w:rsidRPr="00490422">
        <w:rPr>
          <w:rFonts w:ascii="Times New Roman" w:hAnsi="Times New Roman" w:cs="Times New Roman"/>
          <w:sz w:val="28"/>
          <w:szCs w:val="28"/>
          <w:rtl/>
        </w:rPr>
        <w:t xml:space="preserve">שכל אלו דברים שזכר </w:t>
      </w:r>
      <w:r w:rsidR="00F507FA" w:rsidRPr="00490422">
        <w:rPr>
          <w:rFonts w:ascii="Times New Roman" w:hAnsi="Times New Roman" w:cs="Times New Roman"/>
          <w:b/>
          <w:bCs/>
          <w:sz w:val="28"/>
          <w:szCs w:val="28"/>
          <w:rtl/>
        </w:rPr>
        <w:t>ר''א</w:t>
      </w:r>
      <w:r w:rsidR="00F507FA" w:rsidRPr="00490422">
        <w:rPr>
          <w:rFonts w:ascii="Times New Roman" w:hAnsi="Times New Roman" w:cs="Times New Roman"/>
          <w:sz w:val="28"/>
          <w:szCs w:val="28"/>
          <w:rtl/>
        </w:rPr>
        <w:t>, כולם דברים קדושים</w:t>
      </w:r>
      <w:r w:rsidR="00F507FA" w:rsidRPr="00490422">
        <w:rPr>
          <w:rStyle w:val="Appelnotedebasdep"/>
          <w:rFonts w:ascii="Times New Roman" w:hAnsi="Times New Roman" w:cs="Times New Roman"/>
          <w:sz w:val="28"/>
          <w:szCs w:val="28"/>
          <w:rtl/>
        </w:rPr>
        <w:footnoteReference w:id="1"/>
      </w:r>
      <w:r w:rsidR="00F507FA" w:rsidRPr="00490422">
        <w:rPr>
          <w:rFonts w:ascii="Times New Roman" w:hAnsi="Times New Roman" w:cs="Times New Roman"/>
          <w:sz w:val="28"/>
          <w:szCs w:val="28"/>
          <w:rtl/>
        </w:rPr>
        <w:t xml:space="preserve">, </w:t>
      </w:r>
      <w:r w:rsidRPr="00490422">
        <w:rPr>
          <w:rFonts w:ascii="Times New Roman" w:hAnsi="Times New Roman" w:cs="Times New Roman"/>
          <w:sz w:val="28"/>
          <w:szCs w:val="28"/>
          <w:rtl/>
        </w:rPr>
        <w:t>לכן</w:t>
      </w:r>
      <w:r w:rsidR="00102222" w:rsidRPr="00490422">
        <w:rPr>
          <w:rFonts w:ascii="Times New Roman" w:hAnsi="Times New Roman" w:cs="Times New Roman"/>
          <w:sz w:val="28"/>
          <w:szCs w:val="28"/>
          <w:rtl/>
        </w:rPr>
        <w:t xml:space="preserve"> </w:t>
      </w:r>
      <w:r w:rsidR="00F507FA" w:rsidRPr="00490422">
        <w:rPr>
          <w:rFonts w:ascii="Times New Roman" w:hAnsi="Times New Roman" w:cs="Times New Roman"/>
          <w:sz w:val="28"/>
          <w:szCs w:val="28"/>
          <w:rtl/>
        </w:rPr>
        <w:t>החוטא והמבזה בהם ראוי שלא</w:t>
      </w:r>
      <w:r w:rsidR="00102222" w:rsidRPr="00490422">
        <w:rPr>
          <w:rFonts w:ascii="Times New Roman" w:hAnsi="Times New Roman" w:cs="Times New Roman"/>
          <w:sz w:val="28"/>
          <w:szCs w:val="28"/>
          <w:rtl/>
        </w:rPr>
        <w:t xml:space="preserve"> </w:t>
      </w:r>
      <w:r w:rsidR="00F507FA" w:rsidRPr="00490422">
        <w:rPr>
          <w:rFonts w:ascii="Times New Roman" w:hAnsi="Times New Roman" w:cs="Times New Roman"/>
          <w:sz w:val="28"/>
          <w:szCs w:val="28"/>
          <w:rtl/>
        </w:rPr>
        <w:t>יזכה</w:t>
      </w:r>
      <w:r w:rsidR="00102222" w:rsidRPr="00490422">
        <w:rPr>
          <w:rFonts w:ascii="Times New Roman" w:hAnsi="Times New Roman" w:cs="Times New Roman"/>
          <w:sz w:val="28"/>
          <w:szCs w:val="28"/>
          <w:rtl/>
        </w:rPr>
        <w:t xml:space="preserve"> לעולם הבא שכולו קדוש</w:t>
      </w:r>
      <w:r w:rsidR="00F507FA" w:rsidRPr="00490422">
        <w:rPr>
          <w:rFonts w:ascii="Times New Roman" w:hAnsi="Times New Roman" w:cs="Times New Roman"/>
          <w:sz w:val="28"/>
          <w:szCs w:val="28"/>
          <w:rtl/>
        </w:rPr>
        <w:t xml:space="preserve"> ונבדל מן הגוף</w:t>
      </w:r>
      <w:r w:rsidR="00102222" w:rsidRPr="00490422">
        <w:rPr>
          <w:rFonts w:ascii="Times New Roman" w:hAnsi="Times New Roman" w:cs="Times New Roman"/>
          <w:sz w:val="28"/>
          <w:szCs w:val="28"/>
          <w:rtl/>
        </w:rPr>
        <w:t>.</w:t>
      </w:r>
      <w:r w:rsidRPr="00490422">
        <w:rPr>
          <w:rFonts w:ascii="Times New Roman" w:hAnsi="Times New Roman" w:cs="Times New Roman"/>
          <w:sz w:val="28"/>
          <w:szCs w:val="28"/>
          <w:rtl/>
        </w:rPr>
        <w:t xml:space="preserve"> </w:t>
      </w:r>
    </w:p>
    <w:sectPr w:rsidR="003F0466" w:rsidRPr="00490422">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D863D0" w14:textId="77777777" w:rsidR="00B77476" w:rsidRDefault="00B77476" w:rsidP="00F507FA">
      <w:pPr>
        <w:spacing w:after="0" w:line="240" w:lineRule="auto"/>
      </w:pPr>
      <w:r>
        <w:separator/>
      </w:r>
    </w:p>
  </w:endnote>
  <w:endnote w:type="continuationSeparator" w:id="0">
    <w:p w14:paraId="1DFD624D" w14:textId="77777777" w:rsidR="00B77476" w:rsidRDefault="00B77476" w:rsidP="00F507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D7DA62" w14:textId="77777777" w:rsidR="00B77476" w:rsidRDefault="00B77476" w:rsidP="00F507FA">
      <w:pPr>
        <w:spacing w:after="0" w:line="240" w:lineRule="auto"/>
      </w:pPr>
      <w:r>
        <w:separator/>
      </w:r>
    </w:p>
  </w:footnote>
  <w:footnote w:type="continuationSeparator" w:id="0">
    <w:p w14:paraId="2CD5DE48" w14:textId="77777777" w:rsidR="00B77476" w:rsidRDefault="00B77476" w:rsidP="00F507FA">
      <w:pPr>
        <w:spacing w:after="0" w:line="240" w:lineRule="auto"/>
      </w:pPr>
      <w:r>
        <w:continuationSeparator/>
      </w:r>
    </w:p>
  </w:footnote>
  <w:footnote w:id="1">
    <w:p w14:paraId="33168292" w14:textId="7C138EA6" w:rsidR="00F507FA" w:rsidRDefault="00F507FA" w:rsidP="00F507FA">
      <w:pPr>
        <w:pStyle w:val="Notedebasdepage"/>
        <w:bidi/>
        <w:jc w:val="both"/>
        <w:rPr>
          <w:rtl/>
        </w:rPr>
      </w:pPr>
      <w:r>
        <w:rPr>
          <w:rStyle w:val="Appelnotedebasdep"/>
        </w:rPr>
        <w:footnoteRef/>
      </w:r>
      <w:r>
        <w:t xml:space="preserve"> </w:t>
      </w:r>
      <w:r>
        <w:rPr>
          <w:rFonts w:hint="cs"/>
          <w:rtl/>
        </w:rPr>
        <w:t xml:space="preserve"> </w:t>
      </w:r>
      <w:r w:rsidRPr="00F507FA">
        <w:rPr>
          <w:rFonts w:ascii="David" w:hAnsi="David" w:cs="David"/>
          <w:rtl/>
        </w:rPr>
        <w:t xml:space="preserve">הקדשים הם קדושים זה פשוט, מועדים כדכתיב ''אלה הם מועדי ה' מקראי קודש'', וכן המפר בבריתו של </w:t>
      </w:r>
      <w:r w:rsidRPr="00F507FA">
        <w:rPr>
          <w:rFonts w:ascii="David" w:hAnsi="David" w:cs="David"/>
          <w:b/>
          <w:bCs/>
          <w:rtl/>
        </w:rPr>
        <w:t>א''א</w:t>
      </w:r>
      <w:r w:rsidRPr="00F507FA">
        <w:rPr>
          <w:rFonts w:ascii="David" w:hAnsi="David" w:cs="David"/>
          <w:rtl/>
        </w:rPr>
        <w:t xml:space="preserve">, הברית הזה הוא ברית קודש כמו שתקנו בברכה ''אשר שם בבשרינו אות ברית קודש'' וכן הכתוב אומר </w:t>
      </w:r>
      <w:r w:rsidRPr="00F507FA">
        <w:rPr>
          <w:rFonts w:ascii="David" w:hAnsi="David" w:cs="David"/>
          <w:b/>
          <w:bCs/>
          <w:rtl/>
        </w:rPr>
        <w:t>בירמיהו</w:t>
      </w:r>
      <w:r w:rsidRPr="00F507FA">
        <w:rPr>
          <w:rFonts w:ascii="David" w:hAnsi="David" w:cs="David"/>
          <w:rtl/>
        </w:rPr>
        <w:t xml:space="preserve"> </w:t>
      </w:r>
      <w:r w:rsidRPr="00F507FA">
        <w:rPr>
          <w:rFonts w:ascii="David" w:hAnsi="David" w:cs="David"/>
          <w:sz w:val="18"/>
          <w:szCs w:val="18"/>
          <w:rtl/>
        </w:rPr>
        <w:t xml:space="preserve">(יא, טו) </w:t>
      </w:r>
      <w:r w:rsidRPr="00F507FA">
        <w:rPr>
          <w:rFonts w:ascii="David" w:hAnsi="David" w:cs="David"/>
          <w:rtl/>
        </w:rPr>
        <w:t xml:space="preserve">''ובשר קודש יעברו מעליך'' כדאיתא </w:t>
      </w:r>
      <w:r w:rsidRPr="00F507FA">
        <w:rPr>
          <w:rFonts w:ascii="David" w:hAnsi="David" w:cs="David"/>
          <w:b/>
          <w:bCs/>
          <w:rtl/>
        </w:rPr>
        <w:t>במנחות</w:t>
      </w:r>
      <w:r w:rsidRPr="00F507FA">
        <w:rPr>
          <w:rFonts w:ascii="David" w:hAnsi="David" w:cs="David"/>
          <w:rtl/>
        </w:rPr>
        <w:t xml:space="preserve"> </w:t>
      </w:r>
      <w:r w:rsidRPr="00F507FA">
        <w:rPr>
          <w:rFonts w:ascii="David" w:hAnsi="David" w:cs="David"/>
          <w:sz w:val="18"/>
          <w:szCs w:val="18"/>
          <w:rtl/>
        </w:rPr>
        <w:t xml:space="preserve">(דף נג:) </w:t>
      </w:r>
      <w:r w:rsidRPr="00F507FA">
        <w:rPr>
          <w:rFonts w:ascii="David" w:hAnsi="David" w:cs="David"/>
          <w:rtl/>
        </w:rPr>
        <w:t>עיי''ש,והמלבין פני חבירו ברבים הוא מאבד צלם אלוקים, כי האדם נברא בצלם אלוקים, וכן התורה.</w:t>
      </w:r>
      <w:r>
        <w:rPr>
          <w:rFonts w:hint="cs"/>
          <w:rtl/>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466"/>
    <w:rsid w:val="00102222"/>
    <w:rsid w:val="00381DD2"/>
    <w:rsid w:val="003F0466"/>
    <w:rsid w:val="00490422"/>
    <w:rsid w:val="0049553A"/>
    <w:rsid w:val="00B77476"/>
    <w:rsid w:val="00C85A52"/>
    <w:rsid w:val="00F507FA"/>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F64C6"/>
  <w15:chartTrackingRefBased/>
  <w15:docId w15:val="{144723C6-DA14-418D-9901-806125AD2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F507FA"/>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F507FA"/>
    <w:rPr>
      <w:noProof/>
      <w:sz w:val="20"/>
      <w:szCs w:val="20"/>
    </w:rPr>
  </w:style>
  <w:style w:type="character" w:styleId="Appelnotedebasdep">
    <w:name w:val="footnote reference"/>
    <w:basedOn w:val="Policepardfaut"/>
    <w:uiPriority w:val="99"/>
    <w:semiHidden/>
    <w:unhideWhenUsed/>
    <w:rsid w:val="00F507F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93B75E-20F7-4E26-B5F0-E7084D1CEB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116</Words>
  <Characters>642</Characters>
  <Application>Microsoft Office Word</Application>
  <DocSecurity>0</DocSecurity>
  <Lines>5</Lines>
  <Paragraphs>1</Paragraphs>
  <ScaleCrop>false</ScaleCrop>
  <Company/>
  <LinksUpToDate>false</LinksUpToDate>
  <CharactersWithSpaces>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binyamin</dc:creator>
  <cp:keywords/>
  <dc:description/>
  <cp:lastModifiedBy>binyamin</cp:lastModifiedBy>
  <cp:revision>4</cp:revision>
  <dcterms:created xsi:type="dcterms:W3CDTF">2024-06-23T17:26:00Z</dcterms:created>
  <dcterms:modified xsi:type="dcterms:W3CDTF">2024-10-31T10:57:00Z</dcterms:modified>
</cp:coreProperties>
</file>