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A183F" w14:textId="31392E37" w:rsidR="001D2779" w:rsidRPr="00EE2091" w:rsidRDefault="004F2F12" w:rsidP="004F2F12">
      <w:pPr>
        <w:bidi/>
        <w:ind w:left="3540"/>
        <w:jc w:val="both"/>
        <w:rPr>
          <w:rFonts w:ascii="David" w:hAnsi="David" w:cs="David"/>
          <w:sz w:val="56"/>
          <w:szCs w:val="56"/>
          <w:u w:val="single"/>
          <w:rtl/>
        </w:rPr>
      </w:pPr>
      <w:r w:rsidRPr="00EE2091">
        <w:rPr>
          <w:rFonts w:ascii="David" w:hAnsi="David" w:cs="David"/>
          <w:sz w:val="56"/>
          <w:szCs w:val="56"/>
          <w:u w:val="single"/>
          <w:rtl/>
        </w:rPr>
        <w:t>רבנות</w:t>
      </w:r>
    </w:p>
    <w:p w14:paraId="79AEC786" w14:textId="41294DD3" w:rsidR="004F2F12" w:rsidRPr="00EE2091" w:rsidRDefault="004F2F12" w:rsidP="004F2F12">
      <w:pPr>
        <w:bidi/>
        <w:jc w:val="both"/>
        <w:rPr>
          <w:rFonts w:ascii="David" w:hAnsi="David" w:cs="David"/>
          <w:sz w:val="28"/>
          <w:szCs w:val="28"/>
          <w:rtl/>
        </w:rPr>
      </w:pPr>
    </w:p>
    <w:p w14:paraId="689B7217" w14:textId="2E74BF69" w:rsidR="004F2F12" w:rsidRPr="00EE2091" w:rsidRDefault="004F2F12" w:rsidP="004F2F12">
      <w:pPr>
        <w:bidi/>
        <w:jc w:val="both"/>
        <w:rPr>
          <w:rFonts w:ascii="David" w:hAnsi="David" w:cs="David"/>
          <w:sz w:val="28"/>
          <w:szCs w:val="28"/>
          <w:rtl/>
        </w:rPr>
      </w:pPr>
    </w:p>
    <w:p w14:paraId="4FDFFDEE" w14:textId="5F1D64AE" w:rsidR="004F2F12" w:rsidRPr="00EE2091" w:rsidRDefault="004F2F12" w:rsidP="004F2F12">
      <w:pPr>
        <w:bidi/>
        <w:jc w:val="both"/>
        <w:rPr>
          <w:rFonts w:ascii="David" w:hAnsi="David" w:cs="David"/>
          <w:sz w:val="28"/>
          <w:szCs w:val="28"/>
          <w:rtl/>
        </w:rPr>
      </w:pPr>
    </w:p>
    <w:p w14:paraId="05AC6385" w14:textId="65A39954" w:rsidR="004F2F12" w:rsidRPr="00EE2091" w:rsidRDefault="004F2F12" w:rsidP="004F2F12">
      <w:pPr>
        <w:bidi/>
        <w:jc w:val="both"/>
        <w:rPr>
          <w:rFonts w:ascii="David" w:hAnsi="David" w:cs="David"/>
          <w:sz w:val="28"/>
          <w:szCs w:val="28"/>
          <w:rtl/>
        </w:rPr>
      </w:pPr>
      <w:r w:rsidRPr="00EE2091">
        <w:rPr>
          <w:rFonts w:ascii="David" w:hAnsi="David" w:cs="David"/>
          <w:sz w:val="28"/>
          <w:szCs w:val="28"/>
          <w:rtl/>
        </w:rPr>
        <w:t>ממתי יצא שקורים למי שמלמד תורה בשם 'רב', כי הרי בכל התנ''ך לא מוזכר תואר כזה, ולמה באמת.</w:t>
      </w:r>
    </w:p>
    <w:p w14:paraId="0DFA0010" w14:textId="77777777" w:rsidR="00EE2091" w:rsidRDefault="00EE2091" w:rsidP="00EE2091">
      <w:pPr>
        <w:bidi/>
        <w:jc w:val="both"/>
        <w:rPr>
          <w:rFonts w:ascii="David" w:hAnsi="David" w:cs="David"/>
          <w:sz w:val="28"/>
          <w:szCs w:val="28"/>
          <w:rtl/>
        </w:rPr>
      </w:pPr>
    </w:p>
    <w:p w14:paraId="3A4EA9A4" w14:textId="1DD7EC5B" w:rsidR="00EE2091" w:rsidRPr="00EE2091" w:rsidRDefault="00EE2091" w:rsidP="00EE2091">
      <w:pPr>
        <w:bidi/>
        <w:jc w:val="both"/>
        <w:rPr>
          <w:rFonts w:ascii="David" w:hAnsi="David" w:cs="David"/>
          <w:sz w:val="36"/>
          <w:szCs w:val="36"/>
          <w:u w:val="single"/>
          <w:rtl/>
        </w:rPr>
      </w:pPr>
      <w:r w:rsidRPr="00EE2091">
        <w:rPr>
          <w:rFonts w:ascii="David" w:hAnsi="David" w:cs="David" w:hint="cs"/>
          <w:sz w:val="36"/>
          <w:szCs w:val="36"/>
          <w:u w:val="single"/>
          <w:rtl/>
        </w:rPr>
        <w:t>למה היא מקברת את בעליה</w:t>
      </w:r>
    </w:p>
    <w:p w14:paraId="58F02DDB" w14:textId="26E41134" w:rsidR="00EE2091" w:rsidRDefault="00EE2091" w:rsidP="00EE2091">
      <w:pPr>
        <w:bidi/>
        <w:jc w:val="both"/>
        <w:rPr>
          <w:rFonts w:ascii="David" w:hAnsi="David" w:cs="David"/>
          <w:sz w:val="28"/>
          <w:szCs w:val="28"/>
          <w:rtl/>
        </w:rPr>
      </w:pPr>
      <w:r w:rsidRPr="00EE2091">
        <w:rPr>
          <w:rFonts w:ascii="David" w:hAnsi="David" w:cs="David" w:hint="cs"/>
          <w:sz w:val="28"/>
          <w:szCs w:val="28"/>
          <w:rtl/>
        </w:rPr>
        <w:t xml:space="preserve">ועי' </w:t>
      </w:r>
      <w:r w:rsidRPr="00EE2091">
        <w:rPr>
          <w:rFonts w:ascii="David" w:hAnsi="David" w:cs="David" w:hint="cs"/>
          <w:b/>
          <w:bCs/>
          <w:sz w:val="28"/>
          <w:szCs w:val="28"/>
          <w:rtl/>
        </w:rPr>
        <w:t>המהר''ל</w:t>
      </w:r>
      <w:r w:rsidRPr="00EE2091">
        <w:rPr>
          <w:rFonts w:ascii="David" w:hAnsi="David" w:cs="David" w:hint="cs"/>
          <w:sz w:val="28"/>
          <w:szCs w:val="28"/>
          <w:rtl/>
        </w:rPr>
        <w:t xml:space="preserve"> </w:t>
      </w:r>
      <w:r w:rsidRPr="00EE2091">
        <w:rPr>
          <w:rFonts w:ascii="David" w:hAnsi="David" w:cs="David" w:hint="cs"/>
          <w:sz w:val="24"/>
          <w:szCs w:val="24"/>
          <w:rtl/>
        </w:rPr>
        <w:t xml:space="preserve">(בספרו </w:t>
      </w:r>
      <w:r w:rsidRPr="00EE2091">
        <w:rPr>
          <w:rFonts w:ascii="David" w:hAnsi="David" w:cs="David"/>
          <w:sz w:val="24"/>
          <w:szCs w:val="24"/>
          <w:rtl/>
        </w:rPr>
        <w:t>דרך חיים</w:t>
      </w:r>
      <w:r w:rsidRPr="00EE2091">
        <w:rPr>
          <w:rFonts w:ascii="David" w:hAnsi="David" w:cs="David" w:hint="cs"/>
          <w:sz w:val="24"/>
          <w:szCs w:val="24"/>
          <w:rtl/>
        </w:rPr>
        <w:t>)</w:t>
      </w:r>
      <w:r w:rsidRPr="00EE2091">
        <w:rPr>
          <w:rFonts w:ascii="David" w:hAnsi="David" w:cs="David"/>
          <w:sz w:val="24"/>
          <w:szCs w:val="24"/>
          <w:rtl/>
        </w:rPr>
        <w:t xml:space="preserve"> </w:t>
      </w:r>
      <w:r w:rsidRPr="00EE2091">
        <w:rPr>
          <w:rFonts w:ascii="David" w:hAnsi="David" w:cs="David"/>
          <w:sz w:val="28"/>
          <w:szCs w:val="28"/>
          <w:rtl/>
        </w:rPr>
        <w:t xml:space="preserve">על </w:t>
      </w:r>
      <w:r w:rsidRPr="00EE2091">
        <w:rPr>
          <w:rFonts w:ascii="David" w:hAnsi="David" w:cs="David"/>
          <w:b/>
          <w:bCs/>
          <w:sz w:val="28"/>
          <w:szCs w:val="28"/>
          <w:rtl/>
        </w:rPr>
        <w:t>אבות</w:t>
      </w:r>
      <w:r w:rsidRPr="00EE2091">
        <w:rPr>
          <w:rFonts w:ascii="David" w:hAnsi="David" w:cs="David"/>
          <w:sz w:val="28"/>
          <w:szCs w:val="28"/>
          <w:rtl/>
        </w:rPr>
        <w:t xml:space="preserve"> </w:t>
      </w:r>
      <w:r w:rsidRPr="00EE2091">
        <w:rPr>
          <w:rFonts w:ascii="David" w:hAnsi="David" w:cs="David" w:hint="cs"/>
          <w:sz w:val="24"/>
          <w:szCs w:val="24"/>
          <w:rtl/>
        </w:rPr>
        <w:t>(</w:t>
      </w:r>
      <w:r w:rsidRPr="00EE2091">
        <w:rPr>
          <w:rFonts w:ascii="David" w:hAnsi="David" w:cs="David"/>
          <w:sz w:val="24"/>
          <w:szCs w:val="24"/>
          <w:rtl/>
        </w:rPr>
        <w:t>פרק א משנה י</w:t>
      </w:r>
      <w:r w:rsidRPr="00EE2091">
        <w:rPr>
          <w:rFonts w:ascii="David" w:hAnsi="David" w:cs="David" w:hint="cs"/>
          <w:sz w:val="24"/>
          <w:szCs w:val="24"/>
          <w:rtl/>
        </w:rPr>
        <w:t xml:space="preserve">) </w:t>
      </w:r>
      <w:r w:rsidRPr="00EE2091">
        <w:rPr>
          <w:rFonts w:ascii="David" w:hAnsi="David" w:cs="David" w:hint="cs"/>
          <w:sz w:val="28"/>
          <w:szCs w:val="28"/>
          <w:rtl/>
        </w:rPr>
        <w:t>שכותב ''</w:t>
      </w:r>
      <w:r w:rsidRPr="00EE2091">
        <w:rPr>
          <w:rFonts w:ascii="David" w:hAnsi="David" w:cs="David"/>
          <w:sz w:val="28"/>
          <w:szCs w:val="28"/>
          <w:rtl/>
        </w:rPr>
        <w:t>ואלו בשררה הפך זה שאמרו (פסחים פ"ז ע"ב) אוי לרבנות שקוברת את בעליה שאין לך נביא שלא קפח ד' מלכים בימיו, ויותר מזה אמרו בפ"ק דסוטה (י"ג ע"ב) אמר ר' יוחנן למה מת יוסף קודם אחיו מפני שהנהיג עצמו ברבנות, והרי לך כי השררה הפך זה שהוא מקצר מציאותו בעוה"ז. ומה שבעל השררה הוא מקצר ימיו בארנו זה במקומו, כי בעל השררה הוא מיוחד לעצמו כאשר מנהיג עצמו ברבנות ובשררה ובזה נבדל מן הכלל עד שהוא נחשב יחידי ופרטי בעצמו, כמו שהתבאר כי בעל השררה מיוחד לעצמו שמפני זה אמרו אל תתודע לרשות שאין מקרבין את האדם רק בשביל הנאתן, ודבר זה ידוע כי היחידי והפרטי אין כחו כמו מי שהוא הכלל, שאין ספק כי המים אשר הם תוך הנהר יש להם קיום יותר מן המים המיוחדים ובעל השררה הוא מיוחד בעצמו שאינו תוך הכלל של שאר הבריות, ולפיכך אמרו אוי לרבנות שקוברת את בעליה. והוא דבר מבואר, כי כח הכללי בודאי יותר מקוים, כמו שתראה שהכללים הם מקוימים וכל אשר הוא יש לו כח הכללי יש לו קיום ולפיכך אמר אהוב את המלאכה ושנא את הרבנות. ואמר אל תתודע לרשות, כי המלאכה שלימות האדם כמו שבארנו והרבנות אף שיש בה מצד מה שלימות שנא אותה כי יצא שכרו בהפסדו וכמו שבארנו</w:t>
      </w:r>
      <w:r w:rsidRPr="00EE2091">
        <w:rPr>
          <w:rFonts w:ascii="David" w:hAnsi="David" w:cs="David" w:hint="cs"/>
          <w:sz w:val="28"/>
          <w:szCs w:val="28"/>
          <w:rtl/>
        </w:rPr>
        <w:t>..''.</w:t>
      </w:r>
      <w:r w:rsidRPr="00EE2091">
        <w:rPr>
          <w:rFonts w:ascii="David" w:hAnsi="David" w:cs="David"/>
          <w:sz w:val="28"/>
          <w:szCs w:val="28"/>
          <w:rtl/>
        </w:rPr>
        <w:t xml:space="preserve"> </w:t>
      </w:r>
    </w:p>
    <w:p w14:paraId="1674B064" w14:textId="159F9E29" w:rsidR="00F83526" w:rsidRDefault="00F83526" w:rsidP="00F83526">
      <w:pPr>
        <w:bidi/>
        <w:jc w:val="both"/>
        <w:rPr>
          <w:rFonts w:ascii="David" w:hAnsi="David" w:cs="David"/>
          <w:sz w:val="28"/>
          <w:szCs w:val="28"/>
          <w:rtl/>
        </w:rPr>
      </w:pPr>
    </w:p>
    <w:p w14:paraId="2783365B" w14:textId="53B13EC6" w:rsidR="00F83526" w:rsidRPr="00F83526" w:rsidRDefault="00F83526" w:rsidP="00F83526">
      <w:pPr>
        <w:bidi/>
        <w:jc w:val="both"/>
        <w:rPr>
          <w:rFonts w:ascii="David" w:hAnsi="David" w:cs="David"/>
          <w:sz w:val="36"/>
          <w:szCs w:val="36"/>
          <w:u w:val="single"/>
          <w:rtl/>
        </w:rPr>
      </w:pPr>
      <w:r w:rsidRPr="00F83526">
        <w:rPr>
          <w:rFonts w:ascii="David" w:hAnsi="David" w:cs="David" w:hint="cs"/>
          <w:sz w:val="36"/>
          <w:szCs w:val="36"/>
          <w:u w:val="single"/>
          <w:rtl/>
        </w:rPr>
        <w:t>יש הבדל בין מנהיג עצמו לרבנות למינוהו לרבנות</w:t>
      </w:r>
    </w:p>
    <w:p w14:paraId="51C2229F" w14:textId="2F2C2F09" w:rsidR="00F83526" w:rsidRDefault="00F83526" w:rsidP="00F83526">
      <w:pPr>
        <w:bidi/>
        <w:jc w:val="both"/>
        <w:rPr>
          <w:rFonts w:ascii="David" w:hAnsi="David" w:cs="David"/>
          <w:sz w:val="28"/>
          <w:szCs w:val="28"/>
          <w:rtl/>
        </w:rPr>
      </w:pPr>
      <w:r>
        <w:rPr>
          <w:rFonts w:ascii="David" w:hAnsi="David" w:cs="David" w:hint="cs"/>
          <w:sz w:val="28"/>
          <w:szCs w:val="28"/>
          <w:rtl/>
        </w:rPr>
        <w:t xml:space="preserve">איתא </w:t>
      </w:r>
      <w:r w:rsidRPr="00F83526">
        <w:rPr>
          <w:rFonts w:ascii="David" w:hAnsi="David" w:cs="David" w:hint="cs"/>
          <w:b/>
          <w:bCs/>
          <w:sz w:val="28"/>
          <w:szCs w:val="28"/>
          <w:rtl/>
        </w:rPr>
        <w:t>בברכות</w:t>
      </w:r>
      <w:r>
        <w:rPr>
          <w:rFonts w:ascii="David" w:hAnsi="David" w:cs="David" w:hint="cs"/>
          <w:sz w:val="28"/>
          <w:szCs w:val="28"/>
          <w:rtl/>
        </w:rPr>
        <w:t xml:space="preserve"> </w:t>
      </w:r>
      <w:r w:rsidRPr="00F83526">
        <w:rPr>
          <w:rFonts w:ascii="David" w:hAnsi="David" w:cs="David" w:hint="cs"/>
          <w:sz w:val="24"/>
          <w:szCs w:val="24"/>
          <w:rtl/>
        </w:rPr>
        <w:t xml:space="preserve">(דף נה.) </w:t>
      </w:r>
      <w:r>
        <w:rPr>
          <w:rFonts w:ascii="David" w:hAnsi="David" w:cs="David" w:hint="cs"/>
          <w:sz w:val="28"/>
          <w:szCs w:val="28"/>
          <w:rtl/>
        </w:rPr>
        <w:t>''</w:t>
      </w:r>
      <w:r w:rsidRPr="00F83526">
        <w:rPr>
          <w:rFonts w:ascii="David" w:hAnsi="David" w:cs="David"/>
          <w:sz w:val="28"/>
          <w:szCs w:val="28"/>
          <w:rtl/>
        </w:rPr>
        <w:t xml:space="preserve">ואמר </w:t>
      </w:r>
      <w:r w:rsidRPr="00F83526">
        <w:rPr>
          <w:rFonts w:ascii="David" w:hAnsi="David" w:cs="David"/>
          <w:b/>
          <w:bCs/>
          <w:sz w:val="28"/>
          <w:szCs w:val="28"/>
          <w:rtl/>
        </w:rPr>
        <w:t>רב יהודה</w:t>
      </w:r>
      <w:r w:rsidRPr="00F83526">
        <w:rPr>
          <w:rFonts w:ascii="David" w:hAnsi="David" w:cs="David"/>
          <w:sz w:val="28"/>
          <w:szCs w:val="28"/>
          <w:rtl/>
        </w:rPr>
        <w:t xml:space="preserve"> שלשה דברים מקצרים ימיו ושנותיו של אדם מי שנותנין לו ס''ת לקרות ואינו קורא כוס של ברכה לברך ואינו מברך והמנהיג עצמו ברבנות</w:t>
      </w:r>
      <w:r>
        <w:rPr>
          <w:rFonts w:ascii="David" w:hAnsi="David" w:cs="David" w:hint="cs"/>
          <w:sz w:val="28"/>
          <w:szCs w:val="28"/>
          <w:rtl/>
        </w:rPr>
        <w:t>''.</w:t>
      </w:r>
    </w:p>
    <w:p w14:paraId="7A5EB403" w14:textId="7CDD15DD" w:rsidR="00F83526" w:rsidRDefault="00F83526" w:rsidP="00F83526">
      <w:pPr>
        <w:bidi/>
        <w:jc w:val="both"/>
        <w:rPr>
          <w:rFonts w:ascii="David" w:hAnsi="David" w:cs="David"/>
          <w:sz w:val="28"/>
          <w:szCs w:val="28"/>
          <w:rtl/>
        </w:rPr>
      </w:pPr>
      <w:r w:rsidRPr="00F83526">
        <w:rPr>
          <w:rFonts w:ascii="David" w:hAnsi="David" w:cs="David" w:hint="cs"/>
          <w:b/>
          <w:bCs/>
          <w:sz w:val="28"/>
          <w:szCs w:val="28"/>
          <w:rtl/>
        </w:rPr>
        <w:t>והמהרש''א</w:t>
      </w:r>
      <w:r>
        <w:rPr>
          <w:rFonts w:ascii="David" w:hAnsi="David" w:cs="David" w:hint="cs"/>
          <w:sz w:val="28"/>
          <w:szCs w:val="28"/>
          <w:rtl/>
        </w:rPr>
        <w:t xml:space="preserve"> </w:t>
      </w:r>
      <w:r w:rsidRPr="00F83526">
        <w:rPr>
          <w:rFonts w:ascii="David" w:hAnsi="David" w:cs="David" w:hint="cs"/>
          <w:sz w:val="24"/>
          <w:szCs w:val="24"/>
          <w:rtl/>
        </w:rPr>
        <w:t xml:space="preserve">(שם) </w:t>
      </w:r>
      <w:r>
        <w:rPr>
          <w:rFonts w:ascii="David" w:hAnsi="David" w:cs="David" w:hint="cs"/>
          <w:sz w:val="28"/>
          <w:szCs w:val="28"/>
          <w:rtl/>
        </w:rPr>
        <w:t>כתב ''</w:t>
      </w:r>
      <w:r w:rsidRPr="00F83526">
        <w:rPr>
          <w:rFonts w:ascii="David" w:hAnsi="David" w:cs="David"/>
          <w:sz w:val="28"/>
          <w:szCs w:val="28"/>
          <w:rtl/>
        </w:rPr>
        <w:t xml:space="preserve">ובכמה דוכתי אמרינן דצריך הרב לנהוג ברבנות כההיא נהוג נשיאותך ברמה (כתובות קג:) ורב יודא גופיה מרא דשמעתתא א"ל לרב נחמן (קידושין ע.) שאסור לו לעשות מלאכה בפני ג' ומצאתי בזה בשם </w:t>
      </w:r>
      <w:r w:rsidRPr="00895B4A">
        <w:rPr>
          <w:rFonts w:ascii="David" w:hAnsi="David" w:cs="David"/>
          <w:b/>
          <w:bCs/>
          <w:sz w:val="28"/>
          <w:szCs w:val="28"/>
          <w:rtl/>
        </w:rPr>
        <w:t>ר"ח</w:t>
      </w:r>
      <w:r w:rsidRPr="00F83526">
        <w:rPr>
          <w:rFonts w:ascii="David" w:hAnsi="David" w:cs="David"/>
          <w:sz w:val="28"/>
          <w:szCs w:val="28"/>
          <w:rtl/>
        </w:rPr>
        <w:t xml:space="preserve"> אהיא דהכא דדוקא בצנעה אסור אבל בפרהסיא שרי והוא דוחק </w:t>
      </w:r>
      <w:r w:rsidRPr="00895B4A">
        <w:rPr>
          <w:rFonts w:ascii="David" w:hAnsi="David" w:cs="David"/>
          <w:sz w:val="28"/>
          <w:szCs w:val="28"/>
          <w:u w:val="single"/>
          <w:rtl/>
        </w:rPr>
        <w:t>ונראה לפי דקדוק הלשון שאמר המנהיג עצמו ברבנות ולא קאמר הנוהג רבנות דההוא לישנא משמע שקבלוהו עליהם דבההוא ודאי שרי לנהוג רבנות אבל המנהיג עצמו כו' היינו שאין אחרים מנהיגים אותו אבל מנהיג עצמו בשררה ורבנות היינו בע"כ אף על פי שאינו מרוצה להם ובכה"ג קאמרינן נמי (פסחים פז: ע"ש יומא פ"ו:) דשררה מקברת בעליה</w:t>
      </w:r>
      <w:r w:rsidRPr="00F83526">
        <w:rPr>
          <w:rFonts w:ascii="David" w:hAnsi="David" w:cs="David"/>
          <w:sz w:val="28"/>
          <w:szCs w:val="28"/>
          <w:rtl/>
        </w:rPr>
        <w:t xml:space="preserve"> ומיהו יוסף הצדיק ודאי דלא עבד הכי אלא דילפינן ליה הכי מהאי קרא דאי לא לדרשה זו ל"ל למכתב דמת יוסף ואחר כך כל אחיו וכהאי גוונא דייק תלמודא פ' הבע"י (סד.) גבי א"ה אברהם נמי עקר היה כו' ודו"ק</w:t>
      </w:r>
      <w:r>
        <w:rPr>
          <w:rFonts w:ascii="David" w:hAnsi="David" w:cs="David" w:hint="cs"/>
          <w:sz w:val="28"/>
          <w:szCs w:val="28"/>
          <w:rtl/>
        </w:rPr>
        <w:t>''.</w:t>
      </w:r>
    </w:p>
    <w:p w14:paraId="75C29571" w14:textId="77777777" w:rsidR="00895B4A" w:rsidRDefault="00895B4A" w:rsidP="00895B4A">
      <w:pPr>
        <w:bidi/>
        <w:jc w:val="both"/>
        <w:rPr>
          <w:rFonts w:ascii="David" w:hAnsi="David" w:cs="David"/>
          <w:sz w:val="28"/>
          <w:szCs w:val="28"/>
          <w:rtl/>
        </w:rPr>
      </w:pPr>
    </w:p>
    <w:p w14:paraId="55F782F0" w14:textId="77777777" w:rsidR="00895B4A" w:rsidRDefault="00895B4A" w:rsidP="00895B4A">
      <w:pPr>
        <w:bidi/>
        <w:jc w:val="both"/>
        <w:rPr>
          <w:rFonts w:ascii="David" w:hAnsi="David" w:cs="David"/>
          <w:sz w:val="28"/>
          <w:szCs w:val="28"/>
          <w:rtl/>
        </w:rPr>
      </w:pPr>
    </w:p>
    <w:p w14:paraId="759FE05F" w14:textId="2284268B" w:rsidR="00895B4A" w:rsidRPr="00895B4A" w:rsidRDefault="00895B4A" w:rsidP="00895B4A">
      <w:pPr>
        <w:bidi/>
        <w:jc w:val="both"/>
        <w:rPr>
          <w:rFonts w:ascii="David" w:hAnsi="David" w:cs="David"/>
          <w:sz w:val="36"/>
          <w:szCs w:val="36"/>
          <w:u w:val="single"/>
          <w:rtl/>
        </w:rPr>
      </w:pPr>
      <w:r w:rsidRPr="00895B4A">
        <w:rPr>
          <w:rFonts w:ascii="David" w:hAnsi="David" w:cs="David" w:hint="cs"/>
          <w:sz w:val="36"/>
          <w:szCs w:val="36"/>
          <w:u w:val="single"/>
          <w:rtl/>
        </w:rPr>
        <w:lastRenderedPageBreak/>
        <w:t>כל המריעין לו לא במהרה מטיבין לו</w:t>
      </w:r>
    </w:p>
    <w:p w14:paraId="2CD6FAC7" w14:textId="13671BBD" w:rsidR="00895B4A" w:rsidRDefault="00895B4A" w:rsidP="00895B4A">
      <w:pPr>
        <w:bidi/>
        <w:jc w:val="both"/>
        <w:rPr>
          <w:rFonts w:ascii="David" w:hAnsi="David" w:cs="David"/>
          <w:sz w:val="28"/>
          <w:szCs w:val="28"/>
          <w:rtl/>
        </w:rPr>
      </w:pPr>
      <w:r>
        <w:rPr>
          <w:rFonts w:ascii="David" w:hAnsi="David" w:cs="David" w:hint="cs"/>
          <w:sz w:val="28"/>
          <w:szCs w:val="28"/>
          <w:rtl/>
        </w:rPr>
        <w:t xml:space="preserve">איתא </w:t>
      </w:r>
      <w:r w:rsidRPr="00895B4A">
        <w:rPr>
          <w:rFonts w:ascii="David" w:hAnsi="David" w:cs="David" w:hint="cs"/>
          <w:b/>
          <w:bCs/>
          <w:sz w:val="28"/>
          <w:szCs w:val="28"/>
          <w:rtl/>
        </w:rPr>
        <w:t>בב''ק</w:t>
      </w:r>
      <w:r>
        <w:rPr>
          <w:rFonts w:ascii="David" w:hAnsi="David" w:cs="David" w:hint="cs"/>
          <w:sz w:val="28"/>
          <w:szCs w:val="28"/>
          <w:rtl/>
        </w:rPr>
        <w:t xml:space="preserve"> </w:t>
      </w:r>
      <w:r w:rsidRPr="00895B4A">
        <w:rPr>
          <w:rFonts w:ascii="David" w:hAnsi="David" w:cs="David" w:hint="cs"/>
          <w:sz w:val="24"/>
          <w:szCs w:val="24"/>
          <w:rtl/>
        </w:rPr>
        <w:t xml:space="preserve">(דף פ:) </w:t>
      </w:r>
      <w:r>
        <w:rPr>
          <w:rFonts w:ascii="David" w:hAnsi="David" w:cs="David" w:hint="cs"/>
          <w:sz w:val="28"/>
          <w:szCs w:val="28"/>
          <w:rtl/>
        </w:rPr>
        <w:t>''</w:t>
      </w:r>
      <w:r w:rsidRPr="00895B4A">
        <w:rPr>
          <w:rFonts w:ascii="David" w:hAnsi="David" w:cs="David"/>
          <w:sz w:val="28"/>
          <w:szCs w:val="28"/>
          <w:rtl/>
        </w:rPr>
        <w:t>ודלת הננעלת לא במהרה תפתח מאי היא מר זוטרא אמר סמיכה רב אשי אמר כל המריעין לו לא במהרה מטיבין לו</w:t>
      </w:r>
      <w:r>
        <w:rPr>
          <w:rFonts w:ascii="David" w:hAnsi="David" w:cs="David" w:hint="cs"/>
          <w:sz w:val="28"/>
          <w:szCs w:val="28"/>
          <w:rtl/>
        </w:rPr>
        <w:t>''.</w:t>
      </w:r>
    </w:p>
    <w:p w14:paraId="37317228" w14:textId="52C06260" w:rsidR="00895B4A" w:rsidRPr="00F83526" w:rsidRDefault="00895B4A" w:rsidP="00895B4A">
      <w:pPr>
        <w:bidi/>
        <w:jc w:val="both"/>
        <w:rPr>
          <w:rFonts w:ascii="David" w:hAnsi="David" w:cs="David"/>
          <w:sz w:val="28"/>
          <w:szCs w:val="28"/>
          <w:rtl/>
        </w:rPr>
      </w:pPr>
      <w:r>
        <w:rPr>
          <w:rFonts w:ascii="David" w:hAnsi="David" w:cs="David" w:hint="cs"/>
          <w:sz w:val="28"/>
          <w:szCs w:val="28"/>
          <w:rtl/>
        </w:rPr>
        <w:t xml:space="preserve">וכותב </w:t>
      </w:r>
      <w:r w:rsidRPr="00895B4A">
        <w:rPr>
          <w:rFonts w:ascii="David" w:hAnsi="David" w:cs="David" w:hint="cs"/>
          <w:b/>
          <w:bCs/>
          <w:sz w:val="28"/>
          <w:szCs w:val="28"/>
          <w:rtl/>
        </w:rPr>
        <w:t>המהרש''א</w:t>
      </w:r>
      <w:r>
        <w:rPr>
          <w:rFonts w:ascii="David" w:hAnsi="David" w:cs="David" w:hint="cs"/>
          <w:sz w:val="28"/>
          <w:szCs w:val="28"/>
          <w:rtl/>
        </w:rPr>
        <w:t xml:space="preserve"> ''</w:t>
      </w:r>
      <w:r w:rsidRPr="00895B4A">
        <w:rPr>
          <w:rFonts w:ascii="David" w:hAnsi="David" w:cs="David"/>
          <w:sz w:val="28"/>
          <w:szCs w:val="28"/>
          <w:rtl/>
        </w:rPr>
        <w:t>מצינו בכמה מקומות שהיו הת"ח בורחין מן השררה ולא היה רע בעיניהם שנדחו מהשררה ולזה אמר רב אשי כל המריעין לו כו' דהיינו שמצטער על כך ויחשוב לו שהוא רעה לו שנדחה מן השררה לא במהרה מטיבין לו ע"ד שאמרו כל הרודף אחר השררה היא בורחת ממנו וק"ל</w:t>
      </w:r>
      <w:r w:rsidR="00DB6EDD">
        <w:rPr>
          <w:rFonts w:ascii="David" w:hAnsi="David" w:cs="David" w:hint="cs"/>
          <w:sz w:val="28"/>
          <w:szCs w:val="28"/>
          <w:rtl/>
        </w:rPr>
        <w:t>''.</w:t>
      </w:r>
    </w:p>
    <w:p w14:paraId="4D154535" w14:textId="1E2CD905" w:rsidR="00F83526" w:rsidRPr="00EE2091" w:rsidRDefault="00F83526" w:rsidP="00F83526">
      <w:pPr>
        <w:bidi/>
        <w:jc w:val="both"/>
        <w:rPr>
          <w:rFonts w:ascii="David" w:hAnsi="David" w:cs="David"/>
          <w:sz w:val="28"/>
          <w:szCs w:val="28"/>
          <w:rtl/>
        </w:rPr>
      </w:pPr>
    </w:p>
    <w:p w14:paraId="1F418888" w14:textId="301F8367" w:rsidR="004F2F12" w:rsidRPr="00EE2091" w:rsidRDefault="004F2F12" w:rsidP="004F2F12">
      <w:pPr>
        <w:bidi/>
        <w:jc w:val="both"/>
        <w:rPr>
          <w:rFonts w:ascii="David" w:hAnsi="David" w:cs="David"/>
          <w:sz w:val="28"/>
          <w:szCs w:val="28"/>
          <w:rtl/>
        </w:rPr>
      </w:pPr>
    </w:p>
    <w:p w14:paraId="4400D086" w14:textId="6E4C70CE" w:rsidR="004F2F12" w:rsidRDefault="004F2F12" w:rsidP="004F2F12">
      <w:pPr>
        <w:bidi/>
        <w:jc w:val="both"/>
        <w:rPr>
          <w:sz w:val="28"/>
          <w:szCs w:val="28"/>
          <w:rtl/>
        </w:rPr>
      </w:pPr>
    </w:p>
    <w:p w14:paraId="05907DA9" w14:textId="13316263" w:rsidR="004F2F12" w:rsidRDefault="004F2F12" w:rsidP="004F2F12">
      <w:pPr>
        <w:bidi/>
        <w:jc w:val="both"/>
        <w:rPr>
          <w:sz w:val="28"/>
          <w:szCs w:val="28"/>
          <w:rtl/>
        </w:rPr>
      </w:pPr>
    </w:p>
    <w:p w14:paraId="689826F6" w14:textId="301B91A5" w:rsidR="004F2F12" w:rsidRDefault="004F2F12" w:rsidP="004F2F12">
      <w:pPr>
        <w:bidi/>
        <w:jc w:val="both"/>
        <w:rPr>
          <w:sz w:val="28"/>
          <w:szCs w:val="28"/>
          <w:rtl/>
        </w:rPr>
      </w:pPr>
    </w:p>
    <w:p w14:paraId="2CAF3E76" w14:textId="77777777" w:rsidR="004F2F12" w:rsidRPr="004F2F12" w:rsidRDefault="004F2F12" w:rsidP="004F2F12">
      <w:pPr>
        <w:bidi/>
        <w:jc w:val="both"/>
        <w:rPr>
          <w:sz w:val="28"/>
          <w:szCs w:val="28"/>
        </w:rPr>
      </w:pPr>
    </w:p>
    <w:sectPr w:rsidR="004F2F12" w:rsidRPr="004F2F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332BE"/>
    <w:multiLevelType w:val="hybridMultilevel"/>
    <w:tmpl w:val="F09C4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701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F12"/>
    <w:rsid w:val="001D2779"/>
    <w:rsid w:val="004F2F12"/>
    <w:rsid w:val="00895B4A"/>
    <w:rsid w:val="00DB6EDD"/>
    <w:rsid w:val="00EE2091"/>
    <w:rsid w:val="00F8352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E19B"/>
  <w15:chartTrackingRefBased/>
  <w15:docId w15:val="{5C58D572-F597-409B-9A86-D4479CC7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2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395</Words>
  <Characters>2175</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2022-06-27T18:46:00Z</dcterms:created>
  <dcterms:modified xsi:type="dcterms:W3CDTF">2024-01-23T18:32:00Z</dcterms:modified>
</cp:coreProperties>
</file>