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92CBD0" w14:textId="7179DDB9" w:rsidR="00FB1EFF" w:rsidRPr="00FB1EFF" w:rsidRDefault="00FB1EFF" w:rsidP="00FB1EFF">
      <w:pPr>
        <w:bidi/>
        <w:ind w:left="1416"/>
        <w:jc w:val="both"/>
        <w:rPr>
          <w:rFonts w:asciiTheme="majorBidi" w:hAnsiTheme="majorBidi" w:cstheme="majorBidi"/>
          <w:sz w:val="40"/>
          <w:szCs w:val="40"/>
          <w:u w:val="single"/>
          <w:rtl/>
        </w:rPr>
      </w:pPr>
      <w:r w:rsidRPr="00FB1EFF">
        <w:rPr>
          <w:rFonts w:asciiTheme="majorBidi" w:hAnsiTheme="majorBidi" w:cstheme="majorBidi" w:hint="cs"/>
          <w:sz w:val="40"/>
          <w:szCs w:val="40"/>
          <w:u w:val="single"/>
          <w:rtl/>
        </w:rPr>
        <w:t xml:space="preserve">רחם האשה </w:t>
      </w:r>
    </w:p>
    <w:p w14:paraId="742796A6" w14:textId="77777777" w:rsidR="00FB1EFF" w:rsidRDefault="00FB1EFF" w:rsidP="00FB1EFF">
      <w:pPr>
        <w:bidi/>
        <w:jc w:val="both"/>
        <w:rPr>
          <w:rFonts w:asciiTheme="majorBidi" w:hAnsiTheme="majorBidi" w:cstheme="majorBidi"/>
          <w:rtl/>
        </w:rPr>
      </w:pPr>
    </w:p>
    <w:p w14:paraId="4106E4C5" w14:textId="77777777" w:rsidR="00FB1EFF" w:rsidRPr="00FB1EFF" w:rsidRDefault="00FB1EFF" w:rsidP="00FB1EFF">
      <w:pPr>
        <w:bidi/>
        <w:jc w:val="both"/>
        <w:rPr>
          <w:rFonts w:asciiTheme="majorBidi" w:hAnsiTheme="majorBidi" w:cstheme="majorBidi"/>
          <w:rtl/>
        </w:rPr>
      </w:pPr>
    </w:p>
    <w:p w14:paraId="06C6BDD1" w14:textId="77777777" w:rsidR="00FB1EFF" w:rsidRDefault="00FB1EFF" w:rsidP="00FB1EFF">
      <w:pPr>
        <w:bidi/>
        <w:jc w:val="both"/>
        <w:rPr>
          <w:rFonts w:asciiTheme="majorBidi" w:hAnsiTheme="majorBidi" w:cstheme="majorBidi"/>
          <w:rtl/>
        </w:rPr>
      </w:pPr>
      <w:r>
        <w:rPr>
          <w:rFonts w:asciiTheme="majorBidi" w:hAnsiTheme="majorBidi" w:cstheme="majorBidi" w:hint="cs"/>
          <w:rtl/>
        </w:rPr>
        <w:t xml:space="preserve">כותב </w:t>
      </w:r>
      <w:r w:rsidRPr="00FB1EFF">
        <w:rPr>
          <w:rFonts w:asciiTheme="majorBidi" w:hAnsiTheme="majorBidi" w:cstheme="majorBidi" w:hint="cs"/>
          <w:b/>
          <w:bCs/>
          <w:rtl/>
        </w:rPr>
        <w:t>המהר''ל</w:t>
      </w:r>
      <w:r>
        <w:rPr>
          <w:rFonts w:asciiTheme="majorBidi" w:hAnsiTheme="majorBidi" w:cstheme="majorBidi" w:hint="cs"/>
          <w:rtl/>
        </w:rPr>
        <w:t xml:space="preserve"> </w:t>
      </w:r>
      <w:r w:rsidRPr="00FB1EFF">
        <w:rPr>
          <w:rFonts w:asciiTheme="majorBidi" w:hAnsiTheme="majorBidi" w:cstheme="majorBidi" w:hint="cs"/>
          <w:sz w:val="20"/>
          <w:szCs w:val="20"/>
          <w:rtl/>
        </w:rPr>
        <w:t>(</w:t>
      </w:r>
      <w:r w:rsidRPr="00FB1EFF">
        <w:rPr>
          <w:rFonts w:asciiTheme="majorBidi" w:hAnsiTheme="majorBidi" w:cstheme="majorBidi"/>
          <w:sz w:val="20"/>
          <w:szCs w:val="20"/>
          <w:rtl/>
        </w:rPr>
        <w:t>גור אריה</w:t>
      </w:r>
      <w:r w:rsidRPr="00FB1EFF">
        <w:rPr>
          <w:rFonts w:asciiTheme="majorBidi" w:hAnsiTheme="majorBidi" w:cstheme="majorBidi" w:hint="cs"/>
          <w:sz w:val="20"/>
          <w:szCs w:val="20"/>
          <w:rtl/>
        </w:rPr>
        <w:t xml:space="preserve">) </w:t>
      </w:r>
      <w:r>
        <w:rPr>
          <w:rFonts w:asciiTheme="majorBidi" w:hAnsiTheme="majorBidi" w:cstheme="majorBidi" w:hint="cs"/>
          <w:rtl/>
        </w:rPr>
        <w:t>על פר'</w:t>
      </w:r>
      <w:r w:rsidRPr="00FB1EFF">
        <w:rPr>
          <w:rFonts w:asciiTheme="majorBidi" w:hAnsiTheme="majorBidi" w:cstheme="majorBidi"/>
          <w:rtl/>
        </w:rPr>
        <w:t xml:space="preserve"> </w:t>
      </w:r>
      <w:r w:rsidRPr="00FB1EFF">
        <w:rPr>
          <w:rFonts w:asciiTheme="majorBidi" w:hAnsiTheme="majorBidi" w:cstheme="majorBidi"/>
          <w:b/>
          <w:bCs/>
          <w:rtl/>
        </w:rPr>
        <w:t>שמות</w:t>
      </w:r>
      <w:r w:rsidRPr="00FB1EFF">
        <w:rPr>
          <w:rFonts w:asciiTheme="majorBidi" w:hAnsiTheme="majorBidi" w:cstheme="majorBidi"/>
          <w:rtl/>
        </w:rPr>
        <w:t xml:space="preserve"> </w:t>
      </w:r>
      <w:r w:rsidRPr="00FB1EFF">
        <w:rPr>
          <w:rFonts w:asciiTheme="majorBidi" w:hAnsiTheme="majorBidi" w:cstheme="majorBidi" w:hint="cs"/>
          <w:sz w:val="20"/>
          <w:szCs w:val="20"/>
          <w:rtl/>
        </w:rPr>
        <w:t>(</w:t>
      </w:r>
      <w:r w:rsidRPr="00FB1EFF">
        <w:rPr>
          <w:rFonts w:asciiTheme="majorBidi" w:hAnsiTheme="majorBidi" w:cstheme="majorBidi"/>
          <w:sz w:val="20"/>
          <w:szCs w:val="20"/>
          <w:rtl/>
        </w:rPr>
        <w:t>פרק א פסוק ז</w:t>
      </w:r>
      <w:r w:rsidRPr="00FB1EFF">
        <w:rPr>
          <w:rFonts w:asciiTheme="majorBidi" w:hAnsiTheme="majorBidi" w:cstheme="majorBidi" w:hint="cs"/>
          <w:sz w:val="20"/>
          <w:szCs w:val="20"/>
          <w:rtl/>
        </w:rPr>
        <w:t>)</w:t>
      </w:r>
      <w:r w:rsidRPr="00FB1EFF">
        <w:rPr>
          <w:rFonts w:asciiTheme="majorBidi" w:hAnsiTheme="majorBidi" w:cstheme="majorBidi"/>
          <w:sz w:val="20"/>
          <w:szCs w:val="20"/>
          <w:rtl/>
        </w:rPr>
        <w:t xml:space="preserve"> </w:t>
      </w:r>
      <w:r w:rsidRPr="00FB1EFF">
        <w:rPr>
          <w:rFonts w:asciiTheme="majorBidi" w:hAnsiTheme="majorBidi" w:cstheme="majorBidi" w:hint="cs"/>
          <w:sz w:val="20"/>
          <w:szCs w:val="20"/>
          <w:rtl/>
        </w:rPr>
        <w:t xml:space="preserve"> </w:t>
      </w:r>
      <w:r>
        <w:rPr>
          <w:rFonts w:asciiTheme="majorBidi" w:hAnsiTheme="majorBidi" w:cstheme="majorBidi" w:hint="cs"/>
          <w:rtl/>
        </w:rPr>
        <w:t>''</w:t>
      </w:r>
      <w:r w:rsidRPr="00FB1EFF">
        <w:rPr>
          <w:rFonts w:asciiTheme="majorBidi" w:hAnsiTheme="majorBidi" w:cstheme="majorBidi"/>
          <w:rtl/>
        </w:rPr>
        <w:t>ואם תאמר למה ילדו ששה בכרס אחד ולא פחות ולא יותר, שאם במקרה - אין ראוי שיהיה ששה תמיד בכל זמן</w:t>
      </w:r>
      <w:r>
        <w:rPr>
          <w:rFonts w:asciiTheme="majorBidi" w:hAnsiTheme="majorBidi" w:cstheme="majorBidi" w:hint="cs"/>
          <w:rtl/>
        </w:rPr>
        <w:t>.</w:t>
      </w:r>
    </w:p>
    <w:p w14:paraId="02A8250E" w14:textId="77777777" w:rsidR="00FB1EFF" w:rsidRDefault="00FB1EFF" w:rsidP="00FB1EFF">
      <w:pPr>
        <w:bidi/>
        <w:jc w:val="both"/>
        <w:rPr>
          <w:rFonts w:asciiTheme="majorBidi" w:hAnsiTheme="majorBidi" w:cstheme="majorBidi"/>
          <w:rtl/>
        </w:rPr>
      </w:pPr>
      <w:r w:rsidRPr="00FB1EFF">
        <w:rPr>
          <w:rFonts w:asciiTheme="majorBidi" w:hAnsiTheme="majorBidi" w:cstheme="majorBidi"/>
          <w:u w:val="single"/>
          <w:rtl/>
        </w:rPr>
        <w:t>ויש מפרשים משום שז' חדרים הם ברחם האשה</w:t>
      </w:r>
      <w:r w:rsidRPr="00FB1EFF">
        <w:rPr>
          <w:rFonts w:asciiTheme="majorBidi" w:hAnsiTheme="majorBidi" w:cstheme="majorBidi"/>
          <w:rtl/>
        </w:rPr>
        <w:t xml:space="preserve">, שלשה מימין ושלשה משמאל, ואחד באמצע, אם תתעבר בימין יהיו זכרים, ואם בשמאל יהיו נקיבות, ואם באמצע יהיו טומטום או אנדרוגינוס. וכפי מספר החדרים אפשר להיות יולדת בכרס אחד. וכן היה ברכת ישראל, שהיו יולדות ששה בכרס אחד ביחד, ג' זכרים וג' נקיבות. ואנדרוגינוס קללה הוא - לא היתה מתעברת. </w:t>
      </w:r>
    </w:p>
    <w:p w14:paraId="056EC1EA" w14:textId="0F21117A" w:rsidR="00FB1EFF" w:rsidRPr="00FB1EFF" w:rsidRDefault="00FB1EFF" w:rsidP="00FB1EFF">
      <w:pPr>
        <w:bidi/>
        <w:jc w:val="both"/>
        <w:rPr>
          <w:rFonts w:asciiTheme="majorBidi" w:hAnsiTheme="majorBidi" w:cstheme="majorBidi"/>
        </w:rPr>
      </w:pPr>
      <w:r w:rsidRPr="00FB1EFF">
        <w:rPr>
          <w:rFonts w:asciiTheme="majorBidi" w:hAnsiTheme="majorBidi" w:cstheme="majorBidi"/>
          <w:rtl/>
        </w:rPr>
        <w:t xml:space="preserve">אך </w:t>
      </w:r>
      <w:r w:rsidRPr="00FB1EFF">
        <w:rPr>
          <w:rFonts w:asciiTheme="majorBidi" w:hAnsiTheme="majorBidi" w:cstheme="majorBidi"/>
          <w:b/>
          <w:bCs/>
          <w:rtl/>
        </w:rPr>
        <w:t>בב"ר</w:t>
      </w:r>
      <w:r w:rsidRPr="00FB1EFF">
        <w:rPr>
          <w:rFonts w:asciiTheme="majorBidi" w:hAnsiTheme="majorBidi" w:cstheme="majorBidi"/>
          <w:rtl/>
        </w:rPr>
        <w:t xml:space="preserve"> לא משמע הכי, דאיכא למאן דאמר שהיו יולדות י"ב בכרס אחד</w:t>
      </w:r>
      <w:r>
        <w:rPr>
          <w:rFonts w:asciiTheme="majorBidi" w:hAnsiTheme="majorBidi" w:cstheme="majorBidi" w:hint="cs"/>
          <w:rtl/>
        </w:rPr>
        <w:t>''.</w:t>
      </w:r>
    </w:p>
    <w:p w14:paraId="0511D0EE" w14:textId="77777777" w:rsidR="00FB1EFF" w:rsidRPr="00FB1EFF" w:rsidRDefault="00FB1EFF" w:rsidP="00FB1EFF">
      <w:pPr>
        <w:bidi/>
        <w:jc w:val="both"/>
        <w:rPr>
          <w:rFonts w:asciiTheme="majorBidi" w:hAnsiTheme="majorBidi" w:cstheme="majorBidi"/>
        </w:rPr>
      </w:pPr>
    </w:p>
    <w:p w14:paraId="6EB8EA2D" w14:textId="77777777" w:rsidR="00FB1EFF" w:rsidRPr="00FB1EFF" w:rsidRDefault="00FB1EFF" w:rsidP="00FB1EFF">
      <w:pPr>
        <w:bidi/>
        <w:jc w:val="both"/>
        <w:rPr>
          <w:rFonts w:asciiTheme="majorBidi" w:hAnsiTheme="majorBidi" w:cstheme="majorBidi"/>
        </w:rPr>
      </w:pPr>
    </w:p>
    <w:sectPr w:rsidR="00FB1EFF" w:rsidRPr="00FB1EFF" w:rsidSect="00FB1EFF">
      <w:pgSz w:w="8391" w:h="11906" w:code="11"/>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EFF"/>
    <w:rsid w:val="006E1F17"/>
    <w:rsid w:val="00FB1EFF"/>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4C10A"/>
  <w15:chartTrackingRefBased/>
  <w15:docId w15:val="{0550C160-1207-4EA2-AB3F-E88833336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Words>
  <Characters>463</Characters>
  <Application>Microsoft Office Word</Application>
  <DocSecurity>0</DocSecurity>
  <Lines>3</Lines>
  <Paragraphs>1</Paragraphs>
  <ScaleCrop>false</ScaleCrop>
  <Company/>
  <LinksUpToDate>false</LinksUpToDate>
  <CharactersWithSpaces>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1</cp:revision>
  <dcterms:created xsi:type="dcterms:W3CDTF">2025-01-14T19:08:00Z</dcterms:created>
  <dcterms:modified xsi:type="dcterms:W3CDTF">2025-01-14T19:10:00Z</dcterms:modified>
</cp:coreProperties>
</file>