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BDADE" w14:textId="12A124E5" w:rsidR="001D2779" w:rsidRPr="002639F3" w:rsidRDefault="002639F3" w:rsidP="002639F3">
      <w:pPr>
        <w:bidi/>
        <w:ind w:left="4248"/>
        <w:jc w:val="both"/>
        <w:rPr>
          <w:rFonts w:ascii="David" w:hAnsi="David" w:cs="David"/>
          <w:sz w:val="56"/>
          <w:szCs w:val="56"/>
          <w:u w:val="single"/>
          <w:rtl/>
        </w:rPr>
      </w:pPr>
      <w:r w:rsidRPr="002639F3">
        <w:rPr>
          <w:rFonts w:ascii="David" w:hAnsi="David" w:cs="David" w:hint="cs"/>
          <w:sz w:val="56"/>
          <w:szCs w:val="56"/>
          <w:u w:val="single"/>
          <w:rtl/>
        </w:rPr>
        <w:t>רע</w:t>
      </w:r>
    </w:p>
    <w:p w14:paraId="6D5042BC" w14:textId="77777777" w:rsidR="002639F3" w:rsidRDefault="002639F3" w:rsidP="002639F3">
      <w:pPr>
        <w:bidi/>
        <w:jc w:val="both"/>
        <w:rPr>
          <w:rFonts w:ascii="David" w:hAnsi="David" w:cs="David"/>
          <w:sz w:val="28"/>
          <w:szCs w:val="28"/>
          <w:rtl/>
        </w:rPr>
      </w:pPr>
    </w:p>
    <w:p w14:paraId="65BFEC40" w14:textId="77777777" w:rsidR="002639F3" w:rsidRDefault="002639F3" w:rsidP="002639F3">
      <w:pPr>
        <w:bidi/>
        <w:jc w:val="both"/>
        <w:rPr>
          <w:rFonts w:ascii="David" w:hAnsi="David" w:cs="David"/>
          <w:sz w:val="28"/>
          <w:szCs w:val="28"/>
          <w:rtl/>
        </w:rPr>
      </w:pPr>
    </w:p>
    <w:p w14:paraId="7070B6F2" w14:textId="065850A7" w:rsidR="002639F3" w:rsidRPr="002639F3" w:rsidRDefault="002639F3" w:rsidP="002639F3">
      <w:pPr>
        <w:bidi/>
        <w:jc w:val="both"/>
        <w:rPr>
          <w:rFonts w:ascii="David" w:hAnsi="David" w:cs="David"/>
          <w:sz w:val="36"/>
          <w:szCs w:val="36"/>
          <w:u w:val="single"/>
          <w:rtl/>
        </w:rPr>
      </w:pPr>
      <w:r w:rsidRPr="002639F3">
        <w:rPr>
          <w:rFonts w:ascii="David" w:hAnsi="David" w:cs="David" w:hint="cs"/>
          <w:sz w:val="36"/>
          <w:szCs w:val="36"/>
          <w:u w:val="single"/>
          <w:rtl/>
        </w:rPr>
        <w:t>שלשה דברים נקראים רע</w:t>
      </w:r>
      <w:r>
        <w:rPr>
          <w:rFonts w:ascii="David" w:hAnsi="David" w:cs="David" w:hint="cs"/>
          <w:sz w:val="36"/>
          <w:szCs w:val="36"/>
          <w:u w:val="single"/>
          <w:rtl/>
        </w:rPr>
        <w:t xml:space="preserve"> בפירוש בתורה</w:t>
      </w:r>
      <w:r w:rsidRPr="002639F3">
        <w:rPr>
          <w:rFonts w:ascii="David" w:hAnsi="David" w:cs="David" w:hint="cs"/>
          <w:sz w:val="36"/>
          <w:szCs w:val="36"/>
          <w:u w:val="single"/>
          <w:rtl/>
        </w:rPr>
        <w:t>: יצר הרע עין הרע ולב רע</w:t>
      </w:r>
    </w:p>
    <w:p w14:paraId="101D4861" w14:textId="455C025A" w:rsidR="002639F3" w:rsidRPr="002639F3" w:rsidRDefault="002639F3" w:rsidP="002639F3">
      <w:pPr>
        <w:bidi/>
        <w:jc w:val="both"/>
        <w:rPr>
          <w:rFonts w:ascii="David" w:hAnsi="David" w:cs="David"/>
          <w:sz w:val="28"/>
          <w:szCs w:val="28"/>
          <w:rtl/>
        </w:rPr>
      </w:pPr>
      <w:r>
        <w:rPr>
          <w:rFonts w:ascii="David" w:eastAsia="Calibri" w:hAnsi="David" w:cs="David" w:hint="cs"/>
          <w:sz w:val="28"/>
          <w:szCs w:val="28"/>
          <w:rtl/>
        </w:rPr>
        <w:t xml:space="preserve">כותב </w:t>
      </w:r>
      <w:r w:rsidRPr="00066FB0">
        <w:rPr>
          <w:rFonts w:ascii="David" w:eastAsia="Calibri" w:hAnsi="David" w:cs="David" w:hint="cs"/>
          <w:b/>
          <w:bCs/>
          <w:sz w:val="28"/>
          <w:szCs w:val="28"/>
          <w:rtl/>
        </w:rPr>
        <w:t>המהר''ל</w:t>
      </w:r>
      <w:r>
        <w:rPr>
          <w:rFonts w:ascii="David" w:eastAsia="Calibri" w:hAnsi="David" w:cs="David" w:hint="cs"/>
          <w:sz w:val="28"/>
          <w:szCs w:val="28"/>
          <w:rtl/>
        </w:rPr>
        <w:t xml:space="preserve"> </w:t>
      </w:r>
      <w:r w:rsidRPr="00066FB0">
        <w:rPr>
          <w:rFonts w:ascii="David" w:eastAsia="Calibri" w:hAnsi="David" w:cs="David" w:hint="cs"/>
          <w:sz w:val="24"/>
          <w:szCs w:val="24"/>
          <w:rtl/>
        </w:rPr>
        <w:t xml:space="preserve">(גור אריה פר' וישב לז, ב) </w:t>
      </w:r>
      <w:r>
        <w:rPr>
          <w:rFonts w:ascii="David" w:eastAsia="Calibri" w:hAnsi="David" w:cs="David" w:hint="cs"/>
          <w:sz w:val="28"/>
          <w:szCs w:val="28"/>
          <w:rtl/>
        </w:rPr>
        <w:t>''</w:t>
      </w:r>
      <w:r w:rsidRPr="002639F3">
        <w:rPr>
          <w:rFonts w:ascii="David" w:hAnsi="David" w:cs="David"/>
          <w:sz w:val="28"/>
          <w:szCs w:val="28"/>
          <w:rtl/>
        </w:rPr>
        <w:t>ועוד יש לומר ממלת "רעה" דכתיב בקרא דרשו כך, והנה מצאנו כי ג' דברים נקראים באדם 'רע' במקרא בפירוש; יצר רע של אדם, דכתיב (לעיל ח, כא) "כי יצר לב האדם רע מנעריו". ועוד מצאנו שנקרא העין 'רע', כדכתיב (דברים טו, ט) "ורעה עיניך באחיך". ועוד נקרא הלב 'לב רע' בכמה מקומות, אלו דברים נקראים בשם 'רע'. ומפני כי היה יוסף צדיק גמור, והרי הוא בייחוד משאר השבטים נקרא 'יוסף הצדיק', והצדיק הוא הטוב שנאמר (ר' ישעיה ג, י) "אמרו לצדיק כי טוב", ומפני כי טוב הוא - היה מרחיק עצמו מן דבר הנקרא 'רע', והאחים שאינם כל כך במדריגת צדקתו - היה חושד אותם בענין 'רע'. אבל לשון הרע - לא מצאנו שנקרא 'רע' בכתוב כמו אלו ג'. והנה היה חושדן על העריות בשביל כי יצר רע באדם לעריות יותר מכל. וקראום לבני השפחות 'עבדים', והוא מפני עין רע שהאדם נותן בחבירו במעלה שיש בו - ולקחה הימנו, ובני השפחות היו גם כן בני יעקב, והאחים לא רצו שיהיו חשובים כמותם - קראו להם 'עבדים', וזה מדריגת עין רעה שבהם, שלא היו רוצים שיהיה לאחר המעלה והמדרגה שיש להם, שאילו היה להם מדריגת עין טוב לא היה קוראים להם 'עבדים' ליקח מעלתם. והשלישי הוא 'לב רע' שהוא אכזר על הבריות - אמר  כי הם חשודים על אבר מן החי, שזהו אכזריות על הבריות אף כי בבהמה לחתוך ממנו ולאכול ממנו, והוא ענין 'לב רע' באדם. ודע כי לפעמים אדם שונא את אחר מפני שאין דעתו נוחה הימנו, ואין נקרא שונא הבריות, אבל מי שהוא נוהג אכזריות עם הבהמה הוא בודאי משום לב רע ואכזריות שבו, ולכך נקט אבר מן החי - לאכול כך מן הבהמה אבר החי</w:t>
      </w:r>
      <w:r w:rsidRPr="002639F3">
        <w:rPr>
          <w:rFonts w:ascii="David" w:hAnsi="David" w:cs="David"/>
          <w:sz w:val="28"/>
          <w:szCs w:val="28"/>
        </w:rPr>
        <w:t>:</w:t>
      </w:r>
    </w:p>
    <w:p w14:paraId="4E6E71AD" w14:textId="0AAD5F19" w:rsidR="002639F3" w:rsidRDefault="002639F3" w:rsidP="002639F3">
      <w:pPr>
        <w:bidi/>
        <w:jc w:val="both"/>
        <w:rPr>
          <w:rFonts w:ascii="David" w:hAnsi="David" w:cs="David"/>
          <w:sz w:val="28"/>
          <w:szCs w:val="28"/>
          <w:rtl/>
        </w:rPr>
      </w:pPr>
      <w:r w:rsidRPr="002639F3">
        <w:rPr>
          <w:rFonts w:ascii="David" w:hAnsi="David" w:cs="David"/>
          <w:sz w:val="28"/>
          <w:szCs w:val="28"/>
          <w:rtl/>
        </w:rPr>
        <w:t>ועל ג' דברים אלו אמרו רז"ל בפרק ב' דמסכת אבות (משנה יא) 'רבי יהושע אומר עין הרע יצר הרע ושנאת הבריות מוציאין את האדם מן העולם'. ורצו בזה כי אלו ג' דברים נקראו 'רע', כי שנאת הבריות שהוא שונא את הבריות הוא בלב רע, כי השנאה הוא בלב, וראוי להוציא את האדם מן העולם, כי השם יתברך שברא את העולם בראו בטוב, דאצל כל אחד נאמר "כי טוב" (לעיל א, ד, ועוד), וכאשר נוטה אל הרע יוצא מן מציאות עולם. לכך עין רע, יצר רע, שנאת הבריות בלב רע, מוציאין את האדם מן העולם, שהמציאות הוא טוב, וההעדר הוא רע, לכך הנוטה אל הרע נוטה אל ההעדר שהוא רע. והצדיק כמו יוסף היה נוטה אל הטוב, לכך היה חושד את אחיו כאשר היה רואה דבר שלא היו מדקדקים עליו, ואצל הצדיק המדקדק חושבו לעון. ומכל מקום חטא יוסף, שלא היה לו להביא דבה אל אביו, שאין זה ממדת הצדיק לחשוד אותם, והרי הם לא חטאו כלל. ולא מנו עם אלו ג' לשון הרע, מפני שלשון הרע אינו דומה לאלו ג', כי יצר הרע דבק באדם, וכן עין הרע וכן לב רע, לאפוקי לשון הרע אין דבק דבר רע באדם רק שהוא פעל רע, וכל אלו הג' הם מזג רע באדם, ואף עין רעה יש בני אדם שיש להם מזג רע בעין, מזיקים ושורפים בעיניהם, ולא כן לשון הרע שאינו ממזג רע בלשון, רק המפעל הוא רע, לכך לא כלל עמהם לשון הרע. אי נמי כי אלו ג' נקראים "רע" בכתוב בפירוש</w:t>
      </w:r>
      <w:r>
        <w:rPr>
          <w:rFonts w:ascii="David" w:hAnsi="David" w:cs="David" w:hint="cs"/>
          <w:sz w:val="28"/>
          <w:szCs w:val="28"/>
          <w:rtl/>
        </w:rPr>
        <w:t>''.</w:t>
      </w:r>
    </w:p>
    <w:p w14:paraId="32FA6B8E" w14:textId="77777777" w:rsidR="00D24364" w:rsidRDefault="00D24364" w:rsidP="00D24364">
      <w:pPr>
        <w:bidi/>
        <w:jc w:val="both"/>
        <w:rPr>
          <w:rFonts w:ascii="David" w:hAnsi="David" w:cs="David"/>
          <w:sz w:val="28"/>
          <w:szCs w:val="28"/>
          <w:rtl/>
        </w:rPr>
      </w:pPr>
    </w:p>
    <w:p w14:paraId="439617D1" w14:textId="3DDF895B" w:rsidR="00D24364" w:rsidRPr="00D24364" w:rsidRDefault="00D24364" w:rsidP="00D24364">
      <w:pPr>
        <w:bidi/>
        <w:jc w:val="both"/>
        <w:rPr>
          <w:rFonts w:ascii="David" w:hAnsi="David" w:cs="David"/>
          <w:sz w:val="36"/>
          <w:szCs w:val="36"/>
          <w:u w:val="single"/>
          <w:rtl/>
        </w:rPr>
      </w:pPr>
      <w:r w:rsidRPr="00D24364">
        <w:rPr>
          <w:rFonts w:ascii="David" w:hAnsi="David" w:cs="David" w:hint="cs"/>
          <w:sz w:val="36"/>
          <w:szCs w:val="36"/>
          <w:u w:val="single"/>
          <w:rtl/>
        </w:rPr>
        <w:t>כשמזיק ולא נהנה נקרא רע</w:t>
      </w:r>
    </w:p>
    <w:p w14:paraId="6D89A03F" w14:textId="77777777" w:rsidR="00D24364" w:rsidRPr="00D24364" w:rsidRDefault="00D24364" w:rsidP="00D24364">
      <w:pPr>
        <w:bidi/>
        <w:jc w:val="both"/>
        <w:rPr>
          <w:rFonts w:ascii="David" w:hAnsi="David" w:cs="David"/>
          <w:kern w:val="0"/>
          <w:sz w:val="28"/>
          <w:szCs w:val="28"/>
          <w:rtl/>
          <w14:ligatures w14:val="none"/>
        </w:rPr>
      </w:pPr>
      <w:bookmarkStart w:id="0" w:name="_Hlk153916688"/>
      <w:r w:rsidRPr="00D24364">
        <w:rPr>
          <w:rFonts w:ascii="David" w:hAnsi="David" w:cs="David" w:hint="cs"/>
          <w:kern w:val="0"/>
          <w:sz w:val="28"/>
          <w:szCs w:val="28"/>
          <w:rtl/>
          <w14:ligatures w14:val="none"/>
        </w:rPr>
        <w:t xml:space="preserve">איתא </w:t>
      </w:r>
      <w:r w:rsidRPr="00D24364">
        <w:rPr>
          <w:rFonts w:ascii="David" w:hAnsi="David" w:cs="David" w:hint="cs"/>
          <w:b/>
          <w:bCs/>
          <w:kern w:val="0"/>
          <w:sz w:val="28"/>
          <w:szCs w:val="28"/>
          <w:rtl/>
          <w14:ligatures w14:val="none"/>
        </w:rPr>
        <w:t>בב''ק</w:t>
      </w:r>
      <w:r w:rsidRPr="00D24364">
        <w:rPr>
          <w:rFonts w:ascii="David" w:hAnsi="David" w:cs="David" w:hint="cs"/>
          <w:kern w:val="0"/>
          <w:sz w:val="28"/>
          <w:szCs w:val="28"/>
          <w:rtl/>
          <w14:ligatures w14:val="none"/>
        </w:rPr>
        <w:t xml:space="preserve"> </w:t>
      </w:r>
      <w:r w:rsidRPr="00D24364">
        <w:rPr>
          <w:rFonts w:ascii="David" w:hAnsi="David" w:cs="David" w:hint="cs"/>
          <w:kern w:val="0"/>
          <w:sz w:val="24"/>
          <w:szCs w:val="24"/>
          <w:rtl/>
          <w14:ligatures w14:val="none"/>
        </w:rPr>
        <w:t>(דף ל.)</w:t>
      </w:r>
      <w:r w:rsidRPr="00D24364">
        <w:rPr>
          <w:rFonts w:ascii="David" w:hAnsi="David" w:cs="David" w:hint="cs"/>
          <w:kern w:val="0"/>
          <w:sz w:val="28"/>
          <w:szCs w:val="28"/>
          <w:rtl/>
          <w14:ligatures w14:val="none"/>
        </w:rPr>
        <w:t xml:space="preserve"> ''</w:t>
      </w:r>
      <w:r w:rsidRPr="00D24364">
        <w:rPr>
          <w:rFonts w:ascii="David" w:hAnsi="David" w:cs="David"/>
          <w:kern w:val="0"/>
          <w:sz w:val="28"/>
          <w:szCs w:val="28"/>
          <w:rtl/>
          <w14:ligatures w14:val="none"/>
        </w:rPr>
        <w:t xml:space="preserve">אמר </w:t>
      </w:r>
      <w:r w:rsidRPr="00D24364">
        <w:rPr>
          <w:rFonts w:ascii="David" w:hAnsi="David" w:cs="David"/>
          <w:b/>
          <w:bCs/>
          <w:kern w:val="0"/>
          <w:sz w:val="28"/>
          <w:szCs w:val="28"/>
          <w:rtl/>
          <w14:ligatures w14:val="none"/>
        </w:rPr>
        <w:t>רב יהודה</w:t>
      </w:r>
      <w:r w:rsidRPr="00D24364">
        <w:rPr>
          <w:rFonts w:ascii="David" w:hAnsi="David" w:cs="David"/>
          <w:kern w:val="0"/>
          <w:sz w:val="28"/>
          <w:szCs w:val="28"/>
          <w:rtl/>
          <w14:ligatures w14:val="none"/>
        </w:rPr>
        <w:t xml:space="preserve"> האי מאן דבעי למהוי חסידא לקיים מילי דנזיקין </w:t>
      </w:r>
      <w:r w:rsidRPr="00D24364">
        <w:rPr>
          <w:rFonts w:ascii="David" w:hAnsi="David" w:cs="David"/>
          <w:b/>
          <w:bCs/>
          <w:kern w:val="0"/>
          <w:sz w:val="28"/>
          <w:szCs w:val="28"/>
          <w:rtl/>
          <w14:ligatures w14:val="none"/>
        </w:rPr>
        <w:t>רבא</w:t>
      </w:r>
      <w:r w:rsidRPr="00D24364">
        <w:rPr>
          <w:rFonts w:ascii="David" w:hAnsi="David" w:cs="David"/>
          <w:kern w:val="0"/>
          <w:sz w:val="28"/>
          <w:szCs w:val="28"/>
          <w:rtl/>
          <w14:ligatures w14:val="none"/>
        </w:rPr>
        <w:t xml:space="preserve"> אמר מילי דאבות ואמרי לה מילי דברכות</w:t>
      </w:r>
      <w:r w:rsidRPr="00D24364">
        <w:rPr>
          <w:rFonts w:ascii="David" w:hAnsi="David" w:cs="David" w:hint="cs"/>
          <w:kern w:val="0"/>
          <w:sz w:val="28"/>
          <w:szCs w:val="28"/>
          <w:rtl/>
          <w14:ligatures w14:val="none"/>
        </w:rPr>
        <w:t>''.</w:t>
      </w:r>
    </w:p>
    <w:p w14:paraId="53D582A1"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hint="cs"/>
          <w:kern w:val="0"/>
          <w:sz w:val="28"/>
          <w:szCs w:val="28"/>
          <w:rtl/>
          <w14:ligatures w14:val="none"/>
        </w:rPr>
        <w:lastRenderedPageBreak/>
        <w:t xml:space="preserve">וכותב </w:t>
      </w:r>
      <w:r w:rsidRPr="00D24364">
        <w:rPr>
          <w:rFonts w:ascii="David" w:hAnsi="David" w:cs="David" w:hint="cs"/>
          <w:b/>
          <w:bCs/>
          <w:kern w:val="0"/>
          <w:sz w:val="28"/>
          <w:szCs w:val="28"/>
          <w:rtl/>
          <w14:ligatures w14:val="none"/>
        </w:rPr>
        <w:t>המהר''ל</w:t>
      </w:r>
      <w:r w:rsidRPr="00D24364">
        <w:rPr>
          <w:rFonts w:ascii="David" w:hAnsi="David" w:cs="David" w:hint="cs"/>
          <w:kern w:val="0"/>
          <w:sz w:val="28"/>
          <w:szCs w:val="28"/>
          <w:rtl/>
          <w14:ligatures w14:val="none"/>
        </w:rPr>
        <w:t xml:space="preserve"> </w:t>
      </w:r>
      <w:r w:rsidRPr="00D24364">
        <w:rPr>
          <w:rFonts w:ascii="David" w:hAnsi="David" w:cs="David" w:hint="cs"/>
          <w:kern w:val="0"/>
          <w:sz w:val="24"/>
          <w:szCs w:val="24"/>
          <w:rtl/>
          <w14:ligatures w14:val="none"/>
        </w:rPr>
        <w:t>(</w:t>
      </w:r>
      <w:r w:rsidRPr="00D24364">
        <w:rPr>
          <w:rFonts w:ascii="David" w:hAnsi="David" w:cs="David"/>
          <w:kern w:val="0"/>
          <w:sz w:val="24"/>
          <w:szCs w:val="24"/>
          <w:rtl/>
          <w14:ligatures w14:val="none"/>
        </w:rPr>
        <w:t>חידושי אגדו</w:t>
      </w:r>
      <w:r w:rsidRPr="00D24364">
        <w:rPr>
          <w:rFonts w:ascii="David" w:hAnsi="David" w:cs="David" w:hint="cs"/>
          <w:kern w:val="0"/>
          <w:sz w:val="24"/>
          <w:szCs w:val="24"/>
          <w:rtl/>
          <w14:ligatures w14:val="none"/>
        </w:rPr>
        <w:t xml:space="preserve">ת שם) </w:t>
      </w:r>
      <w:r w:rsidRPr="00D24364">
        <w:rPr>
          <w:rFonts w:ascii="David" w:hAnsi="David" w:cs="David" w:hint="cs"/>
          <w:kern w:val="0"/>
          <w:sz w:val="28"/>
          <w:szCs w:val="28"/>
          <w:rtl/>
          <w14:ligatures w14:val="none"/>
        </w:rPr>
        <w:t>''</w:t>
      </w:r>
      <w:r w:rsidRPr="00D24364">
        <w:rPr>
          <w:rFonts w:ascii="David" w:hAnsi="David" w:cs="David"/>
          <w:kern w:val="0"/>
          <w:sz w:val="28"/>
          <w:szCs w:val="28"/>
          <w:rtl/>
          <w14:ligatures w14:val="none"/>
        </w:rPr>
        <w:t xml:space="preserve">מאן דבעי למהוי חסידא וכו'. פירוש זה כי שלימות האדם הוא בג' פנים שאין האחד כמו השני כי צריך האדם שיהיה שלם בעצמו, ויהי' שלם עם זולתו מבני אדם, וצריך שיהיה שלם עם בוראו, דהיינו בדבר שמגיע לבוראו. ואלו ג' שלימות כוללים הכל, ונתבאר דבר זה בפרק משה קבל באריכות (אבות פ"א מ"א), ואין להאריך כאן, </w:t>
      </w:r>
      <w:bookmarkStart w:id="1" w:name="_Hlk152871580"/>
      <w:r w:rsidRPr="00D24364">
        <w:rPr>
          <w:rFonts w:ascii="David" w:hAnsi="David" w:cs="David"/>
          <w:kern w:val="0"/>
          <w:sz w:val="28"/>
          <w:szCs w:val="28"/>
          <w:rtl/>
          <w14:ligatures w14:val="none"/>
        </w:rPr>
        <w:t>וסבר רבי יהודה מאן דבעי למהוי חסידא לקיים מילי דנזיקין שלא יגרום היזק לזולתו מבני אדם, וזהו עיקר החסידות כאשר זולתו לא ימצא היזק ממנו, שאם אין מקיים דבר זה וגורם לזולתו היזק אין ראוי שיהיה נקרא חסיד. ולכך מאן דבעי למהוי חסידא לקיים מילי דנזיקין, ולא אמר שיגמול חסדים ויתן צדקה, שודאי ראוי לעשות הטוב לזולתו ואין זה מורה על חסידות יתירה, אבל כאשר נזהר במילי דנזיקין אף אם אין עושה בידים כלל רק שנזהר שלא יגיע היזק ורע לזולתו בגרמתו, זה חסיד גמור</w:t>
      </w:r>
      <w:bookmarkEnd w:id="1"/>
      <w:r w:rsidRPr="00D24364">
        <w:rPr>
          <w:rFonts w:ascii="David" w:hAnsi="David" w:cs="David"/>
          <w:kern w:val="0"/>
          <w:sz w:val="28"/>
          <w:szCs w:val="28"/>
          <w14:ligatures w14:val="none"/>
        </w:rPr>
        <w:t xml:space="preserve">. </w:t>
      </w:r>
    </w:p>
    <w:p w14:paraId="41012A23"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ולרבא דאמר לקיים מילי דאבות, כלומר שעיקר החסידות הוא בזה כאשר הוא איש שלם בעצמו, והמדות הטובות הם שלימות עצמו, וסבר רבא כי יותר ראוי שיקרא חסיד כאשר הוא שלם בעצמו, דבר שמגיע לעצמו, והוא עיקר יותר לחסידותו</w:t>
      </w:r>
      <w:r w:rsidRPr="00D24364">
        <w:rPr>
          <w:rFonts w:ascii="David" w:hAnsi="David" w:cs="David"/>
          <w:kern w:val="0"/>
          <w:sz w:val="28"/>
          <w:szCs w:val="28"/>
          <w14:ligatures w14:val="none"/>
        </w:rPr>
        <w:t xml:space="preserve">. </w:t>
      </w:r>
    </w:p>
    <w:p w14:paraId="64BA5DC6"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ולאמרי לה לקיים מילי דברכות, הוא השלימות השלישי, שהוא שלם עם בוראו לברך את שמו יתברך על כל דבר ודבר, ואין שם שמים מסולק מאתו, וסברי דיותר ראוי שיהיה החסידות תולה בזה כאשר הוא שלם עם בוראו</w:t>
      </w:r>
      <w:r w:rsidRPr="00D24364">
        <w:rPr>
          <w:rFonts w:ascii="David" w:hAnsi="David" w:cs="David"/>
          <w:kern w:val="0"/>
          <w:sz w:val="28"/>
          <w:szCs w:val="28"/>
          <w14:ligatures w14:val="none"/>
        </w:rPr>
        <w:t>.</w:t>
      </w:r>
    </w:p>
    <w:p w14:paraId="5CAC65B2"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ואפשר כי אין כאן מחלוקת כלל ומר אמר חדא ומר אמר חדא ולא פליגי כי האדם (אינו) [לא] יושלם עד שהוא חסיד גמור בג' דברים אלו שמשלימין האדם עם בוראו ועם זולתו מבני אדם ויהיה שלם בעצמו ג"כ ואז הוא שלם לגמרי</w:t>
      </w:r>
      <w:r w:rsidRPr="00D24364">
        <w:rPr>
          <w:rFonts w:ascii="David" w:hAnsi="David" w:cs="David"/>
          <w:kern w:val="0"/>
          <w:sz w:val="28"/>
          <w:szCs w:val="28"/>
          <w14:ligatures w14:val="none"/>
        </w:rPr>
        <w:t>.</w:t>
      </w:r>
    </w:p>
    <w:p w14:paraId="5CC645AA"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 xml:space="preserve">וגם יש בזה עוד דבר מופלג בחכמה כי האדם יש בו ג' חלקים, הגוף והנפש והשכל. לרב יהודה החסידות הוא שיהיה שלם בנפשו שלא יעשה דבר רע, כי הם רעים לגמרי </w:t>
      </w:r>
      <w:r w:rsidRPr="00D24364">
        <w:rPr>
          <w:rFonts w:ascii="David" w:hAnsi="David" w:cs="David"/>
          <w:kern w:val="0"/>
          <w:sz w:val="28"/>
          <w:szCs w:val="28"/>
          <w:u w:val="single"/>
          <w:rtl/>
          <w14:ligatures w14:val="none"/>
        </w:rPr>
        <w:t>כי אין דבר טוב ודבר הנאה בנזיקין. ולא כמו שאר חטאים אשר יש לאדם הנאה בהם, אבל הנזיקין, שהם נזק, אין לאדם שום טובה והנאה בהם. ואם אינו נזהר בנזיקין כלל ועושה היזק לחבירו זהו נפש רע, כדכתיב נפש רשע איותה רע (משלי כ"א),</w:t>
      </w:r>
      <w:r w:rsidRPr="00D24364">
        <w:rPr>
          <w:rFonts w:ascii="David" w:hAnsi="David" w:cs="David"/>
          <w:kern w:val="0"/>
          <w:sz w:val="28"/>
          <w:szCs w:val="28"/>
          <w:rtl/>
          <w14:ligatures w14:val="none"/>
        </w:rPr>
        <w:t xml:space="preserve"> ור"ל כי מי שהוא רע בעצמו, נפשו מתאוה לדבר שהוא רע בעצמו, אף כי אין לו שום הנאה בזה, רק בשביל שהוא רע הוא נמשך אל הרע בטבע, והמרחיק מן הנזיקין מורה שנפשו מסולק מן הרע לגמרי. והנה שמירת הנזיקין ביותר שמרחיק עצמו מן הרע, דבר זה מורה על שלימות נפשו שאינו נפש רע, וזה שאמר שנזהר במילי דנזיקין. אבל דבר שיש לו הנאה (דבר) [בו] מחמת יצרו שבגופו, שהוא מתאוה לתאותו ולהנאתו מחמת חומרו הרע, כמו שהם כל מדות הטובות ומדות הרעות, שיש לאדם הנאה מהם, וכל זה מתיחס אל הגוף, אבל דבר שאין לו הנאה כמו הנזיקין שאין בהם הנאה כלל, אינו אלא נפש רעה בעצמו. לפיכך אמר שיזהר במילי דנזיקין ודבר זה הוא מבואר</w:t>
      </w:r>
      <w:r w:rsidRPr="00D24364">
        <w:rPr>
          <w:rFonts w:ascii="David" w:hAnsi="David" w:cs="David"/>
          <w:kern w:val="0"/>
          <w:sz w:val="28"/>
          <w:szCs w:val="28"/>
          <w14:ligatures w14:val="none"/>
        </w:rPr>
        <w:t>.</w:t>
      </w:r>
    </w:p>
    <w:p w14:paraId="3D6B6918" w14:textId="77777777" w:rsidR="00D24364" w:rsidRP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ולרבא מילי דאבות שהם דברי מוסר המייסרים את הגוף של אדם כי זה ענין המוסר, וסובר כי החסידות תולה כאשר אין בו פחיתות אשר נמצא בגוף</w:t>
      </w:r>
      <w:r w:rsidRPr="00D24364">
        <w:rPr>
          <w:rFonts w:ascii="David" w:hAnsi="David" w:cs="David"/>
          <w:kern w:val="0"/>
          <w:sz w:val="28"/>
          <w:szCs w:val="28"/>
          <w14:ligatures w14:val="none"/>
        </w:rPr>
        <w:t>.</w:t>
      </w:r>
    </w:p>
    <w:p w14:paraId="489E2109" w14:textId="77777777" w:rsidR="00D24364" w:rsidRDefault="00D24364" w:rsidP="00D24364">
      <w:pPr>
        <w:bidi/>
        <w:jc w:val="both"/>
        <w:rPr>
          <w:rFonts w:ascii="David" w:hAnsi="David" w:cs="David"/>
          <w:kern w:val="0"/>
          <w:sz w:val="28"/>
          <w:szCs w:val="28"/>
          <w:rtl/>
          <w14:ligatures w14:val="none"/>
        </w:rPr>
      </w:pPr>
      <w:r w:rsidRPr="00D24364">
        <w:rPr>
          <w:rFonts w:ascii="David" w:hAnsi="David" w:cs="David"/>
          <w:kern w:val="0"/>
          <w:sz w:val="28"/>
          <w:szCs w:val="28"/>
          <w:rtl/>
          <w14:ligatures w14:val="none"/>
        </w:rPr>
        <w:t>ולאיכא דאמרי מילי דברכות, דבר זה הוא מצד השכל אשר הוא מבקש להתדבק בו ית' ונותן ברכה אליו על הכל וזהו הדביקות בו יתברך ולכך הוא נותן אליו ברכה תמיד. ואלו דברים עמוקים*)</w:t>
      </w:r>
      <w:r>
        <w:rPr>
          <w:rFonts w:ascii="David" w:hAnsi="David" w:cs="David" w:hint="cs"/>
          <w:kern w:val="0"/>
          <w:sz w:val="28"/>
          <w:szCs w:val="28"/>
          <w:rtl/>
          <w14:ligatures w14:val="none"/>
        </w:rPr>
        <w:t>''</w:t>
      </w:r>
    </w:p>
    <w:p w14:paraId="7E280E56" w14:textId="01782696" w:rsidR="00D24364" w:rsidRDefault="00D24364" w:rsidP="00D24364">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ועי' </w:t>
      </w:r>
      <w:r w:rsidRPr="00D24364">
        <w:rPr>
          <w:rFonts w:ascii="David" w:hAnsi="David" w:cs="David" w:hint="cs"/>
          <w:b/>
          <w:bCs/>
          <w:kern w:val="0"/>
          <w:sz w:val="28"/>
          <w:szCs w:val="28"/>
          <w:rtl/>
          <w14:ligatures w14:val="none"/>
        </w:rPr>
        <w:t>הוריות</w:t>
      </w:r>
      <w:r>
        <w:rPr>
          <w:rFonts w:ascii="David" w:hAnsi="David" w:cs="David" w:hint="cs"/>
          <w:kern w:val="0"/>
          <w:sz w:val="28"/>
          <w:szCs w:val="28"/>
          <w:rtl/>
          <w14:ligatures w14:val="none"/>
        </w:rPr>
        <w:t xml:space="preserve"> </w:t>
      </w:r>
      <w:r w:rsidRPr="00D24364">
        <w:rPr>
          <w:rFonts w:ascii="David" w:hAnsi="David" w:cs="David" w:hint="cs"/>
          <w:kern w:val="0"/>
          <w:sz w:val="24"/>
          <w:szCs w:val="24"/>
          <w:rtl/>
          <w14:ligatures w14:val="none"/>
        </w:rPr>
        <w:t xml:space="preserve">(דף יג.) </w:t>
      </w:r>
      <w:r>
        <w:rPr>
          <w:rFonts w:ascii="David" w:hAnsi="David" w:cs="David" w:hint="cs"/>
          <w:kern w:val="0"/>
          <w:sz w:val="28"/>
          <w:szCs w:val="28"/>
          <w:rtl/>
          <w14:ligatures w14:val="none"/>
        </w:rPr>
        <w:t>''</w:t>
      </w:r>
      <w:r w:rsidRPr="00D24364">
        <w:rPr>
          <w:rFonts w:ascii="David" w:hAnsi="David" w:cs="David"/>
          <w:kern w:val="0"/>
          <w:sz w:val="28"/>
          <w:szCs w:val="28"/>
          <w:rtl/>
          <w14:ligatures w14:val="none"/>
        </w:rPr>
        <w:t xml:space="preserve">שאלו תלמידיו את ר''א מפני מה הכל מושלים בעכברים מפני שסורן רע מאי היא </w:t>
      </w:r>
      <w:r w:rsidRPr="00D24364">
        <w:rPr>
          <w:rFonts w:ascii="David" w:hAnsi="David" w:cs="David"/>
          <w:b/>
          <w:bCs/>
          <w:kern w:val="0"/>
          <w:sz w:val="28"/>
          <w:szCs w:val="28"/>
          <w:rtl/>
          <w14:ligatures w14:val="none"/>
        </w:rPr>
        <w:t>רבא</w:t>
      </w:r>
      <w:r w:rsidRPr="00D24364">
        <w:rPr>
          <w:rFonts w:ascii="David" w:hAnsi="David" w:cs="David"/>
          <w:kern w:val="0"/>
          <w:sz w:val="28"/>
          <w:szCs w:val="28"/>
          <w:rtl/>
          <w14:ligatures w14:val="none"/>
        </w:rPr>
        <w:t xml:space="preserve"> אמר אפילו גלימי גייצי</w:t>
      </w:r>
      <w:r w:rsidRPr="00D24364">
        <w:rPr>
          <w:color w:val="000000"/>
          <w:sz w:val="30"/>
          <w:szCs w:val="30"/>
          <w:rtl/>
          <w:lang w:val="en-US"/>
        </w:rPr>
        <w:t xml:space="preserve"> </w:t>
      </w:r>
      <w:r w:rsidRPr="00D24364">
        <w:rPr>
          <w:rFonts w:ascii="David" w:hAnsi="David" w:cs="David"/>
          <w:b/>
          <w:bCs/>
          <w:kern w:val="0"/>
          <w:sz w:val="28"/>
          <w:szCs w:val="28"/>
          <w:rtl/>
          <w14:ligatures w14:val="none"/>
        </w:rPr>
        <w:t>רב פפא</w:t>
      </w:r>
      <w:r w:rsidRPr="00D24364">
        <w:rPr>
          <w:rFonts w:ascii="David" w:hAnsi="David" w:cs="David"/>
          <w:kern w:val="0"/>
          <w:sz w:val="28"/>
          <w:szCs w:val="28"/>
          <w:rtl/>
          <w14:ligatures w14:val="none"/>
        </w:rPr>
        <w:t xml:space="preserve"> אמר אפילו שופתא מרא גייצי</w:t>
      </w:r>
      <w:r>
        <w:rPr>
          <w:rFonts w:ascii="David" w:hAnsi="David" w:cs="David" w:hint="cs"/>
          <w:kern w:val="0"/>
          <w:sz w:val="28"/>
          <w:szCs w:val="28"/>
          <w:rtl/>
          <w14:ligatures w14:val="none"/>
        </w:rPr>
        <w:t>''.</w:t>
      </w:r>
    </w:p>
    <w:p w14:paraId="5CAB8B7E" w14:textId="66700CF5" w:rsidR="00D24364" w:rsidRPr="00D24364" w:rsidRDefault="00D24364" w:rsidP="00D24364">
      <w:pPr>
        <w:bidi/>
        <w:jc w:val="both"/>
        <w:rPr>
          <w:rFonts w:ascii="David" w:hAnsi="David" w:cs="David"/>
          <w:kern w:val="0"/>
          <w:sz w:val="28"/>
          <w:szCs w:val="28"/>
          <w14:ligatures w14:val="none"/>
        </w:rPr>
      </w:pPr>
      <w:r w:rsidRPr="00D24364">
        <w:rPr>
          <w:rFonts w:ascii="David" w:hAnsi="David" w:cs="David" w:hint="cs"/>
          <w:kern w:val="0"/>
          <w:sz w:val="28"/>
          <w:szCs w:val="28"/>
          <w:rtl/>
          <w14:ligatures w14:val="none"/>
        </w:rPr>
        <w:t xml:space="preserve">וכותב </w:t>
      </w:r>
      <w:r w:rsidRPr="00D24364">
        <w:rPr>
          <w:rFonts w:ascii="David" w:hAnsi="David" w:cs="David" w:hint="cs"/>
          <w:b/>
          <w:bCs/>
          <w:kern w:val="0"/>
          <w:sz w:val="28"/>
          <w:szCs w:val="28"/>
          <w:rtl/>
          <w14:ligatures w14:val="none"/>
        </w:rPr>
        <w:t>רש''י</w:t>
      </w:r>
      <w:r w:rsidRPr="00D24364">
        <w:rPr>
          <w:rFonts w:ascii="David" w:hAnsi="David" w:cs="David" w:hint="cs"/>
          <w:kern w:val="0"/>
          <w:sz w:val="28"/>
          <w:szCs w:val="28"/>
          <w:rtl/>
          <w14:ligatures w14:val="none"/>
        </w:rPr>
        <w:t xml:space="preserve"> ''</w:t>
      </w:r>
      <w:r w:rsidRPr="00D24364">
        <w:rPr>
          <w:rFonts w:ascii="David" w:hAnsi="David" w:cs="David"/>
          <w:kern w:val="0"/>
          <w:sz w:val="28"/>
          <w:szCs w:val="28"/>
          <w:rtl/>
          <w14:ligatures w14:val="none"/>
        </w:rPr>
        <w:t xml:space="preserve">אמר להם מפני שסורן רע. שיצר לבם רע הוא יותר מדאי סורו שר שלהם כדאמר (ב''מ דף נט:) בגר שסורו רע דהיינו יצר הרע ששר שלו רע הוא: מאי היא. היכי הוי סורן רע: אמר </w:t>
      </w:r>
      <w:r w:rsidRPr="00D24364">
        <w:rPr>
          <w:rFonts w:ascii="David" w:hAnsi="David" w:cs="David"/>
          <w:b/>
          <w:bCs/>
          <w:kern w:val="0"/>
          <w:sz w:val="28"/>
          <w:szCs w:val="28"/>
          <w:rtl/>
          <w14:ligatures w14:val="none"/>
        </w:rPr>
        <w:t>רבא</w:t>
      </w:r>
      <w:r w:rsidRPr="00D24364">
        <w:rPr>
          <w:rFonts w:ascii="David" w:hAnsi="David" w:cs="David"/>
          <w:kern w:val="0"/>
          <w:sz w:val="28"/>
          <w:szCs w:val="28"/>
          <w:rtl/>
          <w14:ligatures w14:val="none"/>
        </w:rPr>
        <w:t xml:space="preserve"> אפילו גלימי. </w:t>
      </w:r>
      <w:r w:rsidRPr="00D24364">
        <w:rPr>
          <w:rFonts w:ascii="David" w:hAnsi="David" w:cs="David"/>
          <w:kern w:val="0"/>
          <w:sz w:val="28"/>
          <w:szCs w:val="28"/>
          <w:u w:val="single"/>
          <w:rtl/>
          <w14:ligatures w14:val="none"/>
        </w:rPr>
        <w:t>דלאו מאכל ולית בהו הנאה אפי' הכי גייצי להו</w:t>
      </w:r>
      <w:r w:rsidRPr="00D24364">
        <w:rPr>
          <w:rFonts w:ascii="David" w:hAnsi="David" w:cs="David"/>
          <w:kern w:val="0"/>
          <w:sz w:val="28"/>
          <w:szCs w:val="28"/>
          <w:rtl/>
          <w14:ligatures w14:val="none"/>
        </w:rPr>
        <w:t>: גייצי. נושכין</w:t>
      </w:r>
      <w:r w:rsidRPr="00D24364">
        <w:rPr>
          <w:rFonts w:ascii="David" w:hAnsi="David" w:cs="David" w:hint="cs"/>
          <w:kern w:val="0"/>
          <w:sz w:val="28"/>
          <w:szCs w:val="28"/>
          <w:rtl/>
          <w14:ligatures w14:val="none"/>
        </w:rPr>
        <w:t>''</w:t>
      </w:r>
      <w:r w:rsidRPr="00D24364">
        <w:rPr>
          <w:rFonts w:ascii="David" w:hAnsi="David" w:cs="David"/>
          <w:kern w:val="0"/>
          <w:sz w:val="28"/>
          <w:szCs w:val="28"/>
          <w:rtl/>
          <w14:ligatures w14:val="none"/>
        </w:rPr>
        <w:t>.</w:t>
      </w:r>
    </w:p>
    <w:bookmarkEnd w:id="0"/>
    <w:p w14:paraId="328B0C82" w14:textId="77777777" w:rsidR="00D24364" w:rsidRPr="002639F3" w:rsidRDefault="00D24364" w:rsidP="00D24364">
      <w:pPr>
        <w:bidi/>
        <w:jc w:val="both"/>
        <w:rPr>
          <w:rFonts w:ascii="David" w:hAnsi="David" w:cs="David"/>
          <w:sz w:val="28"/>
          <w:szCs w:val="28"/>
          <w:rtl/>
        </w:rPr>
      </w:pPr>
    </w:p>
    <w:p w14:paraId="141DB19F" w14:textId="77777777" w:rsidR="002639F3" w:rsidRPr="002639F3" w:rsidRDefault="002639F3" w:rsidP="002639F3">
      <w:pPr>
        <w:bidi/>
        <w:jc w:val="both"/>
        <w:rPr>
          <w:rFonts w:ascii="David" w:hAnsi="David" w:cs="David"/>
          <w:sz w:val="28"/>
          <w:szCs w:val="28"/>
        </w:rPr>
      </w:pPr>
    </w:p>
    <w:sectPr w:rsidR="002639F3" w:rsidRPr="002639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F3"/>
    <w:rsid w:val="001D2779"/>
    <w:rsid w:val="002639F3"/>
    <w:rsid w:val="00D2436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CFFE"/>
  <w15:chartTrackingRefBased/>
  <w15:docId w15:val="{C90A578B-ECD7-457E-A6AE-C00CE6FE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880</Words>
  <Characters>4842</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2023-12-18T15:02:00Z</dcterms:created>
  <dcterms:modified xsi:type="dcterms:W3CDTF">2023-12-20T09:34:00Z</dcterms:modified>
</cp:coreProperties>
</file>