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EEB334" w14:textId="23CECF32" w:rsidR="001D2779" w:rsidRPr="006F23B6" w:rsidRDefault="006F23B6" w:rsidP="006F23B6">
      <w:pPr>
        <w:bidi/>
        <w:ind w:left="3540"/>
        <w:jc w:val="both"/>
        <w:rPr>
          <w:rFonts w:ascii="David" w:hAnsi="David" w:cs="David"/>
          <w:sz w:val="56"/>
          <w:szCs w:val="56"/>
          <w:u w:val="single"/>
          <w:rtl/>
        </w:rPr>
      </w:pPr>
      <w:r w:rsidRPr="006F23B6">
        <w:rPr>
          <w:rFonts w:ascii="David" w:hAnsi="David" w:cs="David" w:hint="cs"/>
          <w:sz w:val="56"/>
          <w:szCs w:val="56"/>
          <w:u w:val="single"/>
          <w:rtl/>
        </w:rPr>
        <w:t>רצון ה</w:t>
      </w:r>
    </w:p>
    <w:p w14:paraId="2DD7FA8B" w14:textId="77777777" w:rsidR="006F23B6" w:rsidRDefault="006F23B6" w:rsidP="006F23B6">
      <w:pPr>
        <w:bidi/>
        <w:jc w:val="both"/>
        <w:rPr>
          <w:rFonts w:ascii="David" w:hAnsi="David" w:cs="David"/>
          <w:sz w:val="28"/>
          <w:szCs w:val="28"/>
          <w:rtl/>
        </w:rPr>
      </w:pPr>
    </w:p>
    <w:p w14:paraId="6EAB30C6" w14:textId="77777777" w:rsidR="006F23B6" w:rsidRDefault="006F23B6" w:rsidP="006F23B6">
      <w:pPr>
        <w:bidi/>
        <w:jc w:val="both"/>
        <w:rPr>
          <w:rFonts w:ascii="David" w:hAnsi="David" w:cs="David"/>
          <w:sz w:val="28"/>
          <w:szCs w:val="28"/>
          <w:rtl/>
        </w:rPr>
      </w:pPr>
    </w:p>
    <w:p w14:paraId="635DF3D7" w14:textId="3EC53755" w:rsidR="006F23B6" w:rsidRPr="006F23B6" w:rsidRDefault="006F23B6" w:rsidP="006F23B6">
      <w:pPr>
        <w:bidi/>
        <w:jc w:val="both"/>
        <w:rPr>
          <w:rFonts w:ascii="David" w:hAnsi="David" w:cs="David"/>
          <w:sz w:val="36"/>
          <w:szCs w:val="36"/>
          <w:u w:val="single"/>
          <w:rtl/>
        </w:rPr>
      </w:pPr>
      <w:r w:rsidRPr="006F23B6">
        <w:rPr>
          <w:rFonts w:ascii="David" w:hAnsi="David" w:cs="David" w:hint="cs"/>
          <w:sz w:val="36"/>
          <w:szCs w:val="36"/>
          <w:u w:val="single"/>
          <w:rtl/>
        </w:rPr>
        <w:t>רצון ה' ורצון ה' המושלם</w:t>
      </w:r>
    </w:p>
    <w:p w14:paraId="335F6D9E" w14:textId="77777777" w:rsidR="00434852" w:rsidRPr="00434852" w:rsidRDefault="00434852" w:rsidP="00434852">
      <w:pPr>
        <w:bidi/>
        <w:jc w:val="both"/>
        <w:rPr>
          <w:rFonts w:ascii="David" w:hAnsi="David" w:cs="David"/>
          <w:kern w:val="0"/>
          <w:sz w:val="28"/>
          <w:szCs w:val="28"/>
          <w:rtl/>
          <w:lang w:val="en-US"/>
          <w14:ligatures w14:val="none"/>
        </w:rPr>
      </w:pPr>
      <w:bookmarkStart w:id="0" w:name="_Hlk150973793"/>
      <w:r w:rsidRPr="00434852">
        <w:rPr>
          <w:rFonts w:ascii="David" w:hAnsi="David" w:cs="David" w:hint="cs"/>
          <w:kern w:val="0"/>
          <w:sz w:val="28"/>
          <w:szCs w:val="28"/>
          <w:rtl/>
          <w:lang w:val="en-US"/>
          <w14:ligatures w14:val="none"/>
        </w:rPr>
        <w:t xml:space="preserve">מבואר </w:t>
      </w:r>
      <w:r w:rsidRPr="00434852">
        <w:rPr>
          <w:rFonts w:ascii="David" w:hAnsi="David" w:cs="David" w:hint="cs"/>
          <w:b/>
          <w:bCs/>
          <w:kern w:val="0"/>
          <w:sz w:val="28"/>
          <w:szCs w:val="28"/>
          <w:rtl/>
          <w:lang w:val="en-US"/>
          <w14:ligatures w14:val="none"/>
        </w:rPr>
        <w:t>ביבמות</w:t>
      </w:r>
      <w:r w:rsidRPr="00434852">
        <w:rPr>
          <w:rFonts w:ascii="David" w:hAnsi="David" w:cs="David" w:hint="cs"/>
          <w:kern w:val="0"/>
          <w:sz w:val="28"/>
          <w:szCs w:val="28"/>
          <w:rtl/>
          <w:lang w:val="en-US"/>
          <w14:ligatures w14:val="none"/>
        </w:rPr>
        <w:t xml:space="preserve"> </w:t>
      </w:r>
      <w:r w:rsidRPr="00434852">
        <w:rPr>
          <w:rFonts w:ascii="David" w:hAnsi="David" w:cs="David" w:hint="cs"/>
          <w:kern w:val="0"/>
          <w:sz w:val="24"/>
          <w:szCs w:val="24"/>
          <w:rtl/>
          <w:lang w:val="en-US"/>
          <w14:ligatures w14:val="none"/>
        </w:rPr>
        <w:t xml:space="preserve">(דף סב.) </w:t>
      </w:r>
      <w:r w:rsidRPr="00434852">
        <w:rPr>
          <w:rFonts w:ascii="David" w:hAnsi="David" w:cs="David" w:hint="cs"/>
          <w:kern w:val="0"/>
          <w:sz w:val="28"/>
          <w:szCs w:val="28"/>
          <w:rtl/>
          <w:lang w:val="en-US"/>
          <w14:ligatures w14:val="none"/>
        </w:rPr>
        <w:t>''</w:t>
      </w:r>
      <w:r w:rsidRPr="00434852">
        <w:rPr>
          <w:rFonts w:ascii="David" w:hAnsi="David" w:cs="David"/>
          <w:kern w:val="0"/>
          <w:sz w:val="28"/>
          <w:szCs w:val="28"/>
          <w:rtl/>
          <w:lang w:val="en-US"/>
          <w14:ligatures w14:val="none"/>
        </w:rPr>
        <w:t>דתניא שלשה דברים עשה משה מדעתו והסכימה דעתו לדעת המקום פירש מן האשה ושיבר הלוחות והוסיף יום אחד פירש מן האשה מאי דרש אמר ומה ישראל שלא דברה עמהם שכינה אלא לפי שעה וקבע להם זמן אמרה תורה אל תגשו אל אשה אני שמיוחד לדבור בכל שעה ושעה ולא קבע לי זמן על אחת כמה וכמה והסכימה דעתו</w:t>
      </w:r>
      <w:r w:rsidRPr="00434852">
        <w:rPr>
          <w:rFonts w:ascii="David" w:hAnsi="David" w:cs="David"/>
          <w:kern w:val="0"/>
          <w:sz w:val="28"/>
          <w:szCs w:val="28"/>
          <w:vertAlign w:val="superscript"/>
          <w:rtl/>
          <w:lang w:val="en-US"/>
          <w14:ligatures w14:val="none"/>
        </w:rPr>
        <w:footnoteReference w:id="1"/>
      </w:r>
      <w:r w:rsidRPr="00434852">
        <w:rPr>
          <w:rFonts w:ascii="David" w:hAnsi="David" w:cs="David"/>
          <w:kern w:val="0"/>
          <w:sz w:val="28"/>
          <w:szCs w:val="28"/>
          <w:rtl/>
          <w:lang w:val="en-US"/>
          <w14:ligatures w14:val="none"/>
        </w:rPr>
        <w:t xml:space="preserve"> לדעת המקום שנאמר לך אמור להם שובו לכם לאהליכם ואתה פה עמוד עמדי</w:t>
      </w:r>
      <w:r w:rsidRPr="00434852">
        <w:rPr>
          <w:rFonts w:ascii="David" w:hAnsi="David" w:cs="David" w:hint="cs"/>
          <w:kern w:val="0"/>
          <w:sz w:val="28"/>
          <w:szCs w:val="28"/>
          <w:rtl/>
          <w:lang w:val="en-US"/>
          <w14:ligatures w14:val="none"/>
        </w:rPr>
        <w:t>''.</w:t>
      </w:r>
    </w:p>
    <w:p w14:paraId="6EFD1286" w14:textId="77777777" w:rsidR="00434852" w:rsidRPr="00434852" w:rsidRDefault="00434852" w:rsidP="00434852">
      <w:pPr>
        <w:bidi/>
        <w:jc w:val="both"/>
        <w:rPr>
          <w:rFonts w:ascii="David" w:hAnsi="David" w:cs="David"/>
          <w:kern w:val="0"/>
          <w:sz w:val="28"/>
          <w:szCs w:val="28"/>
          <w:rtl/>
          <w:lang w:val="en-US"/>
          <w14:ligatures w14:val="none"/>
        </w:rPr>
      </w:pPr>
      <w:r w:rsidRPr="00434852">
        <w:rPr>
          <w:rFonts w:ascii="David" w:hAnsi="David" w:cs="David" w:hint="cs"/>
          <w:kern w:val="0"/>
          <w:sz w:val="28"/>
          <w:szCs w:val="28"/>
          <w:rtl/>
          <w:lang w:val="en-US"/>
          <w14:ligatures w14:val="none"/>
        </w:rPr>
        <w:t xml:space="preserve">וכותבים </w:t>
      </w:r>
      <w:r w:rsidRPr="00434852">
        <w:rPr>
          <w:rFonts w:ascii="David" w:hAnsi="David" w:cs="David" w:hint="cs"/>
          <w:b/>
          <w:bCs/>
          <w:kern w:val="0"/>
          <w:sz w:val="28"/>
          <w:szCs w:val="28"/>
          <w:rtl/>
          <w:lang w:val="en-US"/>
          <w14:ligatures w14:val="none"/>
        </w:rPr>
        <w:t>התוס'</w:t>
      </w:r>
      <w:r w:rsidRPr="00434852">
        <w:rPr>
          <w:rFonts w:ascii="David" w:hAnsi="David" w:cs="David"/>
          <w:kern w:val="0"/>
          <w:sz w:val="28"/>
          <w:szCs w:val="28"/>
          <w:rtl/>
          <w:lang w:val="en-US"/>
          <w14:ligatures w14:val="none"/>
        </w:rPr>
        <w:t xml:space="preserve"> </w:t>
      </w:r>
      <w:r w:rsidRPr="00434852">
        <w:rPr>
          <w:rFonts w:ascii="David" w:hAnsi="David" w:cs="David" w:hint="cs"/>
          <w:kern w:val="0"/>
          <w:sz w:val="28"/>
          <w:szCs w:val="28"/>
          <w:rtl/>
          <w:lang w:val="en-US"/>
          <w14:ligatures w14:val="none"/>
        </w:rPr>
        <w:t>''</w:t>
      </w:r>
      <w:r w:rsidRPr="00434852">
        <w:rPr>
          <w:rFonts w:ascii="David" w:hAnsi="David" w:cs="David"/>
          <w:kern w:val="0"/>
          <w:sz w:val="28"/>
          <w:szCs w:val="28"/>
          <w:rtl/>
          <w:lang w:val="en-US"/>
          <w14:ligatures w14:val="none"/>
        </w:rPr>
        <w:t>וא"ת ומנלן שפירש מדעתו והלא משעה שנאסר במתן תורה עם ישראל שוב לא הותר לו כדכתיב ואתה פה עמוד עמדי ויש לומר דאי לאו דפירש מדעתו למה כעסו עליו אהרן ומרים אלא ודאי כששמע מפי הגבורה אל תגשו אל אשה נשא ק"ו בעצמו וגלה לה דעתו ועשה לה אהל בפני עצמו או נתן לה גט ולפיכך כעסו עליו וא"ת ולמה המתינו כל כך שלא כעסו עליו אלא בחצרות שהוא זמן גדול אחר מתן תורה וי"ל שלא נתגלה להם אלא באותה שעה כדתניא בסיפרי שבשעה שאמר הקדוש ברוך הוא למשה ליקח ע' זקנים מישראל אמרה מרים אשרי נשותיהן של אלו שנתבקשו לגדולה אמרה צפורה אוי להן לנשותיהן של אלו שמיום שדברה השכינה עם אחיך פירש ממני וא"ת ולמה כעסו עליו מאחר שהסכים לו המקום וי"ל משום דאמרינן (במכות דף י:) בדרך שאדם רוצה לילך מוליכין אותו וסייעוהו בבא לטהר</w:t>
      </w:r>
      <w:r w:rsidRPr="00434852">
        <w:rPr>
          <w:rFonts w:ascii="David" w:hAnsi="David" w:cs="David" w:hint="cs"/>
          <w:kern w:val="0"/>
          <w:sz w:val="28"/>
          <w:szCs w:val="28"/>
          <w:rtl/>
          <w:lang w:val="en-US"/>
          <w14:ligatures w14:val="none"/>
        </w:rPr>
        <w:t>''.</w:t>
      </w:r>
    </w:p>
    <w:p w14:paraId="7DBC8D7F" w14:textId="77777777" w:rsidR="00434852" w:rsidRPr="00434852" w:rsidRDefault="00434852" w:rsidP="00434852">
      <w:pPr>
        <w:bidi/>
        <w:jc w:val="both"/>
        <w:rPr>
          <w:rFonts w:ascii="David" w:hAnsi="David" w:cs="David"/>
          <w:kern w:val="0"/>
          <w:sz w:val="28"/>
          <w:szCs w:val="28"/>
          <w:rtl/>
          <w:lang w:val="en-US"/>
          <w14:ligatures w14:val="none"/>
        </w:rPr>
      </w:pPr>
      <w:r w:rsidRPr="00434852">
        <w:rPr>
          <w:rFonts w:ascii="David" w:hAnsi="David" w:cs="David" w:hint="cs"/>
          <w:kern w:val="0"/>
          <w:sz w:val="28"/>
          <w:szCs w:val="28"/>
          <w:rtl/>
          <w:lang w:val="en-US"/>
          <w14:ligatures w14:val="none"/>
        </w:rPr>
        <w:t xml:space="preserve">ועי' </w:t>
      </w:r>
      <w:r w:rsidRPr="00434852">
        <w:rPr>
          <w:rFonts w:ascii="David" w:hAnsi="David" w:cs="David" w:hint="cs"/>
          <w:b/>
          <w:bCs/>
          <w:kern w:val="0"/>
          <w:sz w:val="28"/>
          <w:szCs w:val="28"/>
          <w:rtl/>
          <w:lang w:val="en-US"/>
          <w14:ligatures w14:val="none"/>
        </w:rPr>
        <w:t>תוס'</w:t>
      </w:r>
      <w:r w:rsidRPr="00434852">
        <w:rPr>
          <w:rFonts w:ascii="David" w:hAnsi="David" w:cs="David" w:hint="cs"/>
          <w:kern w:val="0"/>
          <w:sz w:val="28"/>
          <w:szCs w:val="28"/>
          <w:rtl/>
          <w:lang w:val="en-US"/>
          <w14:ligatures w14:val="none"/>
        </w:rPr>
        <w:t xml:space="preserve"> </w:t>
      </w:r>
      <w:r w:rsidRPr="00434852">
        <w:rPr>
          <w:rFonts w:ascii="David" w:hAnsi="David" w:cs="David" w:hint="cs"/>
          <w:kern w:val="0"/>
          <w:sz w:val="24"/>
          <w:szCs w:val="24"/>
          <w:rtl/>
          <w:lang w:val="en-US"/>
          <w14:ligatures w14:val="none"/>
        </w:rPr>
        <w:t xml:space="preserve">(ד''ה ואתה) </w:t>
      </w:r>
      <w:r w:rsidRPr="00434852">
        <w:rPr>
          <w:rFonts w:ascii="David" w:hAnsi="David" w:cs="David" w:hint="cs"/>
          <w:b/>
          <w:bCs/>
          <w:kern w:val="0"/>
          <w:sz w:val="28"/>
          <w:szCs w:val="28"/>
          <w:rtl/>
          <w:lang w:val="en-US"/>
          <w14:ligatures w14:val="none"/>
        </w:rPr>
        <w:t>בשבת</w:t>
      </w:r>
      <w:r w:rsidRPr="00434852">
        <w:rPr>
          <w:rFonts w:ascii="David" w:hAnsi="David" w:cs="David" w:hint="cs"/>
          <w:kern w:val="0"/>
          <w:sz w:val="28"/>
          <w:szCs w:val="28"/>
          <w:rtl/>
          <w:lang w:val="en-US"/>
          <w14:ligatures w14:val="none"/>
        </w:rPr>
        <w:t xml:space="preserve"> </w:t>
      </w:r>
      <w:r w:rsidRPr="00434852">
        <w:rPr>
          <w:rFonts w:ascii="David" w:hAnsi="David" w:cs="David" w:hint="cs"/>
          <w:kern w:val="0"/>
          <w:sz w:val="24"/>
          <w:szCs w:val="24"/>
          <w:rtl/>
          <w:lang w:val="en-US"/>
          <w14:ligatures w14:val="none"/>
        </w:rPr>
        <w:t xml:space="preserve">(דף פז.) </w:t>
      </w:r>
      <w:r w:rsidRPr="00434852">
        <w:rPr>
          <w:rFonts w:ascii="David" w:hAnsi="David" w:cs="David" w:hint="cs"/>
          <w:kern w:val="0"/>
          <w:sz w:val="28"/>
          <w:szCs w:val="28"/>
          <w:rtl/>
          <w:lang w:val="en-US"/>
          <w14:ligatures w14:val="none"/>
        </w:rPr>
        <w:t>שמבאר יותר, וז''ל ''</w:t>
      </w:r>
      <w:r w:rsidRPr="00434852">
        <w:rPr>
          <w:rFonts w:ascii="David" w:hAnsi="David" w:cs="David"/>
          <w:kern w:val="0"/>
          <w:sz w:val="28"/>
          <w:szCs w:val="28"/>
          <w:rtl/>
          <w:lang w:val="en-US"/>
          <w14:ligatures w14:val="none"/>
        </w:rPr>
        <w:t xml:space="preserve">ותירץ </w:t>
      </w:r>
      <w:r w:rsidRPr="00434852">
        <w:rPr>
          <w:rFonts w:ascii="David" w:hAnsi="David" w:cs="David"/>
          <w:b/>
          <w:bCs/>
          <w:kern w:val="0"/>
          <w:sz w:val="28"/>
          <w:szCs w:val="28"/>
          <w:rtl/>
          <w:lang w:val="en-US"/>
          <w14:ligatures w14:val="none"/>
        </w:rPr>
        <w:t>ר''ת</w:t>
      </w:r>
      <w:r w:rsidRPr="00434852">
        <w:rPr>
          <w:rFonts w:ascii="David" w:hAnsi="David" w:cs="David"/>
          <w:kern w:val="0"/>
          <w:sz w:val="28"/>
          <w:szCs w:val="28"/>
          <w:rtl/>
          <w:lang w:val="en-US"/>
          <w14:ligatures w14:val="none"/>
        </w:rPr>
        <w:t xml:space="preserve"> דאם איתא דמחמת צווי הקב''ה פירש ולא מדעתו היאך היה מערער אהרן ומרים דכתיב ותדבר מרים ואהרן במשה אלא ודאי מתחלה פירש ממנה לגמרי משה מדעתו ואע''ג דהסכים הקב''ה על ידו מ''מ נתרעמו עליו לפי שאילו לא פירש מדעתו לא היה הקב''ה מסכים דבדרך שאדם הולך בה מוליכין אותו שהרי לאהרן ומרים לא אמר לפרוש אע''ג שגם עמהם היה מדבר</w:t>
      </w:r>
      <w:r w:rsidRPr="00434852">
        <w:rPr>
          <w:rFonts w:ascii="David" w:hAnsi="David" w:cs="David" w:hint="cs"/>
          <w:kern w:val="0"/>
          <w:sz w:val="28"/>
          <w:szCs w:val="28"/>
          <w:rtl/>
          <w:lang w:val="en-US"/>
          <w14:ligatures w14:val="none"/>
        </w:rPr>
        <w:t>''.</w:t>
      </w:r>
    </w:p>
    <w:p w14:paraId="458D33DA" w14:textId="77777777" w:rsidR="00434852" w:rsidRPr="00434852" w:rsidRDefault="00434852" w:rsidP="00434852">
      <w:pPr>
        <w:bidi/>
        <w:jc w:val="both"/>
        <w:rPr>
          <w:rFonts w:ascii="David" w:hAnsi="David" w:cs="David"/>
          <w:kern w:val="0"/>
          <w:sz w:val="28"/>
          <w:szCs w:val="28"/>
          <w:rtl/>
          <w:lang w:val="en-US"/>
          <w14:ligatures w14:val="none"/>
        </w:rPr>
      </w:pPr>
      <w:r w:rsidRPr="00434852">
        <w:rPr>
          <w:rFonts w:ascii="David" w:hAnsi="David" w:cs="David" w:hint="cs"/>
          <w:kern w:val="0"/>
          <w:sz w:val="28"/>
          <w:szCs w:val="28"/>
          <w:rtl/>
          <w:lang w:val="en-US"/>
          <w14:ligatures w14:val="none"/>
        </w:rPr>
        <w:t>ובאמת הם טעו, כי הם דימו מדרגת משה למדרגתם, וה אמר להם ''לא כן עבדי משה בכל ביתי נאמן הוא''.</w:t>
      </w:r>
    </w:p>
    <w:p w14:paraId="550B0FA1" w14:textId="77777777" w:rsidR="00434852" w:rsidRPr="00434852" w:rsidRDefault="00434852" w:rsidP="00434852">
      <w:pPr>
        <w:bidi/>
        <w:jc w:val="both"/>
        <w:rPr>
          <w:rFonts w:ascii="David" w:hAnsi="David" w:cs="David"/>
          <w:kern w:val="0"/>
          <w:sz w:val="28"/>
          <w:szCs w:val="28"/>
          <w:rtl/>
          <w:lang w:val="en-US"/>
          <w14:ligatures w14:val="none"/>
        </w:rPr>
      </w:pPr>
      <w:r w:rsidRPr="00434852">
        <w:rPr>
          <w:rFonts w:ascii="David" w:hAnsi="David" w:cs="David" w:hint="cs"/>
          <w:kern w:val="0"/>
          <w:sz w:val="28"/>
          <w:szCs w:val="28"/>
          <w:rtl/>
          <w:lang w:val="en-US"/>
          <w14:ligatures w14:val="none"/>
        </w:rPr>
        <w:t xml:space="preserve">ויש לשאול על </w:t>
      </w:r>
      <w:r w:rsidRPr="00434852">
        <w:rPr>
          <w:rFonts w:ascii="David" w:hAnsi="David" w:cs="David" w:hint="cs"/>
          <w:b/>
          <w:bCs/>
          <w:kern w:val="0"/>
          <w:sz w:val="28"/>
          <w:szCs w:val="28"/>
          <w:rtl/>
          <w:lang w:val="en-US"/>
          <w14:ligatures w14:val="none"/>
        </w:rPr>
        <w:t>התוס'</w:t>
      </w:r>
      <w:r w:rsidRPr="00434852">
        <w:rPr>
          <w:rFonts w:ascii="David" w:hAnsi="David" w:cs="David" w:hint="cs"/>
          <w:kern w:val="0"/>
          <w:sz w:val="28"/>
          <w:szCs w:val="28"/>
          <w:rtl/>
          <w:lang w:val="en-US"/>
          <w14:ligatures w14:val="none"/>
        </w:rPr>
        <w:t xml:space="preserve"> ביבמות במה שהוא מוסיף בסוף ''וסייעוהו בבא לטהר'', משמע שמשה עשה טוב, וא''כ הדרא קושיא לדוכתיה:</w:t>
      </w:r>
      <w:r w:rsidRPr="00434852">
        <w:rPr>
          <w:rFonts w:ascii="David" w:hAnsi="David" w:cs="David" w:hint="cs"/>
          <w:kern w:val="0"/>
          <w:sz w:val="28"/>
          <w:szCs w:val="28"/>
          <w:lang w:val="en-US"/>
          <w14:ligatures w14:val="none"/>
        </w:rPr>
        <w:t xml:space="preserve"> </w:t>
      </w:r>
      <w:r w:rsidRPr="00434852">
        <w:rPr>
          <w:rFonts w:ascii="David" w:hAnsi="David" w:cs="David" w:hint="cs"/>
          <w:kern w:val="0"/>
          <w:sz w:val="28"/>
          <w:szCs w:val="28"/>
          <w:rtl/>
          <w:lang w:val="en-US"/>
          <w14:ligatures w14:val="none"/>
        </w:rPr>
        <w:t xml:space="preserve">למה כעסו עליו, ועוד לפני זה </w:t>
      </w:r>
      <w:r w:rsidRPr="00434852">
        <w:rPr>
          <w:rFonts w:ascii="David" w:hAnsi="David" w:cs="David" w:hint="cs"/>
          <w:b/>
          <w:bCs/>
          <w:kern w:val="0"/>
          <w:sz w:val="28"/>
          <w:szCs w:val="28"/>
          <w:rtl/>
          <w:lang w:val="en-US"/>
          <w14:ligatures w14:val="none"/>
        </w:rPr>
        <w:t>תוס'</w:t>
      </w:r>
      <w:r w:rsidRPr="00434852">
        <w:rPr>
          <w:rFonts w:ascii="David" w:hAnsi="David" w:cs="David" w:hint="cs"/>
          <w:kern w:val="0"/>
          <w:sz w:val="28"/>
          <w:szCs w:val="28"/>
          <w:rtl/>
          <w:lang w:val="en-US"/>
          <w14:ligatures w14:val="none"/>
        </w:rPr>
        <w:t xml:space="preserve"> אומרים 'בדרך שאדם..'' משמע שאין זה בא לטהר.</w:t>
      </w:r>
    </w:p>
    <w:p w14:paraId="246380BC" w14:textId="77777777" w:rsidR="00434852" w:rsidRPr="00434852" w:rsidRDefault="00434852" w:rsidP="00434852">
      <w:pPr>
        <w:bidi/>
        <w:jc w:val="both"/>
        <w:rPr>
          <w:rFonts w:ascii="David" w:hAnsi="David" w:cs="David"/>
          <w:kern w:val="0"/>
          <w:sz w:val="28"/>
          <w:szCs w:val="28"/>
          <w:rtl/>
          <w:lang w:val="en-US"/>
          <w14:ligatures w14:val="none"/>
        </w:rPr>
      </w:pPr>
      <w:r w:rsidRPr="00434852">
        <w:rPr>
          <w:rFonts w:ascii="David" w:hAnsi="David" w:cs="David" w:hint="cs"/>
          <w:kern w:val="0"/>
          <w:sz w:val="28"/>
          <w:szCs w:val="28"/>
          <w:rtl/>
          <w:lang w:val="en-US"/>
          <w14:ligatures w14:val="none"/>
        </w:rPr>
        <w:t xml:space="preserve">וזה התכוון </w:t>
      </w:r>
      <w:r w:rsidRPr="00434852">
        <w:rPr>
          <w:rFonts w:ascii="David" w:hAnsi="David" w:cs="David" w:hint="cs"/>
          <w:b/>
          <w:bCs/>
          <w:kern w:val="0"/>
          <w:sz w:val="28"/>
          <w:szCs w:val="28"/>
          <w:rtl/>
          <w:lang w:val="en-US"/>
          <w14:ligatures w14:val="none"/>
        </w:rPr>
        <w:t>המהרש''ל</w:t>
      </w:r>
      <w:r w:rsidRPr="00434852">
        <w:rPr>
          <w:rFonts w:ascii="David" w:hAnsi="David" w:cs="David" w:hint="cs"/>
          <w:kern w:val="0"/>
          <w:sz w:val="28"/>
          <w:szCs w:val="28"/>
          <w:rtl/>
          <w:lang w:val="en-US"/>
          <w14:ligatures w14:val="none"/>
        </w:rPr>
        <w:t xml:space="preserve"> </w:t>
      </w:r>
      <w:r w:rsidRPr="00434852">
        <w:rPr>
          <w:rFonts w:ascii="David" w:hAnsi="David" w:cs="David" w:hint="cs"/>
          <w:kern w:val="0"/>
          <w:sz w:val="24"/>
          <w:szCs w:val="24"/>
          <w:rtl/>
          <w:lang w:val="en-US"/>
          <w14:ligatures w14:val="none"/>
        </w:rPr>
        <w:t xml:space="preserve">(שם) </w:t>
      </w:r>
      <w:r w:rsidRPr="00434852">
        <w:rPr>
          <w:rFonts w:ascii="David" w:hAnsi="David" w:cs="David" w:hint="cs"/>
          <w:kern w:val="0"/>
          <w:sz w:val="28"/>
          <w:szCs w:val="28"/>
          <w:rtl/>
          <w:lang w:val="en-US"/>
          <w14:ligatures w14:val="none"/>
        </w:rPr>
        <w:t xml:space="preserve">לשאול, ותירץ שבאמת סוף הדיבור זה לא מה שאהרן ומרים חשבו, אלא זה הדיבור של </w:t>
      </w:r>
      <w:r w:rsidRPr="00434852">
        <w:rPr>
          <w:rFonts w:ascii="David" w:hAnsi="David" w:cs="David" w:hint="cs"/>
          <w:b/>
          <w:bCs/>
          <w:kern w:val="0"/>
          <w:sz w:val="28"/>
          <w:szCs w:val="28"/>
          <w:rtl/>
          <w:lang w:val="en-US"/>
          <w14:ligatures w14:val="none"/>
        </w:rPr>
        <w:t>תוס'</w:t>
      </w:r>
      <w:r w:rsidRPr="00434852">
        <w:rPr>
          <w:rFonts w:ascii="David" w:hAnsi="David" w:cs="David" w:hint="cs"/>
          <w:kern w:val="0"/>
          <w:sz w:val="28"/>
          <w:szCs w:val="28"/>
          <w:rtl/>
          <w:lang w:val="en-US"/>
          <w14:ligatures w14:val="none"/>
        </w:rPr>
        <w:t>, שהם חשבו שמשה רבינו טעה באמת בהנהגתו אלא שה' הסכים על ידו כי בדרך שאדם רוצה ללכת מוליכין אותו, אבל האמת לא כך, אלא משה רבינו צדק ומה שה' הסכים ע''י לא משום ''בדרך שאדם רוצה ללכת..'' אלא משום 'הבא לטהר''.</w:t>
      </w:r>
    </w:p>
    <w:p w14:paraId="184E7FB2" w14:textId="77777777" w:rsidR="00434852" w:rsidRPr="00434852" w:rsidRDefault="00434852" w:rsidP="00434852">
      <w:pPr>
        <w:bidi/>
        <w:jc w:val="both"/>
        <w:rPr>
          <w:rFonts w:ascii="David" w:hAnsi="David" w:cs="David"/>
          <w:kern w:val="0"/>
          <w:sz w:val="28"/>
          <w:szCs w:val="28"/>
          <w:rtl/>
          <w:lang w:val="en-US"/>
          <w14:ligatures w14:val="none"/>
        </w:rPr>
      </w:pPr>
      <w:r w:rsidRPr="00434852">
        <w:rPr>
          <w:rFonts w:ascii="David" w:hAnsi="David" w:cs="David" w:hint="cs"/>
          <w:kern w:val="0"/>
          <w:sz w:val="28"/>
          <w:szCs w:val="28"/>
          <w:rtl/>
          <w:lang w:val="en-US"/>
          <w14:ligatures w14:val="none"/>
        </w:rPr>
        <w:t>אלא שעדיין קשה, אם הם חשבו שמשה טעה, איך יכול להיות שה' הסכים לו בפירוש שיפרוש מאשתו</w:t>
      </w:r>
      <w:r w:rsidRPr="00434852">
        <w:rPr>
          <w:rFonts w:ascii="David" w:hAnsi="David" w:cs="David"/>
          <w:kern w:val="0"/>
          <w:sz w:val="28"/>
          <w:szCs w:val="28"/>
          <w:vertAlign w:val="superscript"/>
          <w:rtl/>
          <w:lang w:val="en-US"/>
          <w14:ligatures w14:val="none"/>
        </w:rPr>
        <w:footnoteReference w:id="2"/>
      </w:r>
      <w:r w:rsidRPr="00434852">
        <w:rPr>
          <w:rFonts w:ascii="David" w:hAnsi="David" w:cs="David" w:hint="cs"/>
          <w:kern w:val="0"/>
          <w:sz w:val="28"/>
          <w:szCs w:val="28"/>
          <w:rtl/>
          <w:lang w:val="en-US"/>
          <w14:ligatures w14:val="none"/>
        </w:rPr>
        <w:t>.</w:t>
      </w:r>
    </w:p>
    <w:p w14:paraId="16858983" w14:textId="77777777" w:rsidR="00434852" w:rsidRPr="00434852" w:rsidRDefault="00434852" w:rsidP="00434852">
      <w:pPr>
        <w:bidi/>
        <w:jc w:val="both"/>
        <w:rPr>
          <w:rFonts w:ascii="David" w:hAnsi="David" w:cs="David"/>
          <w:kern w:val="0"/>
          <w:sz w:val="28"/>
          <w:szCs w:val="28"/>
          <w:rtl/>
          <w:lang w:val="en-US"/>
          <w14:ligatures w14:val="none"/>
        </w:rPr>
      </w:pPr>
      <w:r w:rsidRPr="00434852">
        <w:rPr>
          <w:rFonts w:ascii="David" w:hAnsi="David" w:cs="David" w:hint="cs"/>
          <w:kern w:val="0"/>
          <w:sz w:val="28"/>
          <w:szCs w:val="28"/>
          <w:rtl/>
          <w:lang w:val="en-US"/>
          <w14:ligatures w14:val="none"/>
        </w:rPr>
        <w:lastRenderedPageBreak/>
        <w:t xml:space="preserve">ועוד שאול </w:t>
      </w:r>
      <w:r w:rsidRPr="00434852">
        <w:rPr>
          <w:rFonts w:ascii="David" w:hAnsi="David" w:cs="David" w:hint="cs"/>
          <w:b/>
          <w:bCs/>
          <w:kern w:val="0"/>
          <w:sz w:val="28"/>
          <w:szCs w:val="28"/>
          <w:rtl/>
          <w:lang w:val="en-US"/>
          <w14:ligatures w14:val="none"/>
        </w:rPr>
        <w:t>הרב מושקוביץ</w:t>
      </w:r>
      <w:r w:rsidRPr="00434852">
        <w:rPr>
          <w:rFonts w:ascii="David" w:hAnsi="David" w:cs="David" w:hint="cs"/>
          <w:kern w:val="0"/>
          <w:sz w:val="28"/>
          <w:szCs w:val="28"/>
          <w:rtl/>
          <w:lang w:val="en-US"/>
          <w14:ligatures w14:val="none"/>
        </w:rPr>
        <w:t>, הרי למה הוצרך תוס' להוסיף שהם טעו, הרי זה לא חלק מהתירוץ, כי השאלה היתה רק למה כעסו עליו, ובפרט שהתוס' בשבת לא הוסיף את זה.</w:t>
      </w:r>
    </w:p>
    <w:p w14:paraId="1BF922C3" w14:textId="77777777" w:rsidR="00434852" w:rsidRPr="00434852" w:rsidRDefault="00434852" w:rsidP="00434852">
      <w:pPr>
        <w:bidi/>
        <w:jc w:val="both"/>
        <w:rPr>
          <w:rFonts w:ascii="David" w:hAnsi="David" w:cs="David"/>
          <w:kern w:val="0"/>
          <w:sz w:val="28"/>
          <w:szCs w:val="28"/>
          <w:rtl/>
          <w:lang w:val="en-US"/>
          <w14:ligatures w14:val="none"/>
        </w:rPr>
      </w:pPr>
      <w:r w:rsidRPr="00434852">
        <w:rPr>
          <w:rFonts w:ascii="David" w:hAnsi="David" w:cs="David" w:hint="cs"/>
          <w:kern w:val="0"/>
          <w:sz w:val="28"/>
          <w:szCs w:val="28"/>
          <w:rtl/>
          <w:lang w:val="en-US"/>
          <w14:ligatures w14:val="none"/>
        </w:rPr>
        <w:t xml:space="preserve">ותירץ הרב בדרך שונה </w:t>
      </w:r>
      <w:r w:rsidRPr="00434852">
        <w:rPr>
          <w:rFonts w:ascii="David" w:hAnsi="David" w:cs="David" w:hint="cs"/>
          <w:b/>
          <w:bCs/>
          <w:kern w:val="0"/>
          <w:sz w:val="28"/>
          <w:szCs w:val="28"/>
          <w:rtl/>
          <w:lang w:val="en-US"/>
          <w14:ligatures w14:val="none"/>
        </w:rPr>
        <w:t>מהמהרש''ל</w:t>
      </w:r>
      <w:r w:rsidRPr="00434852">
        <w:rPr>
          <w:rFonts w:ascii="David" w:hAnsi="David" w:cs="David" w:hint="cs"/>
          <w:kern w:val="0"/>
          <w:sz w:val="28"/>
          <w:szCs w:val="28"/>
          <w:rtl/>
          <w:lang w:val="en-US"/>
          <w14:ligatures w14:val="none"/>
        </w:rPr>
        <w:t xml:space="preserve">, שבאמת יש חילוק בין </w:t>
      </w:r>
      <w:r w:rsidRPr="00434852">
        <w:rPr>
          <w:rFonts w:ascii="David" w:hAnsi="David" w:cs="David" w:hint="cs"/>
          <w:b/>
          <w:bCs/>
          <w:kern w:val="0"/>
          <w:sz w:val="28"/>
          <w:szCs w:val="28"/>
          <w:rtl/>
          <w:lang w:val="en-US"/>
          <w14:ligatures w14:val="none"/>
        </w:rPr>
        <w:t>התוס'</w:t>
      </w:r>
      <w:r w:rsidRPr="00434852">
        <w:rPr>
          <w:rFonts w:ascii="David" w:hAnsi="David" w:cs="David" w:hint="cs"/>
          <w:kern w:val="0"/>
          <w:sz w:val="28"/>
          <w:szCs w:val="28"/>
          <w:rtl/>
          <w:lang w:val="en-US"/>
          <w14:ligatures w14:val="none"/>
        </w:rPr>
        <w:t xml:space="preserve"> ביבמות מבשבת, שבשבת הוא מסביר שהם חשבו שמשה טעה ח''ו, וביבמות הוא מסביר שהוא עשה כמו שה' דורש, והבא לטהר מסייעים אותו, ובגלל זה הסכים ה' על ידו</w:t>
      </w:r>
      <w:r w:rsidRPr="00434852">
        <w:rPr>
          <w:rFonts w:ascii="David" w:hAnsi="David" w:cs="David"/>
          <w:kern w:val="0"/>
          <w:sz w:val="28"/>
          <w:szCs w:val="28"/>
          <w:vertAlign w:val="superscript"/>
          <w:rtl/>
          <w:lang w:val="en-US"/>
          <w14:ligatures w14:val="none"/>
        </w:rPr>
        <w:footnoteReference w:id="3"/>
      </w:r>
      <w:r w:rsidRPr="00434852">
        <w:rPr>
          <w:rFonts w:ascii="David" w:hAnsi="David" w:cs="David" w:hint="cs"/>
          <w:kern w:val="0"/>
          <w:sz w:val="28"/>
          <w:szCs w:val="28"/>
          <w:rtl/>
          <w:lang w:val="en-US"/>
          <w14:ligatures w14:val="none"/>
        </w:rPr>
        <w:t>, אלא שהם כעסו עליו בגלל שהם חשבו שאמת שעשה רצון ה', אבל רצון ה' המושלם לא עשה, כי היה יכול לעשות עוד יותר טוב: לא לפרוש מן האשה.</w:t>
      </w:r>
    </w:p>
    <w:p w14:paraId="3FB740D9" w14:textId="77777777" w:rsidR="00434852" w:rsidRPr="00434852" w:rsidRDefault="00434852" w:rsidP="00434852">
      <w:pPr>
        <w:bidi/>
        <w:jc w:val="both"/>
        <w:rPr>
          <w:rFonts w:ascii="David" w:hAnsi="David" w:cs="David"/>
          <w:kern w:val="0"/>
          <w:sz w:val="28"/>
          <w:szCs w:val="28"/>
          <w:rtl/>
          <w:lang w:val="en-US"/>
          <w14:ligatures w14:val="none"/>
        </w:rPr>
      </w:pPr>
      <w:r w:rsidRPr="00434852">
        <w:rPr>
          <w:rFonts w:ascii="David" w:hAnsi="David" w:cs="David" w:hint="cs"/>
          <w:b/>
          <w:bCs/>
          <w:kern w:val="0"/>
          <w:sz w:val="28"/>
          <w:szCs w:val="28"/>
          <w:rtl/>
          <w:lang w:val="en-US"/>
          <w14:ligatures w14:val="none"/>
        </w:rPr>
        <w:t>והרב מושקוביץ</w:t>
      </w:r>
      <w:r w:rsidRPr="00434852">
        <w:rPr>
          <w:rFonts w:ascii="David" w:hAnsi="David" w:cs="David" w:hint="cs"/>
          <w:kern w:val="0"/>
          <w:sz w:val="28"/>
          <w:szCs w:val="28"/>
          <w:rtl/>
          <w:lang w:val="en-US"/>
          <w14:ligatures w14:val="none"/>
        </w:rPr>
        <w:t xml:space="preserve"> הביא ראיה ממקום אחר שמצינו שיש מוסג של 'רצון ה'', ו'רצון ה' ההכי טוב, הכי מושלם':</w:t>
      </w:r>
    </w:p>
    <w:p w14:paraId="743F8C89" w14:textId="77777777" w:rsidR="00434852" w:rsidRPr="00434852" w:rsidRDefault="00434852" w:rsidP="00434852">
      <w:pPr>
        <w:bidi/>
        <w:jc w:val="both"/>
        <w:rPr>
          <w:rFonts w:ascii="David" w:hAnsi="David" w:cs="David"/>
          <w:kern w:val="0"/>
          <w:sz w:val="28"/>
          <w:szCs w:val="28"/>
          <w:rtl/>
          <w:lang w:val="en-US"/>
          <w14:ligatures w14:val="none"/>
        </w:rPr>
      </w:pPr>
      <w:r w:rsidRPr="00434852">
        <w:rPr>
          <w:rFonts w:ascii="David" w:hAnsi="David" w:cs="David" w:hint="cs"/>
          <w:kern w:val="0"/>
          <w:sz w:val="28"/>
          <w:szCs w:val="28"/>
          <w:rtl/>
          <w:lang w:val="en-US"/>
          <w14:ligatures w14:val="none"/>
        </w:rPr>
        <w:t xml:space="preserve">כתוב בסוף פר' </w:t>
      </w:r>
      <w:r w:rsidRPr="00434852">
        <w:rPr>
          <w:rFonts w:ascii="David" w:hAnsi="David" w:cs="David" w:hint="cs"/>
          <w:b/>
          <w:bCs/>
          <w:kern w:val="0"/>
          <w:sz w:val="28"/>
          <w:szCs w:val="28"/>
          <w:rtl/>
          <w:lang w:val="en-US"/>
          <w14:ligatures w14:val="none"/>
        </w:rPr>
        <w:t>וירא</w:t>
      </w:r>
      <w:r w:rsidRPr="00434852">
        <w:rPr>
          <w:rFonts w:ascii="David" w:hAnsi="David" w:cs="David" w:hint="cs"/>
          <w:kern w:val="0"/>
          <w:sz w:val="28"/>
          <w:szCs w:val="28"/>
          <w:rtl/>
          <w:lang w:val="en-US"/>
          <w14:ligatures w14:val="none"/>
        </w:rPr>
        <w:t xml:space="preserve"> </w:t>
      </w:r>
      <w:r w:rsidRPr="00434852">
        <w:rPr>
          <w:rFonts w:ascii="David" w:hAnsi="David" w:cs="David" w:hint="cs"/>
          <w:kern w:val="0"/>
          <w:sz w:val="24"/>
          <w:szCs w:val="24"/>
          <w:rtl/>
          <w:lang w:val="en-US"/>
          <w14:ligatures w14:val="none"/>
        </w:rPr>
        <w:t xml:space="preserve">(כב, כ) </w:t>
      </w:r>
      <w:r w:rsidRPr="00434852">
        <w:rPr>
          <w:rFonts w:ascii="David" w:hAnsi="David" w:cs="David" w:hint="cs"/>
          <w:kern w:val="0"/>
          <w:sz w:val="28"/>
          <w:szCs w:val="28"/>
          <w:rtl/>
          <w:lang w:val="en-US"/>
          <w14:ligatures w14:val="none"/>
        </w:rPr>
        <w:t>''</w:t>
      </w:r>
      <w:r w:rsidRPr="00434852">
        <w:rPr>
          <w:rFonts w:ascii="David" w:hAnsi="David" w:cs="David"/>
          <w:kern w:val="0"/>
          <w:sz w:val="28"/>
          <w:szCs w:val="28"/>
          <w:rtl/>
          <w:lang w:val="en-US"/>
          <w14:ligatures w14:val="none"/>
        </w:rPr>
        <w:t>וַיְהִי אַחֲרֵי הַדְּבָרִים הָאֵלֶּה וַיֻּגַּד לְאַבְרָהָם לֵאמֹר הִנֵּה יָלְדָה מִלְכָּה גַם הִוא בָּנִים לְנָחוֹר אָחִיךָ</w:t>
      </w:r>
      <w:r w:rsidRPr="00434852">
        <w:rPr>
          <w:rFonts w:ascii="David" w:hAnsi="David" w:cs="David" w:hint="cs"/>
          <w:kern w:val="0"/>
          <w:sz w:val="28"/>
          <w:szCs w:val="28"/>
          <w:rtl/>
          <w:lang w:val="en-US"/>
          <w14:ligatures w14:val="none"/>
        </w:rPr>
        <w:t xml:space="preserve">'', </w:t>
      </w:r>
      <w:r w:rsidRPr="00434852">
        <w:rPr>
          <w:rFonts w:ascii="David" w:hAnsi="David" w:cs="David" w:hint="cs"/>
          <w:b/>
          <w:bCs/>
          <w:kern w:val="0"/>
          <w:sz w:val="28"/>
          <w:szCs w:val="28"/>
          <w:rtl/>
          <w:lang w:val="en-US"/>
          <w14:ligatures w14:val="none"/>
        </w:rPr>
        <w:t>ורש''י</w:t>
      </w:r>
      <w:r w:rsidRPr="00434852">
        <w:rPr>
          <w:rFonts w:ascii="David" w:hAnsi="David" w:cs="David" w:hint="cs"/>
          <w:kern w:val="0"/>
          <w:sz w:val="28"/>
          <w:szCs w:val="28"/>
          <w:rtl/>
          <w:lang w:val="en-US"/>
          <w14:ligatures w14:val="none"/>
        </w:rPr>
        <w:t xml:space="preserve"> כותב ''</w:t>
      </w:r>
      <w:r w:rsidRPr="00434852">
        <w:rPr>
          <w:rFonts w:ascii="David" w:hAnsi="David" w:cs="David"/>
          <w:kern w:val="0"/>
          <w:sz w:val="28"/>
          <w:szCs w:val="28"/>
          <w:rtl/>
          <w:lang w:val="en-US"/>
          <w14:ligatures w14:val="none"/>
        </w:rPr>
        <w:t>בשובו מהר המוריה היה אברהם מהרהר ואומר, אלו היה בני שחוט כבר, היה הולך בלא בנים, היה לי להשיאו אשה מבנות ענר אשכול וממרא, בשרו הקב"ה שנולדה רבקה בת זוגו, וזהו אחר הדברים האלה, הרהורי דברים שהיו על ידי עקידה</w:t>
      </w:r>
      <w:r w:rsidRPr="00434852">
        <w:rPr>
          <w:rFonts w:ascii="David" w:hAnsi="David" w:cs="David" w:hint="cs"/>
          <w:kern w:val="0"/>
          <w:sz w:val="28"/>
          <w:szCs w:val="28"/>
          <w:rtl/>
          <w:lang w:val="en-US"/>
          <w14:ligatures w14:val="none"/>
        </w:rPr>
        <w:t>'', ושאל הרב, בשלמא אם אברהם היה לו ההרהור הזה לפני העקידה שפיר, אבל כאן מדובר שהרהר אחרי שה' ציוה לא לשחוט את יצחק, ושכל הציווי היה רק להעלותו, א''כ למה להתחרט על דבר כזה.</w:t>
      </w:r>
    </w:p>
    <w:p w14:paraId="44FF5D74" w14:textId="77777777" w:rsidR="00434852" w:rsidRPr="00434852" w:rsidRDefault="00434852" w:rsidP="00434852">
      <w:pPr>
        <w:bidi/>
        <w:jc w:val="both"/>
        <w:rPr>
          <w:rFonts w:ascii="David" w:hAnsi="David" w:cs="David"/>
          <w:kern w:val="0"/>
          <w:sz w:val="28"/>
          <w:szCs w:val="28"/>
          <w:rtl/>
          <w:lang w:val="en-US"/>
          <w14:ligatures w14:val="none"/>
        </w:rPr>
      </w:pPr>
      <w:r w:rsidRPr="00434852">
        <w:rPr>
          <w:rFonts w:ascii="David" w:hAnsi="David" w:cs="David" w:hint="cs"/>
          <w:kern w:val="0"/>
          <w:sz w:val="28"/>
          <w:szCs w:val="28"/>
          <w:rtl/>
          <w:lang w:val="en-US"/>
          <w14:ligatures w14:val="none"/>
        </w:rPr>
        <w:t>ותירץ הרב, שאברהם חשב שבאמת הציווי המושלם היה לשחוט את יצחק כקרבן, ומה שה' מנע אותו מליגע בו ואמר שכל הציווי היה להעלותו הוא רקר משום שאם היה שוחט אותו לא יתקיים את הנבואה 'כי ביצחק יקרא לך זרע' , אבל הרצון האמיתי הוא שכן יהיה שחוט, לכן אברהם הרהר אחרי המעשה ''אם היה יצחק נשוי עם בנים ה' הייתי יכול לקיים ציווי ה' בשלמות</w:t>
      </w:r>
      <w:r w:rsidRPr="00434852">
        <w:rPr>
          <w:rFonts w:ascii="David" w:hAnsi="David" w:cs="David"/>
          <w:kern w:val="0"/>
          <w:sz w:val="28"/>
          <w:szCs w:val="28"/>
          <w:vertAlign w:val="superscript"/>
          <w:rtl/>
          <w:lang w:val="en-US"/>
          <w14:ligatures w14:val="none"/>
        </w:rPr>
        <w:footnoteReference w:id="4"/>
      </w:r>
      <w:r w:rsidRPr="00434852">
        <w:rPr>
          <w:rFonts w:ascii="David" w:hAnsi="David" w:cs="David" w:hint="cs"/>
          <w:kern w:val="0"/>
          <w:sz w:val="28"/>
          <w:szCs w:val="28"/>
          <w:rtl/>
          <w:lang w:val="en-US"/>
          <w14:ligatures w14:val="none"/>
        </w:rPr>
        <w:t>''.</w:t>
      </w:r>
    </w:p>
    <w:p w14:paraId="13B10462" w14:textId="77777777" w:rsidR="00434852" w:rsidRDefault="00434852" w:rsidP="00434852">
      <w:pPr>
        <w:bidi/>
        <w:jc w:val="both"/>
        <w:rPr>
          <w:rFonts w:ascii="David" w:hAnsi="David" w:cs="David"/>
          <w:kern w:val="0"/>
          <w:sz w:val="28"/>
          <w:szCs w:val="28"/>
          <w:rtl/>
          <w:lang w:val="en-US"/>
          <w14:ligatures w14:val="none"/>
        </w:rPr>
      </w:pPr>
      <w:r w:rsidRPr="00434852">
        <w:rPr>
          <w:rFonts w:ascii="David" w:hAnsi="David" w:cs="David" w:hint="cs"/>
          <w:kern w:val="0"/>
          <w:sz w:val="28"/>
          <w:szCs w:val="28"/>
          <w:rtl/>
          <w:lang w:val="en-US"/>
          <w14:ligatures w14:val="none"/>
        </w:rPr>
        <w:t>רואים מכאן גם אותו רעיון: שלהעלותו היה ג''כ רצון ה', אבל הרצון המושלם היה לשחוט אותו.</w:t>
      </w:r>
    </w:p>
    <w:p w14:paraId="5F563FF5" w14:textId="4079E30F" w:rsidR="00BD2D26" w:rsidRPr="00B33B94" w:rsidRDefault="00BD2D26" w:rsidP="00BD2D26">
      <w:pPr>
        <w:bidi/>
        <w:jc w:val="both"/>
        <w:rPr>
          <w:rFonts w:ascii="David" w:hAnsi="David" w:cs="David"/>
          <w:kern w:val="0"/>
          <w:sz w:val="28"/>
          <w:szCs w:val="28"/>
          <w:rtl/>
          <w:lang w:val="en-US"/>
          <w14:ligatures w14:val="none"/>
        </w:rPr>
      </w:pPr>
      <w:r>
        <w:rPr>
          <w:rFonts w:ascii="David" w:hAnsi="David" w:cs="David" w:hint="cs"/>
          <w:kern w:val="0"/>
          <w:sz w:val="28"/>
          <w:szCs w:val="28"/>
          <w:rtl/>
          <w:lang w:val="en-US"/>
          <w14:ligatures w14:val="none"/>
        </w:rPr>
        <w:t xml:space="preserve">וכעין אותו תירוץ כתב </w:t>
      </w:r>
      <w:r w:rsidRPr="00B33B94">
        <w:rPr>
          <w:rFonts w:ascii="David" w:hAnsi="David" w:cs="David"/>
          <w:kern w:val="0"/>
          <w:sz w:val="28"/>
          <w:szCs w:val="28"/>
          <w:rtl/>
          <w:lang w:val="en-US"/>
          <w14:ligatures w14:val="none"/>
        </w:rPr>
        <w:t xml:space="preserve">בספר </w:t>
      </w:r>
      <w:r w:rsidRPr="00B33B94">
        <w:rPr>
          <w:rFonts w:ascii="David" w:hAnsi="David" w:cs="David"/>
          <w:b/>
          <w:bCs/>
          <w:kern w:val="0"/>
          <w:sz w:val="28"/>
          <w:szCs w:val="28"/>
          <w:rtl/>
          <w:lang w:val="en-US"/>
          <w14:ligatures w14:val="none"/>
        </w:rPr>
        <w:t>אגרא דפרקא</w:t>
      </w:r>
      <w:r w:rsidRPr="00B33B94">
        <w:rPr>
          <w:rFonts w:ascii="David" w:hAnsi="David" w:cs="David"/>
          <w:kern w:val="0"/>
          <w:sz w:val="28"/>
          <w:szCs w:val="28"/>
          <w:rtl/>
          <w:lang w:val="en-US"/>
          <w14:ligatures w14:val="none"/>
        </w:rPr>
        <w:t xml:space="preserve"> </w:t>
      </w:r>
      <w:r w:rsidRPr="00B33B94">
        <w:rPr>
          <w:rFonts w:ascii="David" w:hAnsi="David" w:cs="David"/>
          <w:kern w:val="0"/>
          <w:sz w:val="24"/>
          <w:szCs w:val="24"/>
          <w:rtl/>
          <w:lang w:val="en-US"/>
          <w14:ligatures w14:val="none"/>
        </w:rPr>
        <w:t xml:space="preserve">(אות קכב) </w:t>
      </w:r>
      <w:r w:rsidRPr="00B33B94">
        <w:rPr>
          <w:rFonts w:ascii="David" w:hAnsi="David" w:cs="David"/>
          <w:kern w:val="0"/>
          <w:sz w:val="28"/>
          <w:szCs w:val="28"/>
          <w:rtl/>
          <w:lang w:val="en-US"/>
          <w14:ligatures w14:val="none"/>
        </w:rPr>
        <w:t xml:space="preserve"> שנראה לו בדרכי האדם לעבודת הבורא במדותיו ותנועותיו בדרכו והילוכו בקדושה, מה טוב לאדם שיחזיק לעצמו דרך כזה שהוא כטבעו של עולם, ולא לאחוז לעצמו מנהג שלא כטבעו של עולם (הגם שכוונתו לעבודה אמיתית)</w:t>
      </w:r>
      <w:r>
        <w:rPr>
          <w:rFonts w:ascii="David" w:hAnsi="David" w:cs="David" w:hint="cs"/>
          <w:kern w:val="0"/>
          <w:sz w:val="28"/>
          <w:szCs w:val="28"/>
          <w:rtl/>
          <w:lang w:val="en-US"/>
          <w14:ligatures w14:val="none"/>
        </w:rPr>
        <w:t>.</w:t>
      </w:r>
    </w:p>
    <w:p w14:paraId="0AE0865B" w14:textId="77777777" w:rsidR="00BD2D26" w:rsidRPr="00B33B94" w:rsidRDefault="00BD2D26" w:rsidP="00BD2D26">
      <w:pPr>
        <w:bidi/>
        <w:jc w:val="both"/>
        <w:rPr>
          <w:rFonts w:ascii="David" w:hAnsi="David" w:cs="David"/>
          <w:kern w:val="0"/>
          <w:sz w:val="28"/>
          <w:szCs w:val="28"/>
          <w:rtl/>
          <w:lang w:val="en-US"/>
          <w14:ligatures w14:val="none"/>
        </w:rPr>
      </w:pPr>
      <w:r w:rsidRPr="00B33B94">
        <w:rPr>
          <w:rFonts w:ascii="David" w:hAnsi="David" w:cs="David"/>
          <w:kern w:val="0"/>
          <w:sz w:val="28"/>
          <w:szCs w:val="28"/>
          <w:rtl/>
          <w:lang w:val="en-US"/>
          <w14:ligatures w14:val="none"/>
        </w:rPr>
        <w:t xml:space="preserve">וסייעתא לדברי אלה </w:t>
      </w:r>
      <w:r w:rsidRPr="00B33B94">
        <w:rPr>
          <w:rFonts w:ascii="David" w:hAnsi="David" w:cs="David"/>
          <w:b/>
          <w:bCs/>
          <w:kern w:val="0"/>
          <w:sz w:val="28"/>
          <w:szCs w:val="28"/>
          <w:rtl/>
          <w:lang w:val="en-US"/>
          <w14:ligatures w14:val="none"/>
        </w:rPr>
        <w:t>מתוספות</w:t>
      </w:r>
      <w:r w:rsidRPr="00B33B94">
        <w:rPr>
          <w:rFonts w:ascii="David" w:hAnsi="David" w:cs="David"/>
          <w:kern w:val="0"/>
          <w:sz w:val="28"/>
          <w:szCs w:val="28"/>
          <w:rtl/>
          <w:lang w:val="en-US"/>
          <w14:ligatures w14:val="none"/>
        </w:rPr>
        <w:t xml:space="preserve"> </w:t>
      </w:r>
      <w:r w:rsidRPr="00B33B94">
        <w:rPr>
          <w:rFonts w:ascii="David" w:hAnsi="David" w:cs="David"/>
          <w:b/>
          <w:bCs/>
          <w:kern w:val="0"/>
          <w:sz w:val="28"/>
          <w:szCs w:val="28"/>
          <w:rtl/>
          <w:lang w:val="en-US"/>
          <w14:ligatures w14:val="none"/>
        </w:rPr>
        <w:t>ביבמות</w:t>
      </w:r>
      <w:r w:rsidRPr="00B33B94">
        <w:rPr>
          <w:rFonts w:ascii="David" w:hAnsi="David" w:cs="David"/>
          <w:kern w:val="0"/>
          <w:sz w:val="28"/>
          <w:szCs w:val="28"/>
          <w:rtl/>
          <w:lang w:val="en-US"/>
          <w14:ligatures w14:val="none"/>
        </w:rPr>
        <w:t xml:space="preserve"> </w:t>
      </w:r>
      <w:r w:rsidRPr="00B33B94">
        <w:rPr>
          <w:rFonts w:ascii="David" w:hAnsi="David" w:cs="David"/>
          <w:kern w:val="0"/>
          <w:sz w:val="24"/>
          <w:szCs w:val="24"/>
          <w:rtl/>
          <w:lang w:val="en-US"/>
          <w14:ligatures w14:val="none"/>
        </w:rPr>
        <w:t xml:space="preserve">(דף ס"ב ע"א) </w:t>
      </w:r>
      <w:r w:rsidRPr="00B33B94">
        <w:rPr>
          <w:rFonts w:ascii="David" w:hAnsi="David" w:cs="David"/>
          <w:kern w:val="0"/>
          <w:sz w:val="28"/>
          <w:szCs w:val="28"/>
          <w:rtl/>
          <w:lang w:val="en-US"/>
          <w14:ligatures w14:val="none"/>
        </w:rPr>
        <w:t>אהא דאמרינן ג' דברים עשה משה מדעתו והסכימה דעתו לדעת המקום, פירש מן האשה וכו' והקשו בתוס' וא"ת למה כעסו עליו מאחר שהסכים לו המקום, וי"ל משום דאמרינן בדרך שאדם רוצה לילך מוליכין אותו</w:t>
      </w:r>
      <w:r w:rsidRPr="00B33B94">
        <w:rPr>
          <w:rFonts w:ascii="David" w:hAnsi="David" w:cs="David"/>
          <w:kern w:val="0"/>
          <w:sz w:val="28"/>
          <w:szCs w:val="28"/>
          <w:lang w:val="en-US"/>
          <w14:ligatures w14:val="none"/>
        </w:rPr>
        <w:t>.</w:t>
      </w:r>
    </w:p>
    <w:p w14:paraId="628EF732" w14:textId="77777777" w:rsidR="00BD2D26" w:rsidRPr="00B33B94" w:rsidRDefault="00BD2D26" w:rsidP="00BD2D26">
      <w:pPr>
        <w:bidi/>
        <w:jc w:val="both"/>
        <w:rPr>
          <w:rFonts w:ascii="David" w:hAnsi="David" w:cs="David"/>
          <w:kern w:val="0"/>
          <w:sz w:val="28"/>
          <w:szCs w:val="28"/>
          <w:rtl/>
          <w:lang w:val="en-US"/>
          <w14:ligatures w14:val="none"/>
        </w:rPr>
      </w:pPr>
      <w:r w:rsidRPr="00B33B94">
        <w:rPr>
          <w:rFonts w:ascii="David" w:hAnsi="David" w:cs="David"/>
          <w:kern w:val="0"/>
          <w:sz w:val="28"/>
          <w:szCs w:val="28"/>
          <w:rtl/>
          <w:lang w:val="en-US"/>
          <w14:ligatures w14:val="none"/>
        </w:rPr>
        <w:t>והנה לכאורה הקושיא במקומה עומדת, דהא הסכים הקדוש ברוך הוא עמו ומה זה שכעסו</w:t>
      </w:r>
      <w:r w:rsidRPr="00B33B94">
        <w:rPr>
          <w:rFonts w:ascii="David" w:hAnsi="David" w:cs="David"/>
          <w:kern w:val="0"/>
          <w:sz w:val="28"/>
          <w:szCs w:val="28"/>
          <w:lang w:val="en-US"/>
          <w14:ligatures w14:val="none"/>
        </w:rPr>
        <w:t>.</w:t>
      </w:r>
    </w:p>
    <w:p w14:paraId="21AE2477" w14:textId="77777777" w:rsidR="00BD2D26" w:rsidRPr="00B33B94" w:rsidRDefault="00BD2D26" w:rsidP="00BD2D26">
      <w:pPr>
        <w:bidi/>
        <w:jc w:val="both"/>
        <w:rPr>
          <w:rFonts w:ascii="David" w:hAnsi="David" w:cs="David"/>
          <w:kern w:val="0"/>
          <w:sz w:val="28"/>
          <w:szCs w:val="28"/>
          <w:rtl/>
          <w:lang w:val="en-US"/>
          <w14:ligatures w14:val="none"/>
        </w:rPr>
      </w:pPr>
      <w:r w:rsidRPr="00B33B94">
        <w:rPr>
          <w:rFonts w:ascii="David" w:hAnsi="David" w:cs="David"/>
          <w:kern w:val="0"/>
          <w:sz w:val="28"/>
          <w:szCs w:val="28"/>
          <w:rtl/>
          <w:lang w:val="en-US"/>
          <w14:ligatures w14:val="none"/>
        </w:rPr>
        <w:t>אבל הנראה מדבריהם, שכך אמרו אהרן ומרים, הן אמת שהסכים הקדוש ברוך הוא לדרך הזה כי הבא לטהר וכו', אבל אילו היה בא לטהר באופן ודרך אחר שלא ישנה מטבע העולם, היה ג"כ מסכים הקדוש ברוך הוא עמו, ולמה אחז הדרך שלא כטבע של עולם.</w:t>
      </w:r>
    </w:p>
    <w:p w14:paraId="15D4A353" w14:textId="77777777" w:rsidR="00BD2D26" w:rsidRPr="00434852" w:rsidRDefault="00BD2D26" w:rsidP="00BD2D26">
      <w:pPr>
        <w:bidi/>
        <w:jc w:val="both"/>
        <w:rPr>
          <w:rFonts w:ascii="David" w:hAnsi="David" w:cs="David"/>
          <w:kern w:val="0"/>
          <w:sz w:val="28"/>
          <w:szCs w:val="28"/>
          <w:rtl/>
          <w:lang w:val="en-US"/>
          <w14:ligatures w14:val="none"/>
        </w:rPr>
      </w:pPr>
    </w:p>
    <w:p w14:paraId="0901E3E5" w14:textId="77777777" w:rsidR="00434852" w:rsidRPr="00434852" w:rsidRDefault="00434852" w:rsidP="00434852">
      <w:pPr>
        <w:bidi/>
        <w:jc w:val="both"/>
        <w:rPr>
          <w:rFonts w:ascii="David" w:hAnsi="David" w:cs="David"/>
          <w:kern w:val="0"/>
          <w:sz w:val="28"/>
          <w:szCs w:val="28"/>
          <w:rtl/>
          <w:lang w:val="en-US"/>
          <w14:ligatures w14:val="none"/>
        </w:rPr>
      </w:pPr>
    </w:p>
    <w:p w14:paraId="289075D3" w14:textId="77777777" w:rsidR="00434852" w:rsidRPr="00434852" w:rsidRDefault="00434852" w:rsidP="00434852">
      <w:pPr>
        <w:bidi/>
        <w:jc w:val="both"/>
        <w:rPr>
          <w:rFonts w:ascii="David" w:hAnsi="David" w:cs="David"/>
          <w:kern w:val="0"/>
          <w:sz w:val="28"/>
          <w:szCs w:val="28"/>
          <w:rtl/>
          <w:lang w:val="en-US"/>
          <w14:ligatures w14:val="none"/>
        </w:rPr>
      </w:pPr>
    </w:p>
    <w:p w14:paraId="4904EAE1" w14:textId="77777777" w:rsidR="00434852" w:rsidRPr="00434852" w:rsidRDefault="00434852" w:rsidP="00434852">
      <w:pPr>
        <w:bidi/>
        <w:jc w:val="both"/>
        <w:rPr>
          <w:rFonts w:ascii="David" w:hAnsi="David" w:cs="David"/>
          <w:kern w:val="0"/>
          <w:sz w:val="28"/>
          <w:szCs w:val="28"/>
          <w:rtl/>
          <w:lang w:val="en-US"/>
          <w14:ligatures w14:val="none"/>
        </w:rPr>
      </w:pPr>
    </w:p>
    <w:p w14:paraId="5CB3A1AA" w14:textId="77777777" w:rsidR="00434852" w:rsidRPr="00434852" w:rsidRDefault="00434852" w:rsidP="00434852">
      <w:pPr>
        <w:bidi/>
        <w:jc w:val="both"/>
        <w:rPr>
          <w:rFonts w:ascii="David" w:hAnsi="David" w:cs="David"/>
          <w:kern w:val="0"/>
          <w:sz w:val="28"/>
          <w:szCs w:val="28"/>
          <w:rtl/>
          <w:lang w:val="en-US"/>
          <w14:ligatures w14:val="none"/>
        </w:rPr>
      </w:pPr>
    </w:p>
    <w:p w14:paraId="724DCE1F" w14:textId="77777777" w:rsidR="00434852" w:rsidRPr="00434852" w:rsidRDefault="00434852" w:rsidP="00434852">
      <w:pPr>
        <w:bidi/>
        <w:jc w:val="both"/>
        <w:rPr>
          <w:rFonts w:ascii="David" w:hAnsi="David" w:cs="David"/>
          <w:kern w:val="0"/>
          <w:sz w:val="28"/>
          <w:szCs w:val="28"/>
          <w:rtl/>
          <w:lang w:val="en-US"/>
          <w14:ligatures w14:val="none"/>
        </w:rPr>
      </w:pPr>
    </w:p>
    <w:p w14:paraId="2DE97386" w14:textId="77777777" w:rsidR="00434852" w:rsidRPr="00434852" w:rsidRDefault="00434852" w:rsidP="00434852">
      <w:pPr>
        <w:bidi/>
        <w:jc w:val="both"/>
        <w:rPr>
          <w:rFonts w:ascii="David" w:hAnsi="David" w:cs="David"/>
          <w:kern w:val="0"/>
          <w:sz w:val="28"/>
          <w:szCs w:val="28"/>
          <w:lang w:val="en-US"/>
          <w14:ligatures w14:val="none"/>
        </w:rPr>
      </w:pPr>
    </w:p>
    <w:p w14:paraId="7001A3AF" w14:textId="77777777" w:rsidR="00434852" w:rsidRPr="00434852" w:rsidRDefault="00434852" w:rsidP="00434852">
      <w:pPr>
        <w:bidi/>
        <w:jc w:val="both"/>
        <w:rPr>
          <w:rFonts w:ascii="David" w:hAnsi="David" w:cs="David"/>
          <w:kern w:val="0"/>
          <w:sz w:val="28"/>
          <w:szCs w:val="28"/>
          <w:rtl/>
          <w14:ligatures w14:val="none"/>
        </w:rPr>
      </w:pPr>
    </w:p>
    <w:p w14:paraId="09F15FC5" w14:textId="77777777" w:rsidR="00434852" w:rsidRPr="00434852" w:rsidRDefault="00434852" w:rsidP="00434852">
      <w:pPr>
        <w:bidi/>
        <w:jc w:val="both"/>
        <w:rPr>
          <w:rFonts w:ascii="David" w:hAnsi="David" w:cs="David"/>
          <w:kern w:val="0"/>
          <w:sz w:val="28"/>
          <w:szCs w:val="28"/>
          <w14:ligatures w14:val="none"/>
        </w:rPr>
      </w:pPr>
    </w:p>
    <w:bookmarkEnd w:id="0"/>
    <w:p w14:paraId="0BF3D153" w14:textId="77777777" w:rsidR="00434852" w:rsidRPr="00434852" w:rsidRDefault="00434852" w:rsidP="00434852">
      <w:pPr>
        <w:bidi/>
        <w:jc w:val="both"/>
        <w:rPr>
          <w:rFonts w:ascii="David" w:hAnsi="David" w:cs="David"/>
          <w:kern w:val="0"/>
          <w:sz w:val="28"/>
          <w:szCs w:val="28"/>
          <w14:ligatures w14:val="none"/>
        </w:rPr>
      </w:pPr>
    </w:p>
    <w:p w14:paraId="29A1433C" w14:textId="77777777" w:rsidR="006F23B6" w:rsidRPr="006F23B6" w:rsidRDefault="006F23B6" w:rsidP="006F23B6">
      <w:pPr>
        <w:bidi/>
        <w:jc w:val="both"/>
        <w:rPr>
          <w:rFonts w:ascii="David" w:hAnsi="David" w:cs="David"/>
          <w:sz w:val="28"/>
          <w:szCs w:val="28"/>
        </w:rPr>
      </w:pPr>
    </w:p>
    <w:sectPr w:rsidR="006F23B6" w:rsidRPr="006F23B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6912C5" w14:textId="77777777" w:rsidR="00E60362" w:rsidRDefault="00E60362" w:rsidP="006F23B6">
      <w:pPr>
        <w:spacing w:after="0" w:line="240" w:lineRule="auto"/>
      </w:pPr>
      <w:r>
        <w:separator/>
      </w:r>
    </w:p>
  </w:endnote>
  <w:endnote w:type="continuationSeparator" w:id="0">
    <w:p w14:paraId="77BFDCCD" w14:textId="77777777" w:rsidR="00E60362" w:rsidRDefault="00E60362" w:rsidP="006F2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D434F8" w14:textId="77777777" w:rsidR="00E60362" w:rsidRDefault="00E60362" w:rsidP="006F23B6">
      <w:pPr>
        <w:spacing w:after="0" w:line="240" w:lineRule="auto"/>
      </w:pPr>
      <w:r>
        <w:separator/>
      </w:r>
    </w:p>
  </w:footnote>
  <w:footnote w:type="continuationSeparator" w:id="0">
    <w:p w14:paraId="5338E8B6" w14:textId="77777777" w:rsidR="00E60362" w:rsidRDefault="00E60362" w:rsidP="006F23B6">
      <w:pPr>
        <w:spacing w:after="0" w:line="240" w:lineRule="auto"/>
      </w:pPr>
      <w:r>
        <w:continuationSeparator/>
      </w:r>
    </w:p>
  </w:footnote>
  <w:footnote w:id="1">
    <w:p w14:paraId="23B21EF1" w14:textId="77777777" w:rsidR="00434852" w:rsidRPr="008F04F5" w:rsidRDefault="00434852" w:rsidP="00434852">
      <w:pPr>
        <w:pStyle w:val="Notedebasdepage"/>
        <w:bidi/>
        <w:jc w:val="both"/>
        <w:rPr>
          <w:rFonts w:ascii="David" w:hAnsi="David" w:cs="David"/>
          <w:rtl/>
        </w:rPr>
      </w:pPr>
      <w:r w:rsidRPr="008F04F5">
        <w:rPr>
          <w:rStyle w:val="Appelnotedebasdep"/>
          <w:rFonts w:ascii="David" w:hAnsi="David" w:cs="David"/>
        </w:rPr>
        <w:footnoteRef/>
      </w:r>
      <w:r w:rsidRPr="008F04F5">
        <w:rPr>
          <w:rFonts w:ascii="David" w:hAnsi="David" w:cs="David"/>
        </w:rPr>
        <w:t xml:space="preserve"> </w:t>
      </w:r>
      <w:r w:rsidRPr="008F04F5">
        <w:rPr>
          <w:rFonts w:ascii="David" w:hAnsi="David" w:cs="David"/>
          <w:rtl/>
        </w:rPr>
        <w:t xml:space="preserve"> עי' </w:t>
      </w:r>
      <w:r w:rsidRPr="00A502EA">
        <w:rPr>
          <w:rFonts w:ascii="David" w:hAnsi="David" w:cs="David"/>
          <w:b/>
          <w:bCs/>
          <w:rtl/>
        </w:rPr>
        <w:t>תוס'</w:t>
      </w:r>
      <w:r w:rsidRPr="008F04F5">
        <w:rPr>
          <w:rFonts w:ascii="David" w:hAnsi="David" w:cs="David"/>
          <w:rtl/>
        </w:rPr>
        <w:t xml:space="preserve"> </w:t>
      </w:r>
      <w:r w:rsidRPr="00A502EA">
        <w:rPr>
          <w:rFonts w:ascii="David" w:hAnsi="David" w:cs="David"/>
          <w:sz w:val="18"/>
          <w:szCs w:val="18"/>
          <w:rtl/>
        </w:rPr>
        <w:t xml:space="preserve">(ד''ה ומה) </w:t>
      </w:r>
      <w:r w:rsidRPr="00A502EA">
        <w:rPr>
          <w:rFonts w:ascii="David" w:hAnsi="David" w:cs="David"/>
          <w:b/>
          <w:bCs/>
          <w:rtl/>
        </w:rPr>
        <w:t>בשבת</w:t>
      </w:r>
      <w:r w:rsidRPr="008F04F5">
        <w:rPr>
          <w:rFonts w:ascii="David" w:hAnsi="David" w:cs="David"/>
          <w:rtl/>
        </w:rPr>
        <w:t xml:space="preserve"> </w:t>
      </w:r>
      <w:r w:rsidRPr="00A502EA">
        <w:rPr>
          <w:rFonts w:ascii="David" w:hAnsi="David" w:cs="David"/>
          <w:sz w:val="18"/>
          <w:szCs w:val="18"/>
          <w:rtl/>
        </w:rPr>
        <w:t xml:space="preserve">(דף פז.) </w:t>
      </w:r>
      <w:r w:rsidRPr="008F04F5">
        <w:rPr>
          <w:rFonts w:ascii="David" w:hAnsi="David" w:cs="David"/>
          <w:rtl/>
        </w:rPr>
        <w:t>שכותב ''וא''ת מאי קאמר (דהוסיף) מדעתו דאורייתא הוא דק''ו ניתן לידרש וי''ל דלא הוי ק''ו גמור דשאני התם משום עשרת הדברות''.</w:t>
      </w:r>
    </w:p>
  </w:footnote>
  <w:footnote w:id="2">
    <w:p w14:paraId="0359C977" w14:textId="77777777" w:rsidR="00434852" w:rsidRPr="00AF5563" w:rsidRDefault="00434852" w:rsidP="00434852">
      <w:pPr>
        <w:pStyle w:val="Notedebasdepage"/>
        <w:bidi/>
        <w:jc w:val="both"/>
        <w:rPr>
          <w:rFonts w:ascii="David" w:hAnsi="David" w:cs="David"/>
          <w:rtl/>
        </w:rPr>
      </w:pPr>
      <w:r w:rsidRPr="00AF5563">
        <w:rPr>
          <w:rStyle w:val="Appelnotedebasdep"/>
          <w:rFonts w:ascii="David" w:hAnsi="David" w:cs="David"/>
        </w:rPr>
        <w:footnoteRef/>
      </w:r>
      <w:r w:rsidRPr="00AF5563">
        <w:rPr>
          <w:rFonts w:ascii="David" w:hAnsi="David" w:cs="David"/>
        </w:rPr>
        <w:t xml:space="preserve"> </w:t>
      </w:r>
      <w:r w:rsidRPr="00AF5563">
        <w:rPr>
          <w:rFonts w:ascii="David" w:hAnsi="David" w:cs="David"/>
          <w:rtl/>
        </w:rPr>
        <w:t xml:space="preserve"> ואין להביא ראיה מבלעם שה' אמר לו בפירוש ''קום לך אתם'' אע''פ שלא רצה שילך, דשאני התם דבהתחלה הקב''ה הראה לבלעם שלא רוצה שילך, משא''כ הכא.</w:t>
      </w:r>
    </w:p>
  </w:footnote>
  <w:footnote w:id="3">
    <w:p w14:paraId="26927967" w14:textId="77777777" w:rsidR="00434852" w:rsidRPr="008F04F5" w:rsidRDefault="00434852" w:rsidP="00434852">
      <w:pPr>
        <w:pStyle w:val="Notedebasdepage"/>
        <w:bidi/>
        <w:jc w:val="both"/>
        <w:rPr>
          <w:rFonts w:ascii="David" w:hAnsi="David" w:cs="David"/>
          <w:rtl/>
        </w:rPr>
      </w:pPr>
      <w:r w:rsidRPr="008F04F5">
        <w:rPr>
          <w:rStyle w:val="Appelnotedebasdep"/>
          <w:rFonts w:ascii="David" w:hAnsi="David" w:cs="David"/>
        </w:rPr>
        <w:footnoteRef/>
      </w:r>
      <w:r w:rsidRPr="008F04F5">
        <w:rPr>
          <w:rFonts w:ascii="David" w:hAnsi="David" w:cs="David"/>
        </w:rPr>
        <w:t xml:space="preserve"> </w:t>
      </w:r>
      <w:r w:rsidRPr="008F04F5">
        <w:rPr>
          <w:rFonts w:ascii="David" w:hAnsi="David" w:cs="David"/>
          <w:rtl/>
        </w:rPr>
        <w:t xml:space="preserve"> ומה </w:t>
      </w:r>
      <w:r w:rsidRPr="00A502EA">
        <w:rPr>
          <w:rFonts w:ascii="David" w:hAnsi="David" w:cs="David"/>
          <w:b/>
          <w:bCs/>
          <w:rtl/>
        </w:rPr>
        <w:t>שתוס'</w:t>
      </w:r>
      <w:r w:rsidRPr="008F04F5">
        <w:rPr>
          <w:rFonts w:ascii="David" w:hAnsi="David" w:cs="David"/>
          <w:rtl/>
        </w:rPr>
        <w:t xml:space="preserve"> כ</w:t>
      </w:r>
      <w:r>
        <w:rPr>
          <w:rFonts w:ascii="David" w:hAnsi="David" w:cs="David" w:hint="cs"/>
          <w:rtl/>
        </w:rPr>
        <w:t>תבו</w:t>
      </w:r>
      <w:r w:rsidRPr="008F04F5">
        <w:rPr>
          <w:rFonts w:ascii="David" w:hAnsi="David" w:cs="David"/>
          <w:rtl/>
        </w:rPr>
        <w:t xml:space="preserve"> ''וסייעוהו בבא לטהר'' הוא מה שחשבו משה ואהרן.</w:t>
      </w:r>
    </w:p>
  </w:footnote>
  <w:footnote w:id="4">
    <w:p w14:paraId="5C482D79" w14:textId="77777777" w:rsidR="00434852" w:rsidRPr="00A502EA" w:rsidRDefault="00434852" w:rsidP="00434852">
      <w:pPr>
        <w:pStyle w:val="Notedebasdepage"/>
        <w:bidi/>
        <w:jc w:val="both"/>
        <w:rPr>
          <w:rFonts w:ascii="David" w:hAnsi="David" w:cs="David"/>
          <w:rtl/>
        </w:rPr>
      </w:pPr>
      <w:r w:rsidRPr="00A502EA">
        <w:rPr>
          <w:rStyle w:val="Appelnotedebasdep"/>
          <w:rFonts w:ascii="David" w:hAnsi="David" w:cs="David"/>
        </w:rPr>
        <w:footnoteRef/>
      </w:r>
      <w:r w:rsidRPr="00A502EA">
        <w:rPr>
          <w:rFonts w:ascii="David" w:hAnsi="David" w:cs="David"/>
        </w:rPr>
        <w:t xml:space="preserve"> </w:t>
      </w:r>
      <w:r w:rsidRPr="00A502EA">
        <w:rPr>
          <w:rFonts w:ascii="David" w:hAnsi="David" w:cs="David"/>
          <w:rtl/>
        </w:rPr>
        <w:t xml:space="preserve"> ולכן לא חשב ע''ז לפני העקידה כי לפני העקידה חשב שישחט את יצחק ויקיים את הציווי כראוי.</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3B6"/>
    <w:rsid w:val="001D2779"/>
    <w:rsid w:val="00434852"/>
    <w:rsid w:val="005B3DAA"/>
    <w:rsid w:val="006F23B6"/>
    <w:rsid w:val="00BD2D26"/>
    <w:rsid w:val="00E60362"/>
    <w:rsid w:val="00F96ACE"/>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2D55B"/>
  <w15:chartTrackingRefBased/>
  <w15:docId w15:val="{0D9EBBA9-256E-4781-BC74-7847656D2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6F23B6"/>
    <w:pPr>
      <w:spacing w:after="0" w:line="240" w:lineRule="auto"/>
    </w:pPr>
    <w:rPr>
      <w:kern w:val="0"/>
      <w:sz w:val="20"/>
      <w:szCs w:val="20"/>
      <w:lang w:val="en-US"/>
      <w14:ligatures w14:val="none"/>
    </w:rPr>
  </w:style>
  <w:style w:type="character" w:customStyle="1" w:styleId="NotedebasdepageCar">
    <w:name w:val="Note de bas de page Car"/>
    <w:basedOn w:val="Policepardfaut"/>
    <w:link w:val="Notedebasdepage"/>
    <w:uiPriority w:val="99"/>
    <w:semiHidden/>
    <w:rsid w:val="006F23B6"/>
    <w:rPr>
      <w:noProof/>
      <w:kern w:val="0"/>
      <w:sz w:val="20"/>
      <w:szCs w:val="20"/>
      <w:lang w:val="en-US"/>
      <w14:ligatures w14:val="none"/>
    </w:rPr>
  </w:style>
  <w:style w:type="character" w:styleId="Appelnotedebasdep">
    <w:name w:val="footnote reference"/>
    <w:basedOn w:val="Policepardfaut"/>
    <w:uiPriority w:val="99"/>
    <w:semiHidden/>
    <w:unhideWhenUsed/>
    <w:rsid w:val="006F23B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689</Words>
  <Characters>3791</Characters>
  <Application>Microsoft Office Word</Application>
  <DocSecurity>0</DocSecurity>
  <Lines>31</Lines>
  <Paragraphs>8</Paragraphs>
  <ScaleCrop>false</ScaleCrop>
  <Company/>
  <LinksUpToDate>false</LinksUpToDate>
  <CharactersWithSpaces>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3</cp:revision>
  <dcterms:created xsi:type="dcterms:W3CDTF">2023-11-15T18:48:00Z</dcterms:created>
  <dcterms:modified xsi:type="dcterms:W3CDTF">2023-11-15T19:26:00Z</dcterms:modified>
</cp:coreProperties>
</file>