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54FD1" w14:textId="08216887" w:rsidR="001D2779" w:rsidRPr="00C53ACE" w:rsidRDefault="005D67B6" w:rsidP="00C53ACE">
      <w:pPr>
        <w:bidi/>
        <w:ind w:left="3540"/>
        <w:jc w:val="both"/>
        <w:rPr>
          <w:rFonts w:ascii="David" w:hAnsi="David" w:cs="David"/>
          <w:sz w:val="56"/>
          <w:szCs w:val="56"/>
          <w:u w:val="single"/>
          <w:rtl/>
        </w:rPr>
      </w:pPr>
      <w:r w:rsidRPr="00C53ACE">
        <w:rPr>
          <w:rFonts w:ascii="David" w:hAnsi="David" w:cs="David" w:hint="cs"/>
          <w:sz w:val="56"/>
          <w:szCs w:val="56"/>
          <w:u w:val="single"/>
          <w:rtl/>
        </w:rPr>
        <w:t>שנאה</w:t>
      </w:r>
    </w:p>
    <w:p w14:paraId="7FDAC20D" w14:textId="77777777" w:rsidR="005D67B6" w:rsidRDefault="005D67B6" w:rsidP="005D67B6">
      <w:pPr>
        <w:bidi/>
        <w:jc w:val="both"/>
        <w:rPr>
          <w:rFonts w:ascii="David" w:hAnsi="David" w:cs="David"/>
          <w:sz w:val="28"/>
          <w:szCs w:val="28"/>
          <w:rtl/>
        </w:rPr>
      </w:pPr>
    </w:p>
    <w:p w14:paraId="72632C6E" w14:textId="77777777" w:rsidR="00C53ACE" w:rsidRDefault="00C53ACE" w:rsidP="00C53ACE">
      <w:pPr>
        <w:bidi/>
        <w:jc w:val="both"/>
        <w:rPr>
          <w:rFonts w:ascii="David" w:hAnsi="David" w:cs="David"/>
          <w:sz w:val="28"/>
          <w:szCs w:val="28"/>
          <w:rtl/>
        </w:rPr>
      </w:pPr>
    </w:p>
    <w:p w14:paraId="0D08AA6E" w14:textId="07A8C930" w:rsidR="004B4686" w:rsidRPr="004B4686" w:rsidRDefault="004B4686" w:rsidP="004B4686">
      <w:pPr>
        <w:bidi/>
        <w:jc w:val="both"/>
        <w:rPr>
          <w:rFonts w:ascii="David" w:hAnsi="David" w:cs="David"/>
          <w:sz w:val="36"/>
          <w:szCs w:val="36"/>
          <w:u w:val="single"/>
          <w:rtl/>
        </w:rPr>
      </w:pPr>
      <w:r w:rsidRPr="004B4686">
        <w:rPr>
          <w:rFonts w:ascii="David" w:hAnsi="David" w:cs="David" w:hint="cs"/>
          <w:sz w:val="36"/>
          <w:szCs w:val="36"/>
          <w:u w:val="single"/>
          <w:rtl/>
        </w:rPr>
        <w:t>לא לעשות דברים שעלולים להביא עלינו שנאה</w:t>
      </w:r>
    </w:p>
    <w:p w14:paraId="484A6012" w14:textId="61AC7C6F" w:rsidR="005D67B6" w:rsidRDefault="00C53ACE" w:rsidP="00C53ACE">
      <w:pPr>
        <w:bidi/>
        <w:jc w:val="both"/>
        <w:rPr>
          <w:rFonts w:ascii="David" w:hAnsi="David" w:cs="David"/>
          <w:sz w:val="28"/>
          <w:szCs w:val="28"/>
          <w:rtl/>
        </w:rPr>
      </w:pPr>
      <w:r>
        <w:rPr>
          <w:rFonts w:ascii="David" w:hAnsi="David" w:cs="David" w:hint="cs"/>
          <w:sz w:val="28"/>
          <w:szCs w:val="28"/>
          <w:rtl/>
        </w:rPr>
        <w:t xml:space="preserve">כתוב בפר' </w:t>
      </w:r>
      <w:r w:rsidRPr="00C53ACE">
        <w:rPr>
          <w:rFonts w:ascii="David" w:hAnsi="David" w:cs="David" w:hint="cs"/>
          <w:b/>
          <w:bCs/>
          <w:sz w:val="28"/>
          <w:szCs w:val="28"/>
          <w:rtl/>
        </w:rPr>
        <w:t>וישב</w:t>
      </w:r>
      <w:r>
        <w:rPr>
          <w:rFonts w:ascii="David" w:hAnsi="David" w:cs="David" w:hint="cs"/>
          <w:sz w:val="28"/>
          <w:szCs w:val="28"/>
          <w:rtl/>
        </w:rPr>
        <w:t xml:space="preserve"> </w:t>
      </w:r>
      <w:r w:rsidRPr="00C53ACE">
        <w:rPr>
          <w:rFonts w:ascii="David" w:hAnsi="David" w:cs="David" w:hint="cs"/>
          <w:sz w:val="24"/>
          <w:szCs w:val="24"/>
          <w:rtl/>
        </w:rPr>
        <w:t xml:space="preserve">(לז, י) </w:t>
      </w:r>
      <w:r>
        <w:rPr>
          <w:rFonts w:ascii="David" w:hAnsi="David" w:cs="David" w:hint="cs"/>
          <w:sz w:val="28"/>
          <w:szCs w:val="28"/>
          <w:rtl/>
        </w:rPr>
        <w:t>''</w:t>
      </w:r>
      <w:r w:rsidRPr="00C53ACE">
        <w:rPr>
          <w:rFonts w:ascii="David" w:hAnsi="David" w:cs="David"/>
          <w:sz w:val="28"/>
          <w:szCs w:val="28"/>
          <w:rtl/>
        </w:rPr>
        <w:t>וַיְסַפֵּר אֶל אָבִיו וְאֶל אֶחָיו וַיִּגְעַר בּוֹ אָבִיו וַיֹּאמֶר לוֹ מָה הַחֲלוֹם הַזֶּה אֲשֶׁר חָלָמְתָּ הֲבוֹא נָבוֹא אֲנִי וְאִמְּךָ וְאַחֶיךָ לְהִשְׁתַּחֲוֹת לְךָ אָרְצָה</w:t>
      </w:r>
      <w:r>
        <w:rPr>
          <w:rFonts w:ascii="David" w:hAnsi="David" w:cs="David" w:hint="cs"/>
          <w:sz w:val="28"/>
          <w:szCs w:val="28"/>
          <w:rtl/>
        </w:rPr>
        <w:t>''.</w:t>
      </w:r>
    </w:p>
    <w:p w14:paraId="3AD6B326" w14:textId="4E176277" w:rsidR="00C53ACE" w:rsidRDefault="00C53ACE" w:rsidP="00C53ACE">
      <w:pPr>
        <w:bidi/>
        <w:jc w:val="both"/>
        <w:rPr>
          <w:rFonts w:ascii="David" w:hAnsi="David" w:cs="David"/>
          <w:sz w:val="28"/>
          <w:szCs w:val="28"/>
          <w:rtl/>
        </w:rPr>
      </w:pPr>
      <w:r w:rsidRPr="00C53ACE">
        <w:rPr>
          <w:rFonts w:ascii="David" w:hAnsi="David" w:cs="David" w:hint="cs"/>
          <w:b/>
          <w:bCs/>
          <w:sz w:val="28"/>
          <w:szCs w:val="28"/>
          <w:rtl/>
        </w:rPr>
        <w:t>ורש''י</w:t>
      </w:r>
      <w:r>
        <w:rPr>
          <w:rFonts w:ascii="David" w:hAnsi="David" w:cs="David" w:hint="cs"/>
          <w:sz w:val="28"/>
          <w:szCs w:val="28"/>
          <w:rtl/>
        </w:rPr>
        <w:t xml:space="preserve"> כותב </w:t>
      </w:r>
      <w:r w:rsidRPr="00C53ACE">
        <w:rPr>
          <w:rFonts w:ascii="David" w:hAnsi="David" w:cs="David" w:hint="cs"/>
          <w:sz w:val="28"/>
          <w:szCs w:val="28"/>
          <w:rtl/>
        </w:rPr>
        <w:t>''</w:t>
      </w:r>
      <w:r w:rsidRPr="00C53ACE">
        <w:rPr>
          <w:rFonts w:ascii="David" w:hAnsi="David" w:cs="David"/>
          <w:sz w:val="28"/>
          <w:szCs w:val="28"/>
          <w:rtl/>
        </w:rPr>
        <w:t>ויגער בו. לפי שהיה מטיל שנאה עליו</w:t>
      </w:r>
      <w:r>
        <w:rPr>
          <w:rFonts w:ascii="David" w:hAnsi="David" w:cs="David" w:hint="cs"/>
          <w:sz w:val="28"/>
          <w:szCs w:val="28"/>
          <w:rtl/>
        </w:rPr>
        <w:t>''.</w:t>
      </w:r>
    </w:p>
    <w:p w14:paraId="37604CA1" w14:textId="0A786482" w:rsidR="00C53ACE" w:rsidRDefault="00C53ACE" w:rsidP="00C53ACE">
      <w:pPr>
        <w:bidi/>
        <w:jc w:val="both"/>
        <w:rPr>
          <w:rFonts w:ascii="David" w:hAnsi="David" w:cs="David"/>
          <w:sz w:val="28"/>
          <w:szCs w:val="28"/>
          <w:rtl/>
        </w:rPr>
      </w:pPr>
      <w:r>
        <w:rPr>
          <w:rFonts w:ascii="David" w:hAnsi="David" w:cs="David" w:hint="cs"/>
          <w:sz w:val="28"/>
          <w:szCs w:val="28"/>
          <w:rtl/>
        </w:rPr>
        <w:t>מכאן רואים שצריך להימנע מלעשות או להגיד דברים שמביאים שנאה עלינו.</w:t>
      </w:r>
    </w:p>
    <w:p w14:paraId="7B019520" w14:textId="77777777" w:rsidR="004B4686" w:rsidRDefault="004B4686" w:rsidP="004B4686">
      <w:pPr>
        <w:bidi/>
        <w:jc w:val="both"/>
        <w:rPr>
          <w:rFonts w:ascii="David" w:hAnsi="David" w:cs="David"/>
          <w:sz w:val="28"/>
          <w:szCs w:val="28"/>
          <w:rtl/>
        </w:rPr>
      </w:pPr>
    </w:p>
    <w:p w14:paraId="7FF5C7E5" w14:textId="530DA7E1" w:rsidR="004B4686" w:rsidRPr="00AA0DDC" w:rsidRDefault="00AA0DDC" w:rsidP="004B4686">
      <w:pPr>
        <w:bidi/>
        <w:jc w:val="both"/>
        <w:rPr>
          <w:rFonts w:ascii="David" w:hAnsi="David" w:cs="David"/>
          <w:sz w:val="36"/>
          <w:szCs w:val="36"/>
          <w:u w:val="single"/>
          <w:rtl/>
        </w:rPr>
      </w:pPr>
      <w:r w:rsidRPr="00AA0DDC">
        <w:rPr>
          <w:rFonts w:ascii="David" w:hAnsi="David" w:cs="David" w:hint="cs"/>
          <w:sz w:val="36"/>
          <w:szCs w:val="36"/>
          <w:u w:val="single"/>
          <w:rtl/>
        </w:rPr>
        <w:t>כל נבדל במעלתו מבקשים להורגו</w:t>
      </w:r>
    </w:p>
    <w:p w14:paraId="684758F7" w14:textId="08C86FB0" w:rsidR="004B4686" w:rsidRPr="004B4686" w:rsidRDefault="00AA0DDC" w:rsidP="00AA0DDC">
      <w:pPr>
        <w:bidi/>
        <w:jc w:val="both"/>
        <w:rPr>
          <w:rFonts w:ascii="David" w:hAnsi="David" w:cs="David"/>
          <w:sz w:val="28"/>
          <w:szCs w:val="28"/>
          <w:rtl/>
        </w:rPr>
      </w:pPr>
      <w:r>
        <w:rPr>
          <w:rFonts w:ascii="David" w:hAnsi="David" w:cs="David" w:hint="cs"/>
          <w:sz w:val="28"/>
          <w:szCs w:val="28"/>
          <w:rtl/>
        </w:rPr>
        <w:t xml:space="preserve">כותב </w:t>
      </w:r>
      <w:r w:rsidRPr="00AA0DDC">
        <w:rPr>
          <w:rFonts w:ascii="David" w:hAnsi="David" w:cs="David" w:hint="cs"/>
          <w:b/>
          <w:bCs/>
          <w:sz w:val="28"/>
          <w:szCs w:val="28"/>
          <w:rtl/>
        </w:rPr>
        <w:t>המהר''ל</w:t>
      </w:r>
      <w:r>
        <w:rPr>
          <w:rFonts w:ascii="David" w:hAnsi="David" w:cs="David" w:hint="cs"/>
          <w:sz w:val="28"/>
          <w:szCs w:val="28"/>
          <w:rtl/>
        </w:rPr>
        <w:t xml:space="preserve"> </w:t>
      </w:r>
      <w:r w:rsidRPr="00AA0DDC">
        <w:rPr>
          <w:rFonts w:ascii="David" w:hAnsi="David" w:cs="David" w:hint="cs"/>
          <w:sz w:val="24"/>
          <w:szCs w:val="24"/>
          <w:rtl/>
        </w:rPr>
        <w:t>(</w:t>
      </w:r>
      <w:r w:rsidR="004B4686" w:rsidRPr="004B4686">
        <w:rPr>
          <w:rFonts w:ascii="David" w:hAnsi="David" w:cs="David"/>
          <w:sz w:val="24"/>
          <w:szCs w:val="24"/>
          <w:rtl/>
        </w:rPr>
        <w:t>גור אריה</w:t>
      </w:r>
      <w:r w:rsidRPr="00AA0DDC">
        <w:rPr>
          <w:rFonts w:ascii="David" w:hAnsi="David" w:cs="David" w:hint="cs"/>
          <w:sz w:val="24"/>
          <w:szCs w:val="24"/>
          <w:rtl/>
        </w:rPr>
        <w:t xml:space="preserve">) </w:t>
      </w:r>
      <w:r>
        <w:rPr>
          <w:rFonts w:ascii="David" w:hAnsi="David" w:cs="David" w:hint="cs"/>
          <w:sz w:val="28"/>
          <w:szCs w:val="28"/>
          <w:rtl/>
        </w:rPr>
        <w:t xml:space="preserve">על פר' </w:t>
      </w:r>
      <w:r w:rsidRPr="00AA0DDC">
        <w:rPr>
          <w:rFonts w:ascii="David" w:hAnsi="David" w:cs="David" w:hint="cs"/>
          <w:b/>
          <w:bCs/>
          <w:sz w:val="28"/>
          <w:szCs w:val="28"/>
          <w:rtl/>
        </w:rPr>
        <w:t>וישב</w:t>
      </w:r>
      <w:r w:rsidR="004B4686" w:rsidRPr="004B4686">
        <w:rPr>
          <w:rFonts w:ascii="David" w:hAnsi="David" w:cs="David"/>
          <w:sz w:val="28"/>
          <w:szCs w:val="28"/>
          <w:rtl/>
        </w:rPr>
        <w:t xml:space="preserve"> </w:t>
      </w:r>
      <w:r w:rsidRPr="00AA0DDC">
        <w:rPr>
          <w:rFonts w:ascii="David" w:hAnsi="David" w:cs="David" w:hint="cs"/>
          <w:sz w:val="24"/>
          <w:szCs w:val="24"/>
          <w:rtl/>
        </w:rPr>
        <w:t>(</w:t>
      </w:r>
      <w:r w:rsidR="004B4686" w:rsidRPr="004B4686">
        <w:rPr>
          <w:rFonts w:ascii="David" w:hAnsi="David" w:cs="David"/>
          <w:sz w:val="24"/>
          <w:szCs w:val="24"/>
          <w:rtl/>
        </w:rPr>
        <w:t>לז</w:t>
      </w:r>
      <w:r w:rsidRPr="00AA0DDC">
        <w:rPr>
          <w:rFonts w:ascii="David" w:hAnsi="David" w:cs="David" w:hint="cs"/>
          <w:sz w:val="24"/>
          <w:szCs w:val="24"/>
          <w:rtl/>
        </w:rPr>
        <w:t>,</w:t>
      </w:r>
      <w:r w:rsidR="004B4686" w:rsidRPr="004B4686">
        <w:rPr>
          <w:rFonts w:ascii="David" w:hAnsi="David" w:cs="David"/>
          <w:sz w:val="24"/>
          <w:szCs w:val="24"/>
          <w:rtl/>
        </w:rPr>
        <w:t xml:space="preserve"> ב</w:t>
      </w:r>
      <w:r w:rsidRPr="00AA0DDC">
        <w:rPr>
          <w:rFonts w:ascii="David" w:hAnsi="David" w:cs="David" w:hint="cs"/>
          <w:sz w:val="24"/>
          <w:szCs w:val="24"/>
          <w:rtl/>
        </w:rPr>
        <w:t xml:space="preserve">) </w:t>
      </w:r>
      <w:r>
        <w:rPr>
          <w:rFonts w:ascii="David" w:hAnsi="David" w:cs="David" w:hint="cs"/>
          <w:sz w:val="28"/>
          <w:szCs w:val="28"/>
          <w:rtl/>
        </w:rPr>
        <w:t>כותב ''</w:t>
      </w:r>
      <w:r w:rsidR="004B4686" w:rsidRPr="004B4686">
        <w:rPr>
          <w:rFonts w:ascii="David" w:hAnsi="David" w:cs="David"/>
          <w:sz w:val="28"/>
          <w:szCs w:val="28"/>
          <w:rtl/>
        </w:rPr>
        <w:t xml:space="preserve">שכל מה שאירע לו. ומפני זה היה עיקר תולדותיו, כי מאחר שכל מה שאירע ליעקב אירע ליוסף, מורה כי הוא כרעיה דאבוה. ורמזו לנו רז"ל (ב"ר פד, ו) דברים נפלאים במה שאמרו 'זה נשטם וזה נשטם, זה אחיו מבקש להורגו וזה אחיו מבקשים להרגו', </w:t>
      </w:r>
      <w:r w:rsidR="004B4686" w:rsidRPr="004B4686">
        <w:rPr>
          <w:rFonts w:ascii="David" w:hAnsi="David" w:cs="David"/>
          <w:sz w:val="28"/>
          <w:szCs w:val="28"/>
          <w:u w:val="single"/>
          <w:rtl/>
        </w:rPr>
        <w:t>כי לא נשטם יעקב ולא היה אחיו מבקש להורגו רק משום עצם מעלתו, והיינו שהיה יעקב נבדל במעלתו מכל בני אדם, ובשביל כך אחיו מבקש להורגו, כי בשביל שהיה ליעקב וליוסף מעלה אלהית - נבדל מהם, ובשביל זה מבקשים להרגו, כי כל נבדל לפי שהוא נבדל במעלתו מבקשים להרגו, ודבר זה דברי חכמה מאד</w:t>
      </w:r>
      <w:r w:rsidR="004B4686" w:rsidRPr="004B4686">
        <w:rPr>
          <w:rFonts w:ascii="David" w:hAnsi="David" w:cs="David"/>
          <w:sz w:val="28"/>
          <w:szCs w:val="28"/>
          <w:rtl/>
        </w:rPr>
        <w:t>. ולפיכך נתן ליוסף ברכת יעקב, שנאמר (להלן מט, כו) "ברכת אביך גברו על ברכת הורי עד תאות גבעת עולם תהיינה לראש יוסף וגו'", הרי מפני שהוא 'פרישא דאחוהי' (אונקלוס שם) זכה לברכת יעקב, כי כמו שיעקב נבדל מעשו - כך יוסף נבדל מאחיו במלכות, ולפיכך קרא אותו "נזיר אחיו" (שם) לכשתבין את זה. ולפיכך אמרו 'זה נשטם וזה נשטם וכו'', וכולם הם בעצמם ענין יעקב ומדריגתו</w:t>
      </w:r>
      <w:r>
        <w:rPr>
          <w:rFonts w:ascii="David" w:hAnsi="David" w:cs="David" w:hint="cs"/>
          <w:sz w:val="28"/>
          <w:szCs w:val="28"/>
          <w:rtl/>
        </w:rPr>
        <w:t>''.</w:t>
      </w:r>
    </w:p>
    <w:p w14:paraId="76E1FD00" w14:textId="77777777" w:rsidR="004B4686" w:rsidRPr="00C53ACE" w:rsidRDefault="004B4686" w:rsidP="004B4686">
      <w:pPr>
        <w:bidi/>
        <w:jc w:val="both"/>
        <w:rPr>
          <w:rFonts w:ascii="David" w:hAnsi="David" w:cs="David"/>
          <w:sz w:val="28"/>
          <w:szCs w:val="28"/>
          <w:rtl/>
        </w:rPr>
      </w:pPr>
    </w:p>
    <w:p w14:paraId="09BA77D2" w14:textId="77777777" w:rsidR="005D67B6" w:rsidRPr="005D67B6" w:rsidRDefault="005D67B6" w:rsidP="005D67B6">
      <w:pPr>
        <w:bidi/>
        <w:jc w:val="both"/>
        <w:rPr>
          <w:rFonts w:ascii="David" w:hAnsi="David" w:cs="David"/>
          <w:sz w:val="28"/>
          <w:szCs w:val="28"/>
        </w:rPr>
      </w:pPr>
    </w:p>
    <w:sectPr w:rsidR="005D67B6" w:rsidRPr="005D67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B6"/>
    <w:rsid w:val="001D2779"/>
    <w:rsid w:val="004B4686"/>
    <w:rsid w:val="005015B8"/>
    <w:rsid w:val="005D67B6"/>
    <w:rsid w:val="00AA0DDC"/>
    <w:rsid w:val="00C53AC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1762"/>
  <w15:chartTrackingRefBased/>
  <w15:docId w15:val="{D58687AA-A2C4-4256-BD0F-7428BACDB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199</Words>
  <Characters>1100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2023-12-11T16:43:00Z</dcterms:created>
  <dcterms:modified xsi:type="dcterms:W3CDTF">2023-12-12T16:36:00Z</dcterms:modified>
</cp:coreProperties>
</file>