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2303" w14:textId="165B4229" w:rsidR="001D2779" w:rsidRPr="00831892" w:rsidRDefault="00FA2CF3" w:rsidP="00FA2CF3">
      <w:pPr>
        <w:bidi/>
        <w:ind w:left="3540"/>
        <w:jc w:val="both"/>
        <w:rPr>
          <w:rFonts w:asciiTheme="majorBidi" w:hAnsiTheme="majorBidi" w:cstheme="majorBidi"/>
          <w:sz w:val="56"/>
          <w:szCs w:val="56"/>
          <w:u w:val="single"/>
          <w:rtl/>
        </w:rPr>
      </w:pPr>
      <w:r w:rsidRPr="00831892">
        <w:rPr>
          <w:rFonts w:asciiTheme="majorBidi" w:hAnsiTheme="majorBidi" w:cstheme="majorBidi"/>
          <w:sz w:val="56"/>
          <w:szCs w:val="56"/>
          <w:u w:val="single"/>
          <w:rtl/>
        </w:rPr>
        <w:t>שתיקה</w:t>
      </w:r>
    </w:p>
    <w:p w14:paraId="4605E002" w14:textId="6A6F80A5" w:rsidR="00FA2CF3" w:rsidRPr="00831892" w:rsidRDefault="00FA2CF3" w:rsidP="00FA2CF3">
      <w:pPr>
        <w:bidi/>
        <w:jc w:val="both"/>
        <w:rPr>
          <w:rFonts w:asciiTheme="majorBidi" w:hAnsiTheme="majorBidi" w:cstheme="majorBidi"/>
          <w:sz w:val="28"/>
          <w:szCs w:val="28"/>
          <w:rtl/>
        </w:rPr>
      </w:pPr>
    </w:p>
    <w:p w14:paraId="125C02CC" w14:textId="77777777" w:rsidR="00FA2CF3" w:rsidRPr="00831892" w:rsidRDefault="00FA2CF3" w:rsidP="00FA2CF3">
      <w:pPr>
        <w:bidi/>
        <w:jc w:val="both"/>
        <w:rPr>
          <w:rFonts w:asciiTheme="majorBidi" w:hAnsiTheme="majorBidi" w:cstheme="majorBidi"/>
          <w:sz w:val="28"/>
          <w:szCs w:val="28"/>
          <w:rtl/>
        </w:rPr>
      </w:pPr>
    </w:p>
    <w:p w14:paraId="3BB15096" w14:textId="77777777" w:rsidR="00FA2CF3" w:rsidRPr="00831892" w:rsidRDefault="00FA2CF3" w:rsidP="00FA2CF3">
      <w:pPr>
        <w:bidi/>
        <w:jc w:val="both"/>
        <w:rPr>
          <w:rFonts w:asciiTheme="majorBidi" w:hAnsiTheme="majorBidi" w:cstheme="majorBidi"/>
          <w:sz w:val="28"/>
          <w:szCs w:val="28"/>
          <w:rtl/>
        </w:rPr>
      </w:pPr>
    </w:p>
    <w:p w14:paraId="0CFD8DA2" w14:textId="6EE3FEC2"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כתוב בפרשת </w:t>
      </w:r>
      <w:r w:rsidRPr="00831892">
        <w:rPr>
          <w:rFonts w:asciiTheme="majorBidi" w:hAnsiTheme="majorBidi" w:cstheme="majorBidi"/>
          <w:b/>
          <w:bCs/>
          <w:sz w:val="28"/>
          <w:szCs w:val="28"/>
          <w:rtl/>
        </w:rPr>
        <w:t>ויצא</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(ל, יד-טו) </w:t>
      </w:r>
      <w:r w:rsidRPr="00831892">
        <w:rPr>
          <w:rFonts w:asciiTheme="majorBidi" w:hAnsiTheme="majorBidi" w:cstheme="majorBidi"/>
          <w:sz w:val="28"/>
          <w:szCs w:val="28"/>
          <w:rtl/>
        </w:rPr>
        <w:t>''וַיֵּלֶךְ רְאוּבֵן בִּימֵי קְצִיר חִטִּים וַיִּמְצָא דוּדָאִים בַּשָּׂדֶה וַיָּבֵא אֹתָם אֶל לֵאָה אִמּוֹ וַתֹּאמֶר רָחֵל אֶל לֵאָה תְּנִי נָא לִי מִדּוּדָאֵי בְּנֵךְ: וַתֹּאמֶר לָהּ הַמְעַט קַחְתֵּךְ אֶת אִישִׁי וְלָקַחַת גַּם אֶת דּוּדָאֵי בְּנִי וַתֹּאמֶר רָחֵל לָכֵן יִשְׁכַּב עִמָּךְ הַלַּיְלָה תַּחַת דּוּדָאֵי בְנֵךְ''.</w:t>
      </w:r>
    </w:p>
    <w:p w14:paraId="762F49F4"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והנה יש לתמוה טובא, איך לאה העיזה לדבר בצורה כזאת, הרי יעקב עבד שבע שנים בשביל רחל ולבן רימה והחליף אותה בלאה וכך היא עונה לאחותה.</w:t>
      </w:r>
    </w:p>
    <w:p w14:paraId="0F350822"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ושמעתי שעונים [לא יודע אם כל הדברים נכונים] שבאמת </w:t>
      </w:r>
      <w:r w:rsidRPr="00831892">
        <w:rPr>
          <w:rFonts w:asciiTheme="majorBidi" w:hAnsiTheme="majorBidi" w:cstheme="majorBidi"/>
          <w:b/>
          <w:bCs/>
          <w:sz w:val="28"/>
          <w:szCs w:val="28"/>
          <w:rtl/>
        </w:rPr>
        <w:t>יעקב ורחל</w:t>
      </w:r>
      <w:r w:rsidRPr="00831892">
        <w:rPr>
          <w:rFonts w:asciiTheme="majorBidi" w:hAnsiTheme="majorBidi" w:cstheme="majorBidi"/>
          <w:sz w:val="28"/>
          <w:szCs w:val="28"/>
          <w:rtl/>
        </w:rPr>
        <w:t xml:space="preserve"> חשבו מראש אולי </w:t>
      </w:r>
      <w:r w:rsidRPr="00831892">
        <w:rPr>
          <w:rFonts w:asciiTheme="majorBidi" w:hAnsiTheme="majorBidi" w:cstheme="majorBidi"/>
          <w:b/>
          <w:bCs/>
          <w:sz w:val="28"/>
          <w:szCs w:val="28"/>
          <w:rtl/>
        </w:rPr>
        <w:t>לבן</w:t>
      </w:r>
      <w:r w:rsidRPr="00831892">
        <w:rPr>
          <w:rFonts w:asciiTheme="majorBidi" w:hAnsiTheme="majorBidi" w:cstheme="majorBidi"/>
          <w:sz w:val="28"/>
          <w:szCs w:val="28"/>
          <w:rtl/>
        </w:rPr>
        <w:t xml:space="preserve"> ירמה את </w:t>
      </w:r>
      <w:r w:rsidRPr="00831892">
        <w:rPr>
          <w:rFonts w:asciiTheme="majorBidi" w:hAnsiTheme="majorBidi" w:cstheme="majorBidi"/>
          <w:b/>
          <w:bCs/>
          <w:sz w:val="28"/>
          <w:szCs w:val="28"/>
          <w:rtl/>
        </w:rPr>
        <w:t>יעקב</w:t>
      </w:r>
      <w:r w:rsidRPr="00831892">
        <w:rPr>
          <w:rFonts w:asciiTheme="majorBidi" w:hAnsiTheme="majorBidi" w:cstheme="majorBidi"/>
          <w:sz w:val="28"/>
          <w:szCs w:val="28"/>
          <w:rtl/>
        </w:rPr>
        <w:t xml:space="preserve"> ויתן לו משהו אחר לאשה, וכדי שלא ירמהו </w:t>
      </w:r>
      <w:r w:rsidRPr="00831892">
        <w:rPr>
          <w:rFonts w:asciiTheme="majorBidi" w:hAnsiTheme="majorBidi" w:cstheme="majorBidi"/>
          <w:b/>
          <w:bCs/>
          <w:sz w:val="28"/>
          <w:szCs w:val="28"/>
          <w:rtl/>
        </w:rPr>
        <w:t>יעקב</w:t>
      </w:r>
      <w:r w:rsidRPr="00831892">
        <w:rPr>
          <w:rFonts w:asciiTheme="majorBidi" w:hAnsiTheme="majorBidi" w:cstheme="majorBidi"/>
          <w:sz w:val="28"/>
          <w:szCs w:val="28"/>
          <w:rtl/>
        </w:rPr>
        <w:t xml:space="preserve"> נתן סימנים לרחל כדי שיכיר אותה, והסימנים היו הלכות נדה, חלה... </w:t>
      </w:r>
      <w:r w:rsidRPr="00831892">
        <w:rPr>
          <w:rFonts w:asciiTheme="majorBidi" w:hAnsiTheme="majorBidi" w:cstheme="majorBidi"/>
          <w:b/>
          <w:bCs/>
          <w:sz w:val="28"/>
          <w:szCs w:val="28"/>
          <w:rtl/>
        </w:rPr>
        <w:t>וכשרחל</w:t>
      </w:r>
      <w:r w:rsidRPr="00831892">
        <w:rPr>
          <w:rFonts w:asciiTheme="majorBidi" w:hAnsiTheme="majorBidi" w:cstheme="majorBidi"/>
          <w:sz w:val="28"/>
          <w:szCs w:val="28"/>
          <w:rtl/>
        </w:rPr>
        <w:t xml:space="preserve"> ידע </w:t>
      </w:r>
      <w:r w:rsidRPr="00831892">
        <w:rPr>
          <w:rFonts w:asciiTheme="majorBidi" w:hAnsiTheme="majorBidi" w:cstheme="majorBidi"/>
          <w:b/>
          <w:bCs/>
          <w:sz w:val="28"/>
          <w:szCs w:val="28"/>
          <w:rtl/>
        </w:rPr>
        <w:t>שלבן</w:t>
      </w:r>
      <w:r w:rsidRPr="00831892">
        <w:rPr>
          <w:rFonts w:asciiTheme="majorBidi" w:hAnsiTheme="majorBidi" w:cstheme="majorBidi"/>
          <w:sz w:val="28"/>
          <w:szCs w:val="28"/>
          <w:rtl/>
        </w:rPr>
        <w:t xml:space="preserve"> רוצה להחליף אותה עם לאה אחותה לא רצתה שאחותה תתביישי לפני </w:t>
      </w:r>
      <w:r w:rsidRPr="00831892">
        <w:rPr>
          <w:rFonts w:asciiTheme="majorBidi" w:hAnsiTheme="majorBidi" w:cstheme="majorBidi"/>
          <w:b/>
          <w:bCs/>
          <w:sz w:val="28"/>
          <w:szCs w:val="28"/>
          <w:rtl/>
        </w:rPr>
        <w:t>יעקב</w:t>
      </w:r>
      <w:r w:rsidRPr="00831892">
        <w:rPr>
          <w:rFonts w:asciiTheme="majorBidi" w:hAnsiTheme="majorBidi" w:cstheme="majorBidi"/>
          <w:sz w:val="28"/>
          <w:szCs w:val="28"/>
          <w:rtl/>
        </w:rPr>
        <w:t xml:space="preserve"> כשיראה שזאת </w:t>
      </w:r>
      <w:r w:rsidRPr="00831892">
        <w:rPr>
          <w:rFonts w:asciiTheme="majorBidi" w:hAnsiTheme="majorBidi" w:cstheme="majorBidi"/>
          <w:b/>
          <w:bCs/>
          <w:sz w:val="28"/>
          <w:szCs w:val="28"/>
          <w:rtl/>
        </w:rPr>
        <w:t>לאה</w:t>
      </w:r>
      <w:r w:rsidRPr="00831892">
        <w:rPr>
          <w:rFonts w:asciiTheme="majorBidi" w:hAnsiTheme="majorBidi" w:cstheme="majorBidi"/>
          <w:sz w:val="28"/>
          <w:szCs w:val="28"/>
          <w:rtl/>
        </w:rPr>
        <w:t xml:space="preserve"> במקום </w:t>
      </w:r>
      <w:r w:rsidRPr="00831892">
        <w:rPr>
          <w:rFonts w:asciiTheme="majorBidi" w:hAnsiTheme="majorBidi" w:cstheme="majorBidi"/>
          <w:b/>
          <w:bCs/>
          <w:sz w:val="28"/>
          <w:szCs w:val="28"/>
          <w:rtl/>
        </w:rPr>
        <w:t>רחל</w:t>
      </w:r>
      <w:r w:rsidRPr="00831892">
        <w:rPr>
          <w:rFonts w:asciiTheme="majorBidi" w:hAnsiTheme="majorBidi" w:cstheme="majorBidi"/>
          <w:sz w:val="28"/>
          <w:szCs w:val="28"/>
          <w:rtl/>
        </w:rPr>
        <w:t xml:space="preserve">, אז נתנה לה סימנים בלי שתדעי שזה סימנים וכך אמרה לה ''עוד מעט תתחתני ואת מכירה שיש הלכות נדה וחלה..'' </w:t>
      </w:r>
      <w:r w:rsidRPr="00831892">
        <w:rPr>
          <w:rFonts w:asciiTheme="majorBidi" w:hAnsiTheme="majorBidi" w:cstheme="majorBidi"/>
          <w:b/>
          <w:bCs/>
          <w:sz w:val="28"/>
          <w:szCs w:val="28"/>
          <w:rtl/>
        </w:rPr>
        <w:t>וכשיעקב</w:t>
      </w:r>
      <w:r w:rsidRPr="00831892">
        <w:rPr>
          <w:rFonts w:asciiTheme="majorBidi" w:hAnsiTheme="majorBidi" w:cstheme="majorBidi"/>
          <w:sz w:val="28"/>
          <w:szCs w:val="28"/>
          <w:rtl/>
        </w:rPr>
        <w:t xml:space="preserve"> שאל את לאה את הסימנים היא ענתה לו בלי לדעת שזה סימנים, ובאמת לאה חשבה </w:t>
      </w:r>
      <w:r w:rsidRPr="00831892">
        <w:rPr>
          <w:rFonts w:asciiTheme="majorBidi" w:hAnsiTheme="majorBidi" w:cstheme="majorBidi"/>
          <w:b/>
          <w:bCs/>
          <w:sz w:val="28"/>
          <w:szCs w:val="28"/>
          <w:rtl/>
        </w:rPr>
        <w:t>שיעקב</w:t>
      </w:r>
      <w:r w:rsidRPr="00831892">
        <w:rPr>
          <w:rFonts w:asciiTheme="majorBidi" w:hAnsiTheme="majorBidi" w:cstheme="majorBidi"/>
          <w:sz w:val="28"/>
          <w:szCs w:val="28"/>
          <w:rtl/>
        </w:rPr>
        <w:t xml:space="preserve"> רצה אותה מעיקרא.</w:t>
      </w:r>
    </w:p>
    <w:p w14:paraId="0085C8D0"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ואל תאמר שבמשך שבע שנים לא ידעה לאה </w:t>
      </w:r>
      <w:r w:rsidRPr="00831892">
        <w:rPr>
          <w:rFonts w:asciiTheme="majorBidi" w:hAnsiTheme="majorBidi" w:cstheme="majorBidi"/>
          <w:b/>
          <w:bCs/>
          <w:sz w:val="28"/>
          <w:szCs w:val="28"/>
          <w:rtl/>
        </w:rPr>
        <w:t>שיעקב</w:t>
      </w:r>
      <w:r w:rsidRPr="00831892">
        <w:rPr>
          <w:rFonts w:asciiTheme="majorBidi" w:hAnsiTheme="majorBidi" w:cstheme="majorBidi"/>
          <w:sz w:val="28"/>
          <w:szCs w:val="28"/>
          <w:rtl/>
        </w:rPr>
        <w:t xml:space="preserve"> עבד בשביל </w:t>
      </w:r>
      <w:r w:rsidRPr="00831892">
        <w:rPr>
          <w:rFonts w:asciiTheme="majorBidi" w:hAnsiTheme="majorBidi" w:cstheme="majorBidi"/>
          <w:b/>
          <w:bCs/>
          <w:sz w:val="28"/>
          <w:szCs w:val="28"/>
          <w:rtl/>
        </w:rPr>
        <w:t>רחל</w:t>
      </w:r>
      <w:r w:rsidRPr="00831892">
        <w:rPr>
          <w:rFonts w:asciiTheme="majorBidi" w:hAnsiTheme="majorBidi" w:cstheme="majorBidi"/>
          <w:sz w:val="28"/>
          <w:szCs w:val="28"/>
          <w:rtl/>
        </w:rPr>
        <w:t xml:space="preserve"> כי כך אומר </w:t>
      </w:r>
      <w:r w:rsidRPr="00831892">
        <w:rPr>
          <w:rFonts w:asciiTheme="majorBidi" w:hAnsiTheme="majorBidi" w:cstheme="majorBidi"/>
          <w:b/>
          <w:bCs/>
          <w:sz w:val="28"/>
          <w:szCs w:val="28"/>
          <w:rtl/>
        </w:rPr>
        <w:t>המדרש תנחומא</w:t>
      </w:r>
      <w:r w:rsidRPr="00831892">
        <w:rPr>
          <w:rFonts w:asciiTheme="majorBidi" w:hAnsiTheme="majorBidi" w:cstheme="majorBidi"/>
          <w:sz w:val="28"/>
          <w:szCs w:val="28"/>
          <w:rtl/>
        </w:rPr>
        <w:t xml:space="preserve">  ''וַיִּזְכֹּר אֱלֹהִים אֶת רָחֵל. יְלַמְּדֵנוּ רַבֵּנּוּ, הָרוֹאֶה אָדָם נָאֶה כֵּיצַד הוּא מְבָרֵךְ. כָּךְ שָׁנוּ רַבּוֹתֵינוּ, הָרוֹאֶה בְּרִיּוֹת טוֹבוֹת וְאִילָנוֹת טוֹבוֹת אוֹמֵר, בָּרוּךְ שֶׁכָּכָה לוֹ בְּעוֹלָמוֹ. אֵין לְךָ נָאָה מִן רָחֵל, וּבִשְׁבִיל נוֹיָהּ בִּקֵּשׁ יַעֲקֹב לִשָּׂא אוֹתָהּ, וְהָיָה מְשַׁלֵּחַ סִבְלוֹנוֹת לִתְּנָם לְרָחֵל, וְלָבָן נוֹתְנָן לְלֵאָה וְהָיְתָה רָחֵל שׁוֹתֶקֶת. אָמַר רַבָּן שִׁמְעוֹן בֶּן גַּמְלִיאֵל, כָּל יָמַי גָּדַלְתִּי בֵּין הַחֲכָמִים וְלֹא מָצָאתִי לַגּוּף טוֹב אֶלָּא שְׁתִיקָה. רָחֵל תָּפְשָׂה בִּשְׁתִיקָה, עָמְדָה זַרְעָהּ בִּשְׁתִיקָה, רָאֲתָה סִבְלוֹנוֹתֶיהָ בְּיַד אֲחוֹתָהּ וְשָׁתְקָה. בִּנְיָמִין בְּנָהּ, הָאֶבֶן שֶׁלּוֹ מִן הָאֵפוֹד יָשְׁפֵה, יוֹדֵעַ בִּמְכִירַת יוֹסֵף וְשׁוֹתֵק. וְזֶהוּ יָשְׁפֵה, יֶשׁ לוֹ פֶּה וְשׁוֹתֵק. שָׁאוּל בֶּן בְּנָהּ, וְאֶת דְּבַר הַמְּלוּכָה לֹא הִגִּיד לוֹ. אֶסְתֵּר, אֵין אֶסְתֵּר מַגֶּדֶת מוֹלַדְתָּהּ. לֵאָה תָּפְשָׂה בְּהוֹדָיָה, עָמְדָה זַרְעָהּ בְּהוֹדָיָה אַחֲרֶיהָ. הִיא אָמְרָה, הַפַּעַם אוֹדֶה אֶת ה'. יְהוּדָהּ בְּנָהּ אַחֲרֶיהָ, יְהוּדָה אַתָּה יוֹדוּךָ אַחֶיךָ. דָּוִד, הוֹדוּ לַה' כִּי טוֹב. דָּנִיֵּאל, מְצַלֵּא וּמוֹדֵא. אָמַר רַבִּי יְהוּדָה, גְּדוֹלָה שְׁתִיקָה, שֶׁבִּזְכוּת שְׁתִיקָתָהּ שֶׁל רָחֵל, זָכְתָה וְהֶעֱמִידָה שְׁנֵי שְׁבָטִים בְּיִשְׂרָאֵל אֶפְרַיִם וּמְנַשֶּׁה יָתֵר עַל הַשְּׁבָטִים. וְלָמָּה שָׁתְקָה. אָמַר רַבִּי שִׁמְעוֹן בַּר יוֹחַאי, אָמְרָה אִם מְשַׁלַּחַת אֲנִי וּמוֹדַעַת לְיַעֲקֹב שֶׁאַבָּא נוֹתֵן לַאֲחוֹתִי מַה שֶּׁהוּא מְשַׁלֵּחַ לִי, אֵינוֹ נוֹטֵל אוֹתוֹ, וְאַבָּא אֵין מַשִּׂיאֵנִי לוֹ, וַאֲנִי מִתְרַחֶקֶת מִן הַגּוּף הַצַּדִּיק הַזֶּה. אָמַר לָהּ הַקָּדוֹשׁ בָּרוּךְ הוּא, אַתְּ שָׁתַקְתְּ, חַיַּיִךְ, בִּזְכוּת אוֹתָהּ שְׁתִיקָה אֲנִי זוֹכְרֵךְ, שֶׁנֶּאֱמַר: וַיִּזְכֹּר אֱלֹהִים אֶת רָחֵל''.</w:t>
      </w:r>
    </w:p>
    <w:p w14:paraId="2775797A"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מכאן אנחנו רואים עד כמה היה מדת השתיקה חזקה </w:t>
      </w:r>
      <w:r w:rsidRPr="00831892">
        <w:rPr>
          <w:rFonts w:asciiTheme="majorBidi" w:hAnsiTheme="majorBidi" w:cstheme="majorBidi"/>
          <w:b/>
          <w:bCs/>
          <w:sz w:val="28"/>
          <w:szCs w:val="28"/>
          <w:rtl/>
        </w:rPr>
        <w:t>ברחל</w:t>
      </w:r>
      <w:r w:rsidRPr="00831892">
        <w:rPr>
          <w:rFonts w:asciiTheme="majorBidi" w:hAnsiTheme="majorBidi" w:cstheme="majorBidi"/>
          <w:sz w:val="28"/>
          <w:szCs w:val="28"/>
          <w:rtl/>
        </w:rPr>
        <w:t xml:space="preserve">, שגם אחרי שהיא נתנה </w:t>
      </w:r>
      <w:r w:rsidRPr="00831892">
        <w:rPr>
          <w:rFonts w:asciiTheme="majorBidi" w:hAnsiTheme="majorBidi" w:cstheme="majorBidi"/>
          <w:b/>
          <w:bCs/>
          <w:sz w:val="28"/>
          <w:szCs w:val="28"/>
          <w:rtl/>
        </w:rPr>
        <w:t>ללאה</w:t>
      </w:r>
      <w:r w:rsidRPr="00831892">
        <w:rPr>
          <w:rFonts w:asciiTheme="majorBidi" w:hAnsiTheme="majorBidi" w:cstheme="majorBidi"/>
          <w:sz w:val="28"/>
          <w:szCs w:val="28"/>
          <w:rtl/>
        </w:rPr>
        <w:t xml:space="preserve"> אחותה את הסימנים בסתר, </w:t>
      </w:r>
      <w:r w:rsidRPr="00831892">
        <w:rPr>
          <w:rFonts w:asciiTheme="majorBidi" w:hAnsiTheme="majorBidi" w:cstheme="majorBidi"/>
          <w:b/>
          <w:bCs/>
          <w:sz w:val="28"/>
          <w:szCs w:val="28"/>
          <w:rtl/>
        </w:rPr>
        <w:t>ולאה</w:t>
      </w:r>
      <w:r w:rsidRPr="00831892">
        <w:rPr>
          <w:rFonts w:asciiTheme="majorBidi" w:hAnsiTheme="majorBidi" w:cstheme="majorBidi"/>
          <w:sz w:val="28"/>
          <w:szCs w:val="28"/>
          <w:rtl/>
        </w:rPr>
        <w:t xml:space="preserve"> אמרה לו ''המעט רחתך את אישי'' היא לא ענתה לו מאומה, וביותר </w:t>
      </w:r>
      <w:r w:rsidRPr="00831892">
        <w:rPr>
          <w:rFonts w:asciiTheme="majorBidi" w:hAnsiTheme="majorBidi" w:cstheme="majorBidi"/>
          <w:b/>
          <w:bCs/>
          <w:sz w:val="28"/>
          <w:szCs w:val="28"/>
          <w:rtl/>
        </w:rPr>
        <w:t>שרחל</w:t>
      </w:r>
      <w:r w:rsidRPr="00831892">
        <w:rPr>
          <w:rFonts w:asciiTheme="majorBidi" w:hAnsiTheme="majorBidi" w:cstheme="majorBidi"/>
          <w:sz w:val="28"/>
          <w:szCs w:val="28"/>
          <w:rtl/>
        </w:rPr>
        <w:t xml:space="preserve"> היתה אשה וידוע מה שהגמ' </w:t>
      </w:r>
      <w:r w:rsidRPr="00831892">
        <w:rPr>
          <w:rFonts w:asciiTheme="majorBidi" w:hAnsiTheme="majorBidi" w:cstheme="majorBidi"/>
          <w:b/>
          <w:bCs/>
          <w:sz w:val="28"/>
          <w:szCs w:val="28"/>
          <w:rtl/>
        </w:rPr>
        <w:t>בקידושין</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(דף מט:) </w:t>
      </w:r>
      <w:r w:rsidRPr="00831892">
        <w:rPr>
          <w:rFonts w:asciiTheme="majorBidi" w:hAnsiTheme="majorBidi" w:cstheme="majorBidi"/>
          <w:sz w:val="28"/>
          <w:szCs w:val="28"/>
          <w:rtl/>
        </w:rPr>
        <w:t>אומרת ''עשרה קבים שיחה ירדו לעולם תשעה נטלו נשים''.</w:t>
      </w:r>
    </w:p>
    <w:p w14:paraId="60C213B6"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lastRenderedPageBreak/>
        <w:t xml:space="preserve">מאידך מצאנו </w:t>
      </w:r>
      <w:r w:rsidRPr="00831892">
        <w:rPr>
          <w:rFonts w:asciiTheme="majorBidi" w:hAnsiTheme="majorBidi" w:cstheme="majorBidi"/>
          <w:b/>
          <w:bCs/>
          <w:sz w:val="28"/>
          <w:szCs w:val="28"/>
          <w:rtl/>
        </w:rPr>
        <w:t>שיעקב</w:t>
      </w:r>
      <w:r w:rsidRPr="00831892">
        <w:rPr>
          <w:rFonts w:asciiTheme="majorBidi" w:hAnsiTheme="majorBidi" w:cstheme="majorBidi"/>
          <w:sz w:val="28"/>
          <w:szCs w:val="28"/>
          <w:rtl/>
        </w:rPr>
        <w:t xml:space="preserve"> אבד את </w:t>
      </w:r>
      <w:r w:rsidRPr="00831892">
        <w:rPr>
          <w:rFonts w:asciiTheme="majorBidi" w:hAnsiTheme="majorBidi" w:cstheme="majorBidi"/>
          <w:b/>
          <w:bCs/>
          <w:sz w:val="28"/>
          <w:szCs w:val="28"/>
          <w:rtl/>
        </w:rPr>
        <w:t>רחל</w:t>
      </w:r>
      <w:r w:rsidRPr="00831892">
        <w:rPr>
          <w:rFonts w:asciiTheme="majorBidi" w:hAnsiTheme="majorBidi" w:cstheme="majorBidi"/>
          <w:sz w:val="28"/>
          <w:szCs w:val="28"/>
          <w:rtl/>
        </w:rPr>
        <w:t xml:space="preserve"> אשתו, עקרת הבית, האהובה לו מכל נשיו ע''י שלא שתק, כמו שמסופר בפרשה שלנו, אחרי </w:t>
      </w:r>
      <w:r w:rsidRPr="00831892">
        <w:rPr>
          <w:rFonts w:asciiTheme="majorBidi" w:hAnsiTheme="majorBidi" w:cstheme="majorBidi"/>
          <w:b/>
          <w:bCs/>
          <w:sz w:val="28"/>
          <w:szCs w:val="28"/>
          <w:rtl/>
        </w:rPr>
        <w:t>שיעקב</w:t>
      </w:r>
      <w:r w:rsidRPr="00831892">
        <w:rPr>
          <w:rFonts w:asciiTheme="majorBidi" w:hAnsiTheme="majorBidi" w:cstheme="majorBidi"/>
          <w:sz w:val="28"/>
          <w:szCs w:val="28"/>
          <w:rtl/>
        </w:rPr>
        <w:t xml:space="preserve"> ברח מאתו, חשד אותו שלקח לו את התרפים </w:t>
      </w:r>
      <w:r w:rsidRPr="00831892">
        <w:rPr>
          <w:rFonts w:asciiTheme="majorBidi" w:hAnsiTheme="majorBidi" w:cstheme="majorBidi"/>
          <w:b/>
          <w:bCs/>
          <w:sz w:val="28"/>
          <w:szCs w:val="28"/>
          <w:rtl/>
        </w:rPr>
        <w:t>ויעקב</w:t>
      </w:r>
      <w:r w:rsidRPr="00831892">
        <w:rPr>
          <w:rFonts w:asciiTheme="majorBidi" w:hAnsiTheme="majorBidi" w:cstheme="majorBidi"/>
          <w:sz w:val="28"/>
          <w:szCs w:val="28"/>
          <w:rtl/>
        </w:rPr>
        <w:t xml:space="preserve"> ענה לו ''עִם אֲשֶׁר תִּמְצָא אֶת אֱלֹהֶיךָ לֹא יִחְיֶה נֶגֶד אַחֵינוּ''</w:t>
      </w:r>
      <w:r w:rsidRPr="00831892">
        <w:rPr>
          <w:rStyle w:val="Appelnotedebasdep"/>
          <w:rFonts w:asciiTheme="majorBidi" w:hAnsiTheme="majorBidi" w:cstheme="majorBidi"/>
          <w:sz w:val="28"/>
          <w:szCs w:val="28"/>
          <w:rtl/>
        </w:rPr>
        <w:footnoteReference w:id="1"/>
      </w:r>
      <w:r w:rsidRPr="00831892">
        <w:rPr>
          <w:rFonts w:asciiTheme="majorBidi" w:hAnsiTheme="majorBidi" w:cstheme="majorBidi"/>
          <w:sz w:val="28"/>
          <w:szCs w:val="28"/>
          <w:rtl/>
        </w:rPr>
        <w:t xml:space="preserve"> , ומובא </w:t>
      </w:r>
      <w:r w:rsidRPr="00831892">
        <w:rPr>
          <w:rFonts w:asciiTheme="majorBidi" w:hAnsiTheme="majorBidi" w:cstheme="majorBidi"/>
          <w:b/>
          <w:bCs/>
          <w:sz w:val="28"/>
          <w:szCs w:val="28"/>
          <w:rtl/>
        </w:rPr>
        <w:t>במדרש</w:t>
      </w:r>
      <w:r w:rsidRPr="00831892">
        <w:rPr>
          <w:rFonts w:asciiTheme="majorBidi" w:hAnsiTheme="majorBidi" w:cstheme="majorBidi"/>
          <w:sz w:val="28"/>
          <w:szCs w:val="28"/>
          <w:rtl/>
        </w:rPr>
        <w:t xml:space="preserve"> </w:t>
      </w:r>
      <w:r w:rsidRPr="00831892">
        <w:rPr>
          <w:rFonts w:asciiTheme="majorBidi" w:hAnsiTheme="majorBidi" w:cstheme="majorBidi"/>
          <w:b/>
          <w:bCs/>
          <w:sz w:val="28"/>
          <w:szCs w:val="28"/>
          <w:rtl/>
        </w:rPr>
        <w:t>רבה</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(עד, ט) </w:t>
      </w:r>
      <w:r w:rsidRPr="00831892">
        <w:rPr>
          <w:rFonts w:asciiTheme="majorBidi" w:hAnsiTheme="majorBidi" w:cstheme="majorBidi"/>
          <w:sz w:val="28"/>
          <w:szCs w:val="28"/>
          <w:rtl/>
        </w:rPr>
        <w:t>שמאותה קללה מתה רחל בדרך.</w:t>
      </w:r>
    </w:p>
    <w:p w14:paraId="107B2305" w14:textId="77777777" w:rsidR="00FA2CF3" w:rsidRPr="00831892" w:rsidRDefault="00FA2CF3" w:rsidP="00FA2CF3">
      <w:pPr>
        <w:bidi/>
        <w:jc w:val="both"/>
        <w:rPr>
          <w:rFonts w:asciiTheme="majorBidi" w:eastAsia="Rockwell" w:hAnsiTheme="majorBidi" w:cstheme="majorBidi"/>
          <w:sz w:val="28"/>
          <w:szCs w:val="28"/>
          <w:rtl/>
          <w:lang w:val="en-US"/>
        </w:rPr>
      </w:pPr>
      <w:r w:rsidRPr="00831892">
        <w:rPr>
          <w:rFonts w:asciiTheme="majorBidi" w:hAnsiTheme="majorBidi" w:cstheme="majorBidi"/>
          <w:sz w:val="28"/>
          <w:szCs w:val="28"/>
          <w:rtl/>
        </w:rPr>
        <w:t>רואים עד כמה אדם צריך למנע מלקלל אע''פ שחושב שבצדק מקלל, ו</w:t>
      </w:r>
      <w:r w:rsidRPr="00831892">
        <w:rPr>
          <w:rFonts w:asciiTheme="majorBidi" w:eastAsia="Rockwell" w:hAnsiTheme="majorBidi" w:cstheme="majorBidi"/>
          <w:sz w:val="28"/>
          <w:szCs w:val="28"/>
          <w:rtl/>
          <w:lang w:val="en-US"/>
        </w:rPr>
        <w:t xml:space="preserve">עי' </w:t>
      </w:r>
      <w:r w:rsidRPr="00831892">
        <w:rPr>
          <w:rFonts w:asciiTheme="majorBidi" w:eastAsia="Rockwell" w:hAnsiTheme="majorBidi" w:cstheme="majorBidi"/>
          <w:b/>
          <w:bCs/>
          <w:sz w:val="28"/>
          <w:szCs w:val="28"/>
          <w:rtl/>
          <w:lang w:val="en-US"/>
        </w:rPr>
        <w:t>ברכות</w:t>
      </w:r>
      <w:r w:rsidRPr="00831892">
        <w:rPr>
          <w:rFonts w:asciiTheme="majorBidi" w:eastAsia="Rockwell" w:hAnsiTheme="majorBidi" w:cstheme="majorBidi"/>
          <w:sz w:val="28"/>
          <w:szCs w:val="28"/>
          <w:rtl/>
          <w:lang w:val="en-US"/>
        </w:rPr>
        <w:t xml:space="preserve"> </w:t>
      </w:r>
      <w:r w:rsidRPr="00831892">
        <w:rPr>
          <w:rFonts w:asciiTheme="majorBidi" w:eastAsia="Rockwell" w:hAnsiTheme="majorBidi" w:cstheme="majorBidi"/>
          <w:sz w:val="24"/>
          <w:szCs w:val="24"/>
          <w:rtl/>
          <w:lang w:val="en-US"/>
        </w:rPr>
        <w:t xml:space="preserve">(דף ז.) </w:t>
      </w:r>
      <w:r w:rsidRPr="00831892">
        <w:rPr>
          <w:rFonts w:asciiTheme="majorBidi" w:eastAsia="Rockwell" w:hAnsiTheme="majorBidi" w:cstheme="majorBidi"/>
          <w:sz w:val="28"/>
          <w:szCs w:val="28"/>
          <w:rtl/>
          <w:lang w:val="en-US"/>
        </w:rPr>
        <w:t xml:space="preserve">''ההוא צדוקי דהוה בשבבותיה </w:t>
      </w:r>
      <w:r w:rsidRPr="00831892">
        <w:rPr>
          <w:rFonts w:asciiTheme="majorBidi" w:eastAsia="Rockwell" w:hAnsiTheme="majorBidi" w:cstheme="majorBidi"/>
          <w:b/>
          <w:bCs/>
          <w:sz w:val="28"/>
          <w:szCs w:val="28"/>
          <w:rtl/>
          <w:lang w:val="en-US"/>
        </w:rPr>
        <w:t>דר' יהושע בן לוי</w:t>
      </w:r>
      <w:r w:rsidRPr="00831892">
        <w:rPr>
          <w:rFonts w:asciiTheme="majorBidi" w:eastAsia="Rockwell" w:hAnsiTheme="majorBidi" w:cstheme="majorBidi"/>
          <w:sz w:val="28"/>
          <w:szCs w:val="28"/>
          <w:rtl/>
          <w:lang w:val="en-US"/>
        </w:rPr>
        <w:t xml:space="preserve"> הוה קא מצער ליה טובא בקראי יומא חד שקל תרנגולא ואוקמיה בין כרעי' דערסא ועיין ביה סבר כי מטא ההיא שעתא אלטייה כי מטא ההיא שעתא ניים אמר </w:t>
      </w:r>
      <w:r w:rsidRPr="00831892">
        <w:rPr>
          <w:rFonts w:asciiTheme="majorBidi" w:eastAsia="Rockwell" w:hAnsiTheme="majorBidi" w:cstheme="majorBidi"/>
          <w:sz w:val="28"/>
          <w:szCs w:val="28"/>
          <w:u w:val="single"/>
          <w:rtl/>
          <w:lang w:val="en-US"/>
        </w:rPr>
        <w:t>ש''מ לאו אורח ארעא למעבד הכי</w:t>
      </w:r>
      <w:r w:rsidRPr="00831892">
        <w:rPr>
          <w:rFonts w:asciiTheme="majorBidi" w:eastAsia="Rockwell" w:hAnsiTheme="majorBidi" w:cstheme="majorBidi"/>
          <w:sz w:val="28"/>
          <w:szCs w:val="28"/>
          <w:rtl/>
          <w:lang w:val="en-US"/>
        </w:rPr>
        <w:t xml:space="preserve"> ורחמיו על כל מעשיו כתיב וכתיב גם ענוש לצדיק לא טוב''.</w:t>
      </w:r>
    </w:p>
    <w:p w14:paraId="5EFB3634" w14:textId="77777777" w:rsidR="00FA2CF3" w:rsidRPr="00831892" w:rsidRDefault="00FA2CF3" w:rsidP="00FA2CF3">
      <w:pPr>
        <w:bidi/>
        <w:jc w:val="both"/>
        <w:rPr>
          <w:rFonts w:asciiTheme="majorBidi" w:eastAsia="Rockwell" w:hAnsiTheme="majorBidi" w:cstheme="majorBidi"/>
          <w:sz w:val="28"/>
          <w:szCs w:val="28"/>
          <w:rtl/>
          <w:lang w:val="en-US"/>
        </w:rPr>
      </w:pPr>
      <w:r w:rsidRPr="00831892">
        <w:rPr>
          <w:rFonts w:asciiTheme="majorBidi" w:eastAsia="Rockwell" w:hAnsiTheme="majorBidi" w:cstheme="majorBidi"/>
          <w:sz w:val="28"/>
          <w:szCs w:val="28"/>
          <w:rtl/>
          <w:lang w:val="en-US"/>
        </w:rPr>
        <w:t xml:space="preserve">ומ''מ </w:t>
      </w:r>
      <w:r w:rsidRPr="00831892">
        <w:rPr>
          <w:rFonts w:asciiTheme="majorBidi" w:eastAsia="Rockwell" w:hAnsiTheme="majorBidi" w:cstheme="majorBidi"/>
          <w:b/>
          <w:bCs/>
          <w:sz w:val="28"/>
          <w:szCs w:val="28"/>
          <w:rtl/>
          <w:lang w:val="en-US"/>
        </w:rPr>
        <w:t>יעקב</w:t>
      </w:r>
      <w:r w:rsidRPr="00831892">
        <w:rPr>
          <w:rFonts w:asciiTheme="majorBidi" w:eastAsia="Rockwell" w:hAnsiTheme="majorBidi" w:cstheme="majorBidi"/>
          <w:sz w:val="28"/>
          <w:szCs w:val="28"/>
          <w:rtl/>
          <w:lang w:val="en-US"/>
        </w:rPr>
        <w:t xml:space="preserve"> אבינו למד מהמעשה הזה ובמקום אחר שהיה ג''כ יכול לקלל לא קלל ולא אבד את הבן זקונים שלו כמו שכותב בספר </w:t>
      </w:r>
      <w:r w:rsidRPr="00831892">
        <w:rPr>
          <w:rFonts w:asciiTheme="majorBidi" w:eastAsia="Rockwell" w:hAnsiTheme="majorBidi" w:cstheme="majorBidi"/>
          <w:b/>
          <w:bCs/>
          <w:sz w:val="28"/>
          <w:szCs w:val="28"/>
          <w:rtl/>
          <w:lang w:val="en-US"/>
        </w:rPr>
        <w:t>חפץ חיים עה''ת</w:t>
      </w:r>
      <w:r w:rsidRPr="00831892">
        <w:rPr>
          <w:rFonts w:asciiTheme="majorBidi" w:eastAsia="Rockwell" w:hAnsiTheme="majorBidi" w:cstheme="majorBidi"/>
          <w:sz w:val="28"/>
          <w:szCs w:val="28"/>
          <w:rtl/>
          <w:lang w:val="en-US"/>
        </w:rPr>
        <w:t xml:space="preserve"> </w:t>
      </w:r>
      <w:r w:rsidRPr="00831892">
        <w:rPr>
          <w:rFonts w:asciiTheme="majorBidi" w:eastAsia="Rockwell" w:hAnsiTheme="majorBidi" w:cstheme="majorBidi"/>
          <w:sz w:val="24"/>
          <w:szCs w:val="24"/>
          <w:rtl/>
          <w:lang w:val="en-US"/>
        </w:rPr>
        <w:t xml:space="preserve">(פר' ויצא עמ' עא) </w:t>
      </w:r>
      <w:r w:rsidRPr="00831892">
        <w:rPr>
          <w:rFonts w:asciiTheme="majorBidi" w:eastAsia="Rockwell" w:hAnsiTheme="majorBidi" w:cstheme="majorBidi"/>
          <w:sz w:val="28"/>
          <w:szCs w:val="28"/>
          <w:rtl/>
          <w:lang w:val="en-US"/>
        </w:rPr>
        <w:t xml:space="preserve">על </w:t>
      </w:r>
      <w:r w:rsidRPr="00831892">
        <w:rPr>
          <w:rFonts w:asciiTheme="majorBidi" w:eastAsia="Rockwell" w:hAnsiTheme="majorBidi" w:cstheme="majorBidi"/>
          <w:b/>
          <w:bCs/>
          <w:sz w:val="28"/>
          <w:szCs w:val="28"/>
          <w:rtl/>
          <w:lang w:val="en-US"/>
        </w:rPr>
        <w:t>הרש''י</w:t>
      </w:r>
      <w:r w:rsidRPr="00831892">
        <w:rPr>
          <w:rFonts w:asciiTheme="majorBidi" w:eastAsia="Rockwell" w:hAnsiTheme="majorBidi" w:cstheme="majorBidi"/>
          <w:sz w:val="28"/>
          <w:szCs w:val="28"/>
          <w:rtl/>
          <w:lang w:val="en-US"/>
        </w:rPr>
        <w:t xml:space="preserve"> שאומר ''ומאותה קללה מתה רחל בדרך'' וז''ל ''נראה מזה עד כמה צריכים לשקול בפלס את המילים שאדם מוציא מפיו. ובמקום אחר אנו רואים, שכאשר באו אחי יוסף ממצרים וספרו לאביהם את כל המוצאות אותם... ועוד פקד עליהם להביא את בנימין, אז לא קלל יעקב אבינו את המושל. אדרבה צוה להביא לו מתנות מעט דבש וגו', והתפלל עליהם שימצאו חן בעיני האיש. ולו היה מוציא מפיו דבר קללה על האיש אשר דבר אתם קשות, היה הורג את בנו יוסף אשר אהבו מכל בניו''.</w:t>
      </w:r>
    </w:p>
    <w:p w14:paraId="665B5C5A" w14:textId="7B454578" w:rsidR="00FA2CF3" w:rsidRPr="00831892" w:rsidRDefault="00FA2CF3" w:rsidP="00FA2CF3">
      <w:pPr>
        <w:bidi/>
        <w:jc w:val="both"/>
        <w:rPr>
          <w:rFonts w:asciiTheme="majorBidi" w:hAnsiTheme="majorBidi" w:cstheme="majorBidi"/>
          <w:sz w:val="28"/>
          <w:szCs w:val="28"/>
          <w:rtl/>
        </w:rPr>
      </w:pPr>
      <w:r w:rsidRPr="00831892">
        <w:rPr>
          <w:rFonts w:asciiTheme="majorBidi" w:eastAsia="Rockwell" w:hAnsiTheme="majorBidi" w:cstheme="majorBidi"/>
          <w:sz w:val="28"/>
          <w:szCs w:val="28"/>
          <w:rtl/>
          <w:lang w:val="en-US"/>
        </w:rPr>
        <w:t xml:space="preserve"> </w:t>
      </w:r>
      <w:bookmarkStart w:id="0" w:name="_Hlk133845193"/>
      <w:r w:rsidRPr="00831892">
        <w:rPr>
          <w:rFonts w:asciiTheme="majorBidi" w:hAnsiTheme="majorBidi" w:cstheme="majorBidi"/>
          <w:sz w:val="28"/>
          <w:szCs w:val="28"/>
          <w:rtl/>
        </w:rPr>
        <w:t xml:space="preserve">ועי' </w:t>
      </w:r>
      <w:r w:rsidRPr="00831892">
        <w:rPr>
          <w:rFonts w:asciiTheme="majorBidi" w:hAnsiTheme="majorBidi" w:cstheme="majorBidi"/>
          <w:b/>
          <w:bCs/>
          <w:sz w:val="28"/>
          <w:szCs w:val="28"/>
          <w:rtl/>
        </w:rPr>
        <w:t>המהר''ל</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(דרך חיים) </w:t>
      </w:r>
      <w:r w:rsidRPr="00831892">
        <w:rPr>
          <w:rFonts w:asciiTheme="majorBidi" w:hAnsiTheme="majorBidi" w:cstheme="majorBidi"/>
          <w:sz w:val="28"/>
          <w:szCs w:val="28"/>
          <w:rtl/>
        </w:rPr>
        <w:t xml:space="preserve">על </w:t>
      </w:r>
      <w:r w:rsidRPr="00831892">
        <w:rPr>
          <w:rFonts w:asciiTheme="majorBidi" w:hAnsiTheme="majorBidi" w:cstheme="majorBidi"/>
          <w:b/>
          <w:bCs/>
          <w:sz w:val="28"/>
          <w:szCs w:val="28"/>
          <w:rtl/>
        </w:rPr>
        <w:t>אבות</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(פרק א משנה יז) </w:t>
      </w:r>
      <w:r w:rsidRPr="00831892">
        <w:rPr>
          <w:rFonts w:asciiTheme="majorBidi" w:hAnsiTheme="majorBidi" w:cstheme="majorBidi"/>
          <w:sz w:val="28"/>
          <w:szCs w:val="28"/>
          <w:rtl/>
        </w:rPr>
        <w:t xml:space="preserve">שכותב על המשנה </w:t>
      </w:r>
      <w:r w:rsidR="00827946" w:rsidRPr="00831892">
        <w:rPr>
          <w:rFonts w:asciiTheme="majorBidi" w:hAnsiTheme="majorBidi" w:cstheme="majorBidi"/>
          <w:sz w:val="28"/>
          <w:szCs w:val="28"/>
          <w:rtl/>
        </w:rPr>
        <w:t>''</w:t>
      </w:r>
      <w:r w:rsidRPr="00831892">
        <w:rPr>
          <w:rFonts w:asciiTheme="majorBidi" w:hAnsiTheme="majorBidi" w:cstheme="majorBidi"/>
          <w:sz w:val="28"/>
          <w:szCs w:val="28"/>
          <w:rtl/>
        </w:rPr>
        <w:t>שִׁמְעוֹן בְּנוֹ  אוֹמֵר, כָּל יָמַי גָּדַלְתִּי בֵין הַחֲכָמִים, וְלֹא מָצָאתִי לַגּוּף טוֹב אֶלָּא שְׁתִיקָה</w:t>
      </w:r>
      <w:r w:rsidR="00827946" w:rsidRPr="00831892">
        <w:rPr>
          <w:rFonts w:asciiTheme="majorBidi" w:hAnsiTheme="majorBidi" w:cstheme="majorBidi"/>
          <w:sz w:val="28"/>
          <w:szCs w:val="28"/>
          <w:rtl/>
        </w:rPr>
        <w:t>''</w:t>
      </w:r>
      <w:r w:rsidRPr="00831892">
        <w:rPr>
          <w:rFonts w:asciiTheme="majorBidi" w:hAnsiTheme="majorBidi" w:cstheme="majorBidi"/>
          <w:sz w:val="28"/>
          <w:szCs w:val="28"/>
          <w:rtl/>
        </w:rPr>
        <w:t xml:space="preserve"> וז''ל ''ויש לדעת כי השכל והגוף הפכים זה לזה, ולפיכך אמר אין לגוף טוב אלא שתיקה, ולא אמר לא יפה לגוף הדבור, כי לא מצד הדבור הוא החסרון רק שיפה לו השתיקה כדי שיוכל לפעול בכח השכלי. וזה בא ללמד כי כאשר ישתוק האדם אז השכל פועל פעולתו, שאי אפשר שיהיו פועלים אצל האדם ב' דברים מתחלפים השכל והגוף, ולפיכך אם כח הגוף שהוא השכל הדברי פועל אין השכל העיוני פועל ויבא לידי טעות, לכך ראוי שישתוק ולא יפעול כח הדברי ואז השכל יפעל פעולתו. וזה שאין טוב לגוף רק השתיקה שודאי יפה ונאה לגוף שישתוק ויתן מקום אל השכל שיפעל פעולתו, ויהיה הגוף טפל מפני זה אצל השכל וטוב שיהיה הגוף זנב לאריות. ואם מרבה דברים אז השכל בטל אצל הגוף ויהיה השכל זנב לשועל, ואין כאן שכל כלל, ולכך אמר לא מצאתי לגוף טוב אלא שתיקה מטעם אשר אמרנו. ומפני זה כל כסיל מרבה דברים, שהשכל והגוף שני הפכים, והחכם כאשר יפעל תמיד בשכלו ואינו פועל בדבור הגופני. וזה שאמר לא מצאתי לגוף טוב אלא שתיקה, ר"ל כי השתיקה יפה ונאה וראוי לגוף מצד הגוף, שכל גוף אינו פועל כלל כי הפעולה מתיחס אל הנפש שהנפש פועלת ולא הגוף, לפיכך אמר במה שהאדם בעל גוף ונפש המדברת כח מוטבע בגוף שאינו כח שכלי נבדל ראוי לו השתיקה מן הדבור, מפני כי הגוף אינו פועל וראוי לו ההעדר מן הפעולה, ובפרט הדבור הוא פועל גדול מה שלא נמצא לשאר בעלי חיים ואין ראוי לגוף פועל זה ודבר זה שהוא השתיקה בודאי יפה לו''.</w:t>
      </w:r>
    </w:p>
    <w:p w14:paraId="7457E9A0" w14:textId="77777777" w:rsidR="00827946" w:rsidRPr="00831892" w:rsidRDefault="00827946" w:rsidP="00827946">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רואים </w:t>
      </w:r>
      <w:r w:rsidRPr="00831892">
        <w:rPr>
          <w:rFonts w:asciiTheme="majorBidi" w:hAnsiTheme="majorBidi" w:cstheme="majorBidi"/>
          <w:b/>
          <w:bCs/>
          <w:sz w:val="28"/>
          <w:szCs w:val="28"/>
          <w:rtl/>
        </w:rPr>
        <w:t>מהמהר''ל</w:t>
      </w:r>
      <w:r w:rsidRPr="00831892">
        <w:rPr>
          <w:rFonts w:asciiTheme="majorBidi" w:hAnsiTheme="majorBidi" w:cstheme="majorBidi"/>
          <w:sz w:val="28"/>
          <w:szCs w:val="28"/>
          <w:rtl/>
        </w:rPr>
        <w:t>, שכשמדברים אז השכל בטל, ויותר מושפעים ומפנים דברים ששומעים מדברים שאומרים, כי כששומעים אנחנו שותקים אז השכל פועל, משא''כ כשמדברים.</w:t>
      </w:r>
    </w:p>
    <w:bookmarkEnd w:id="0"/>
    <w:p w14:paraId="59F2E560" w14:textId="7012469C"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ועי' </w:t>
      </w:r>
      <w:r w:rsidRPr="00831892">
        <w:rPr>
          <w:rFonts w:asciiTheme="majorBidi" w:hAnsiTheme="majorBidi" w:cstheme="majorBidi"/>
          <w:b/>
          <w:bCs/>
          <w:sz w:val="28"/>
          <w:szCs w:val="28"/>
          <w:rtl/>
        </w:rPr>
        <w:t>קידושין</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(דף עא:) </w:t>
      </w:r>
      <w:r w:rsidRPr="00831892">
        <w:rPr>
          <w:rFonts w:asciiTheme="majorBidi" w:hAnsiTheme="majorBidi" w:cstheme="majorBidi"/>
          <w:sz w:val="28"/>
          <w:szCs w:val="28"/>
          <w:rtl/>
        </w:rPr>
        <w:t xml:space="preserve">שהיו מיחסים משפחות ע''י שתיקה כמבואר שם ''עולא איקלע לפומבדיתא לבי רב יהודה חזייה לרב יצחק בריה דרב יהודה דגדל ולא נסיב א''ל מאי טעמא לא קא מנסיב ליה מר איתתא לבריה א''ל מי ידענא מהיכא אנסיב אמר ליה אטו אנן מי ידעינן מהיכא קאתינן דילמא </w:t>
      </w:r>
      <w:r w:rsidRPr="00831892">
        <w:rPr>
          <w:rFonts w:asciiTheme="majorBidi" w:hAnsiTheme="majorBidi" w:cstheme="majorBidi"/>
          <w:sz w:val="28"/>
          <w:szCs w:val="28"/>
          <w:rtl/>
        </w:rPr>
        <w:lastRenderedPageBreak/>
        <w:t>מהנך דכתיב נשים בציון ענו בתולות בערי יהודה וכי תימא עובד כוכבים ועבד הבא על בת ישראל הולד כשר ודילמא מהנך דכתיב בהו  השוכבים על מטות שן וסרוחים על ערסותם ואמר רבי יוסי בר' חנינא אלו בני אדם המשתינים מים בפני מטותיהם ערומים ומגדף בה ר' אבהו א''ה היינו דכתיב לכן עתה יגלו בראש גולים משום דמשתינים מים בפני מטותיהם ערומים יגלו בראש גולים אלא אמר ר' אבהו אלו בני אדם שאוכלין ושותין זה עם זה ומדביקין מטותיהם זו בזו ומחליפין נשותיהם זה לזה ומסריחים ערסותם בשכבת זרע שאינה שלהם אמר ליה היכי נעביד אמר ליה זיל בתר שתיקותא כי האי דבדקי בני מערבא כי מינצו בי תרי בהדי הדדי חזו הי מנייהו דקדים ושתיק אמרי האי מיוחס טפי''.</w:t>
      </w:r>
    </w:p>
    <w:p w14:paraId="5656774E" w14:textId="77777777" w:rsidR="00FA2CF3" w:rsidRPr="00831892" w:rsidRDefault="00FA2CF3" w:rsidP="00FA2CF3">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ועי' </w:t>
      </w:r>
      <w:r w:rsidRPr="00831892">
        <w:rPr>
          <w:rFonts w:asciiTheme="majorBidi" w:hAnsiTheme="majorBidi" w:cstheme="majorBidi"/>
          <w:b/>
          <w:bCs/>
          <w:sz w:val="28"/>
          <w:szCs w:val="28"/>
          <w:rtl/>
        </w:rPr>
        <w:t>הגר''א</w:t>
      </w:r>
      <w:r w:rsidRPr="00831892">
        <w:rPr>
          <w:rFonts w:asciiTheme="majorBidi" w:hAnsiTheme="majorBidi" w:cstheme="majorBidi"/>
          <w:sz w:val="28"/>
          <w:szCs w:val="28"/>
          <w:rtl/>
        </w:rPr>
        <w:t xml:space="preserve"> באגרתו שהאריך והפליג להזהיר על מדת השתיקה וכתב ''ועד יום מותו צריך האדם להתייסר, ולא בתעניתים וסיגופים רק ברסן פיו ובתאוותו, וזהו התשובה, וזה כל פרי העולם הבא, וזהו יותר מכל התעניתים וסיגופים בעולם. וכל רגע ורגע שהאדם חוסן פיו זוכה בשבילו לאור הגנוז שאין מלאך ובריה יכולים לשער''.</w:t>
      </w:r>
    </w:p>
    <w:p w14:paraId="1175826A" w14:textId="77777777" w:rsidR="00D875D9" w:rsidRPr="00831892" w:rsidRDefault="00D875D9" w:rsidP="00D875D9">
      <w:pPr>
        <w:bidi/>
        <w:jc w:val="both"/>
        <w:rPr>
          <w:rFonts w:asciiTheme="majorBidi" w:hAnsiTheme="majorBidi" w:cstheme="majorBidi"/>
          <w:sz w:val="28"/>
          <w:szCs w:val="28"/>
          <w:rtl/>
        </w:rPr>
      </w:pPr>
    </w:p>
    <w:p w14:paraId="27AD7FAF" w14:textId="064B7B64" w:rsidR="00D875D9" w:rsidRPr="00831892" w:rsidRDefault="00D875D9" w:rsidP="00D875D9">
      <w:pPr>
        <w:bidi/>
        <w:jc w:val="both"/>
        <w:rPr>
          <w:rFonts w:asciiTheme="majorBidi" w:hAnsiTheme="majorBidi" w:cstheme="majorBidi"/>
          <w:sz w:val="36"/>
          <w:szCs w:val="36"/>
          <w:u w:val="single"/>
          <w:rtl/>
        </w:rPr>
      </w:pPr>
      <w:r w:rsidRPr="00831892">
        <w:rPr>
          <w:rFonts w:asciiTheme="majorBidi" w:hAnsiTheme="majorBidi" w:cstheme="majorBidi"/>
          <w:sz w:val="36"/>
          <w:szCs w:val="36"/>
          <w:u w:val="single"/>
          <w:rtl/>
        </w:rPr>
        <w:t>מי ששומע חרפתו ושותק</w:t>
      </w:r>
    </w:p>
    <w:p w14:paraId="0015F8B6" w14:textId="078577C8" w:rsidR="00D875D9" w:rsidRPr="00831892" w:rsidRDefault="00D875D9" w:rsidP="00D875D9">
      <w:pPr>
        <w:bidi/>
        <w:jc w:val="both"/>
        <w:rPr>
          <w:rFonts w:asciiTheme="majorBidi" w:hAnsiTheme="majorBidi" w:cstheme="majorBidi"/>
          <w:sz w:val="28"/>
          <w:szCs w:val="28"/>
        </w:rPr>
      </w:pPr>
      <w:r w:rsidRPr="00831892">
        <w:rPr>
          <w:rFonts w:asciiTheme="majorBidi" w:hAnsiTheme="majorBidi" w:cstheme="majorBidi"/>
          <w:sz w:val="28"/>
          <w:szCs w:val="28"/>
          <w:rtl/>
        </w:rPr>
        <w:t xml:space="preserve">מבואר </w:t>
      </w:r>
      <w:r w:rsidRPr="00831892">
        <w:rPr>
          <w:rFonts w:asciiTheme="majorBidi" w:hAnsiTheme="majorBidi" w:cstheme="majorBidi"/>
          <w:b/>
          <w:bCs/>
          <w:sz w:val="28"/>
          <w:szCs w:val="28"/>
          <w:rtl/>
        </w:rPr>
        <w:t>באבות</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(א, יז) </w:t>
      </w:r>
      <w:r w:rsidRPr="00831892">
        <w:rPr>
          <w:rFonts w:asciiTheme="majorBidi" w:hAnsiTheme="majorBidi" w:cstheme="majorBidi"/>
          <w:sz w:val="28"/>
          <w:szCs w:val="28"/>
          <w:rtl/>
        </w:rPr>
        <w:t>''</w:t>
      </w:r>
      <w:r w:rsidRPr="00831892">
        <w:rPr>
          <w:rFonts w:asciiTheme="majorBidi" w:hAnsiTheme="majorBidi" w:cstheme="majorBidi"/>
          <w:b/>
          <w:bCs/>
          <w:sz w:val="28"/>
          <w:szCs w:val="28"/>
          <w:rtl/>
        </w:rPr>
        <w:t>שִׁמְעוֹן</w:t>
      </w:r>
      <w:r w:rsidRPr="00831892">
        <w:rPr>
          <w:rFonts w:asciiTheme="majorBidi" w:hAnsiTheme="majorBidi" w:cstheme="majorBidi"/>
          <w:sz w:val="28"/>
          <w:szCs w:val="28"/>
          <w:rtl/>
        </w:rPr>
        <w:t xml:space="preserve"> בְּנוֹ אוֹמֵר, כָּל יָמַי גָּדַלְתִּי בֵין הַחֲכָמִים, וְלֹא מָצָאתִי לַגּוּף טוֹב אֶלָּא שְׁתִיקָה'', וכותב הברטנורא ''</w:t>
      </w:r>
      <w:r w:rsidRPr="00831892">
        <w:rPr>
          <w:rFonts w:asciiTheme="majorBidi" w:hAnsiTheme="majorBidi" w:cstheme="majorBidi"/>
          <w:b/>
          <w:bCs/>
          <w:sz w:val="28"/>
          <w:szCs w:val="28"/>
          <w:rtl/>
        </w:rPr>
        <w:t>וְלֹא מָצָאתִי לַגּוּף טוֹב אֶלָּא שְׁתִיקָה.</w:t>
      </w:r>
      <w:r w:rsidRPr="00831892">
        <w:rPr>
          <w:rFonts w:asciiTheme="majorBidi" w:hAnsiTheme="majorBidi" w:cstheme="majorBidi"/>
          <w:sz w:val="28"/>
          <w:szCs w:val="28"/>
          <w:rtl/>
        </w:rPr>
        <w:t xml:space="preserve"> מִי שֶׁשּׁוֹמֵעַ חֶרְפָּתוֹ וְשׁוֹתֵק </w:t>
      </w:r>
      <w:r w:rsidRPr="00831892">
        <w:rPr>
          <w:rFonts w:asciiTheme="majorBidi" w:hAnsiTheme="majorBidi" w:cstheme="majorBidi"/>
          <w:b/>
          <w:bCs/>
          <w:sz w:val="28"/>
          <w:szCs w:val="28"/>
          <w:rtl/>
        </w:rPr>
        <w:t>וְלֹא הַמִּדְרָשׁ הוּא הָעִקָּר אֶלָּא הַמַּעֲשֶׂה.</w:t>
      </w:r>
      <w:r w:rsidRPr="00831892">
        <w:rPr>
          <w:rFonts w:asciiTheme="majorBidi" w:hAnsiTheme="majorBidi" w:cstheme="majorBidi"/>
          <w:sz w:val="28"/>
          <w:szCs w:val="28"/>
          <w:rtl/>
        </w:rPr>
        <w:t xml:space="preserve"> וְתֵדַע לְךָ שֶׁהַשְּׁתִיקָה טוֹבָה, שֶׁאֲפִלּוּ הַמִּדְרָשׁ וְהַדְּרָשׁ וְהַדִּבּוּר בַּתּוֹרָה שֶׁאֵין לְךָ מִדָּה טוֹבָה הֵימֶנָּה, אֵין עִקַּר קִבּוּל הַשָּׂכָר אֶלָּא בִּשְׁבִיל הַמַּעֲשֶׂה, וְהַדּוֹרֵשׁ וְאֵינוֹ מְקַיֵּם, נוֹחַ לוֹ אִם הָיָה שׁוֹתֵק וְלֹא הָיָה דּוֹרֵשׁ''.</w:t>
      </w:r>
    </w:p>
    <w:p w14:paraId="1E078DA0" w14:textId="77777777" w:rsidR="00707DBF" w:rsidRPr="00831892" w:rsidRDefault="00707DBF" w:rsidP="00707DBF">
      <w:pPr>
        <w:bidi/>
        <w:jc w:val="both"/>
        <w:rPr>
          <w:rFonts w:asciiTheme="majorBidi" w:hAnsiTheme="majorBidi" w:cstheme="majorBidi"/>
          <w:sz w:val="28"/>
          <w:szCs w:val="28"/>
        </w:rPr>
      </w:pPr>
    </w:p>
    <w:p w14:paraId="47A0A046" w14:textId="57067050" w:rsidR="00707DBF" w:rsidRPr="00831892" w:rsidRDefault="00707DBF" w:rsidP="00707DBF">
      <w:pPr>
        <w:bidi/>
        <w:jc w:val="both"/>
        <w:rPr>
          <w:rFonts w:asciiTheme="majorBidi" w:hAnsiTheme="majorBidi" w:cstheme="majorBidi"/>
          <w:sz w:val="36"/>
          <w:szCs w:val="36"/>
          <w:u w:val="single"/>
          <w:rtl/>
        </w:rPr>
      </w:pPr>
      <w:r w:rsidRPr="00831892">
        <w:rPr>
          <w:rFonts w:asciiTheme="majorBidi" w:hAnsiTheme="majorBidi" w:cstheme="majorBidi"/>
          <w:sz w:val="36"/>
          <w:szCs w:val="36"/>
          <w:u w:val="single"/>
          <w:rtl/>
        </w:rPr>
        <w:t>סיג לחכמה שתיקה</w:t>
      </w:r>
    </w:p>
    <w:p w14:paraId="4F362D68" w14:textId="77777777" w:rsidR="00707DBF" w:rsidRPr="00831892" w:rsidRDefault="00707DBF" w:rsidP="00707DBF">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איתא </w:t>
      </w:r>
      <w:r w:rsidRPr="00831892">
        <w:rPr>
          <w:rFonts w:asciiTheme="majorBidi" w:hAnsiTheme="majorBidi" w:cstheme="majorBidi"/>
          <w:b/>
          <w:bCs/>
          <w:sz w:val="28"/>
          <w:szCs w:val="28"/>
          <w:rtl/>
        </w:rPr>
        <w:t>באבות</w:t>
      </w:r>
      <w:r w:rsidRPr="00831892">
        <w:rPr>
          <w:rFonts w:asciiTheme="majorBidi" w:hAnsiTheme="majorBidi" w:cstheme="majorBidi"/>
          <w:sz w:val="28"/>
          <w:szCs w:val="28"/>
          <w:rtl/>
        </w:rPr>
        <w:t xml:space="preserve"> </w:t>
      </w:r>
      <w:r w:rsidRPr="00831892">
        <w:rPr>
          <w:rFonts w:asciiTheme="majorBidi" w:hAnsiTheme="majorBidi" w:cstheme="majorBidi"/>
          <w:sz w:val="24"/>
          <w:szCs w:val="24"/>
          <w:rtl/>
        </w:rPr>
        <w:t xml:space="preserve">(ג, יג) </w:t>
      </w:r>
      <w:r w:rsidRPr="00831892">
        <w:rPr>
          <w:rFonts w:asciiTheme="majorBidi" w:hAnsiTheme="majorBidi" w:cstheme="majorBidi"/>
          <w:sz w:val="28"/>
          <w:szCs w:val="28"/>
          <w:rtl/>
        </w:rPr>
        <w:t>''</w:t>
      </w:r>
      <w:r w:rsidRPr="00831892">
        <w:rPr>
          <w:rFonts w:asciiTheme="majorBidi" w:hAnsiTheme="majorBidi" w:cstheme="majorBidi"/>
          <w:b/>
          <w:bCs/>
          <w:sz w:val="28"/>
          <w:szCs w:val="28"/>
          <w:rtl/>
        </w:rPr>
        <w:t xml:space="preserve">סְיָג לַחָכְמָה </w:t>
      </w:r>
      <w:r w:rsidRPr="00831892">
        <w:rPr>
          <w:rFonts w:asciiTheme="majorBidi" w:hAnsiTheme="majorBidi" w:cstheme="majorBidi"/>
          <w:sz w:val="28"/>
          <w:szCs w:val="28"/>
          <w:rtl/>
        </w:rPr>
        <w:t>שְׁתִיקָה''.</w:t>
      </w:r>
    </w:p>
    <w:p w14:paraId="4721A451" w14:textId="6C78D5BB" w:rsidR="00707DBF" w:rsidRPr="00831892" w:rsidRDefault="00707DBF" w:rsidP="00707DBF">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וכותב </w:t>
      </w:r>
      <w:r w:rsidRPr="00831892">
        <w:rPr>
          <w:rFonts w:asciiTheme="majorBidi" w:hAnsiTheme="majorBidi" w:cstheme="majorBidi"/>
          <w:b/>
          <w:bCs/>
          <w:sz w:val="28"/>
          <w:szCs w:val="28"/>
          <w:rtl/>
        </w:rPr>
        <w:t>הברטנורא</w:t>
      </w:r>
      <w:r w:rsidRPr="00831892">
        <w:rPr>
          <w:rFonts w:asciiTheme="majorBidi" w:hAnsiTheme="majorBidi" w:cstheme="majorBidi"/>
          <w:sz w:val="28"/>
          <w:szCs w:val="28"/>
          <w:rtl/>
        </w:rPr>
        <w:t xml:space="preserve"> ''בְּמַה אֲנַן קָיְמִין, אִי בִּשְׁתִיקָה מִדִּבְרֵי תּוֹרָה, הֲרֵי כְּבָר כְּתִיב וְהָגִיתָ בּוֹ וְגוֹ', אִי בִּשְׁתִיקָה מֵרְכִילוּת וְלָשׁוֹן הָרָע וּקְלָלָה, דְּאוֹרַיְתָא נִינְהוּ. הָא אֵינוֹ מְדַבֵּר אֶלָּא בִּשְׁתִיקָה מִדִּבְרֵי הָרְשׁוּת שֶׁבֵּין אָדָם לַחֲבֵרוֹ, שֶׁיֵּשׁ לוֹ לָאָדָם לְמַעֵט הַדִּבּוּר בָּהֶם כָּל מַה שֶּׁאֶפְשָׁר. וַעֲלֵיהֶם אָמַר שְׁלֹמֹה (מִשְׁלֵי יז) גַּם אֱוִיל מַחֲרִישׁ חָכָם יֵחָשֵׁב''.</w:t>
      </w:r>
    </w:p>
    <w:p w14:paraId="588AD7A7" w14:textId="753B7B3A" w:rsidR="00707DBF" w:rsidRDefault="00707DBF" w:rsidP="00707DBF">
      <w:pPr>
        <w:bidi/>
        <w:jc w:val="both"/>
        <w:rPr>
          <w:rFonts w:asciiTheme="majorBidi" w:hAnsiTheme="majorBidi" w:cstheme="majorBidi"/>
          <w:sz w:val="28"/>
          <w:szCs w:val="28"/>
          <w:rtl/>
        </w:rPr>
      </w:pPr>
      <w:r w:rsidRPr="00831892">
        <w:rPr>
          <w:rFonts w:asciiTheme="majorBidi" w:hAnsiTheme="majorBidi" w:cstheme="majorBidi"/>
          <w:sz w:val="28"/>
          <w:szCs w:val="28"/>
          <w:rtl/>
        </w:rPr>
        <w:t xml:space="preserve">וכותב </w:t>
      </w:r>
      <w:r w:rsidRPr="00831892">
        <w:rPr>
          <w:rFonts w:asciiTheme="majorBidi" w:hAnsiTheme="majorBidi" w:cstheme="majorBidi"/>
          <w:b/>
          <w:bCs/>
          <w:sz w:val="28"/>
          <w:szCs w:val="28"/>
          <w:rtl/>
        </w:rPr>
        <w:t>העיקר תוי''ט</w:t>
      </w:r>
      <w:r w:rsidRPr="00831892">
        <w:rPr>
          <w:rFonts w:asciiTheme="majorBidi" w:hAnsiTheme="majorBidi" w:cstheme="majorBidi"/>
          <w:sz w:val="28"/>
          <w:szCs w:val="28"/>
          <w:rtl/>
        </w:rPr>
        <w:t xml:space="preserve"> ''וּמִכֵּיוָן שֶׁהָאֱוִיל כְּשֶׁמַּחֲרִישׁ יֵחָשֵׁב לֶחָכָם שָׁמְעִינַן מִנַּהּ דְּכָל הַשּׁוֹתֵק הֲרֵי הוּא חָכָם. וְעוֹד דִּלְעֵיל מִנֵּיהּ כְּתִיב חוֹשֵׂךְ אֲמָרָיו יוֹדֵעַ דָּעַת יְקַר רוּחַ אִישׁ תְּבוּנָה''.</w:t>
      </w:r>
    </w:p>
    <w:p w14:paraId="62C743B0" w14:textId="77777777" w:rsidR="00FF1BF4" w:rsidRDefault="00FF1BF4" w:rsidP="00FF1BF4">
      <w:pPr>
        <w:bidi/>
        <w:jc w:val="both"/>
        <w:rPr>
          <w:rFonts w:asciiTheme="majorBidi" w:hAnsiTheme="majorBidi" w:cstheme="majorBidi"/>
          <w:sz w:val="28"/>
          <w:szCs w:val="28"/>
          <w:rtl/>
        </w:rPr>
      </w:pPr>
    </w:p>
    <w:p w14:paraId="2B87184E" w14:textId="1B20779F" w:rsidR="00FF1BF4" w:rsidRPr="003E33A1" w:rsidRDefault="003E33A1" w:rsidP="00FF1BF4">
      <w:pPr>
        <w:bidi/>
        <w:jc w:val="both"/>
        <w:rPr>
          <w:rFonts w:asciiTheme="majorBidi" w:hAnsiTheme="majorBidi" w:cstheme="majorBidi"/>
          <w:sz w:val="36"/>
          <w:szCs w:val="36"/>
          <w:u w:val="single"/>
          <w:rtl/>
        </w:rPr>
      </w:pPr>
      <w:r w:rsidRPr="003E33A1">
        <w:rPr>
          <w:rFonts w:asciiTheme="majorBidi" w:hAnsiTheme="majorBidi" w:cstheme="majorBidi"/>
          <w:sz w:val="36"/>
          <w:szCs w:val="36"/>
          <w:u w:val="single"/>
          <w:rtl/>
        </w:rPr>
        <w:t>העולם מתקיים בשביל מי שבולם את עצמו בשעת מריבה</w:t>
      </w:r>
    </w:p>
    <w:p w14:paraId="72AE3541" w14:textId="01015784" w:rsidR="00FF1BF4" w:rsidRDefault="00FF1BF4" w:rsidP="00FF1BF4">
      <w:pPr>
        <w:bidi/>
        <w:jc w:val="both"/>
        <w:rPr>
          <w:rFonts w:asciiTheme="majorBidi" w:hAnsiTheme="majorBidi" w:cstheme="majorBidi"/>
          <w:sz w:val="28"/>
          <w:szCs w:val="28"/>
          <w:rtl/>
        </w:rPr>
      </w:pPr>
      <w:r>
        <w:rPr>
          <w:rFonts w:asciiTheme="majorBidi" w:hAnsiTheme="majorBidi" w:cstheme="majorBidi" w:hint="cs"/>
          <w:sz w:val="28"/>
          <w:szCs w:val="28"/>
          <w:rtl/>
        </w:rPr>
        <w:t xml:space="preserve">מבואר </w:t>
      </w:r>
      <w:r w:rsidRPr="003E33A1">
        <w:rPr>
          <w:rFonts w:asciiTheme="majorBidi" w:hAnsiTheme="majorBidi" w:cstheme="majorBidi" w:hint="cs"/>
          <w:b/>
          <w:bCs/>
          <w:sz w:val="28"/>
          <w:szCs w:val="28"/>
          <w:rtl/>
        </w:rPr>
        <w:t>בחולין</w:t>
      </w:r>
      <w:r>
        <w:rPr>
          <w:rFonts w:asciiTheme="majorBidi" w:hAnsiTheme="majorBidi" w:cstheme="majorBidi" w:hint="cs"/>
          <w:sz w:val="28"/>
          <w:szCs w:val="28"/>
          <w:rtl/>
        </w:rPr>
        <w:t xml:space="preserve"> </w:t>
      </w:r>
      <w:r w:rsidRPr="003E33A1">
        <w:rPr>
          <w:rFonts w:asciiTheme="majorBidi" w:hAnsiTheme="majorBidi" w:cstheme="majorBidi" w:hint="cs"/>
          <w:sz w:val="24"/>
          <w:szCs w:val="24"/>
          <w:rtl/>
        </w:rPr>
        <w:t xml:space="preserve">(דף פט.) </w:t>
      </w:r>
      <w:r>
        <w:rPr>
          <w:rFonts w:asciiTheme="majorBidi" w:hAnsiTheme="majorBidi" w:cstheme="majorBidi" w:hint="cs"/>
          <w:sz w:val="28"/>
          <w:szCs w:val="28"/>
          <w:rtl/>
        </w:rPr>
        <w:t>''</w:t>
      </w:r>
      <w:r w:rsidRPr="00FF1BF4">
        <w:rPr>
          <w:rFonts w:asciiTheme="majorBidi" w:hAnsiTheme="majorBidi" w:cstheme="majorBidi"/>
          <w:sz w:val="28"/>
          <w:szCs w:val="28"/>
          <w:rtl/>
        </w:rPr>
        <w:t xml:space="preserve">אמר </w:t>
      </w:r>
      <w:r w:rsidRPr="003E33A1">
        <w:rPr>
          <w:rFonts w:asciiTheme="majorBidi" w:hAnsiTheme="majorBidi" w:cstheme="majorBidi"/>
          <w:b/>
          <w:bCs/>
          <w:sz w:val="28"/>
          <w:szCs w:val="28"/>
          <w:rtl/>
        </w:rPr>
        <w:t>רבי אילעא</w:t>
      </w:r>
      <w:r w:rsidRPr="00FF1BF4">
        <w:rPr>
          <w:rFonts w:asciiTheme="majorBidi" w:hAnsiTheme="majorBidi" w:cstheme="majorBidi"/>
          <w:sz w:val="28"/>
          <w:szCs w:val="28"/>
          <w:rtl/>
        </w:rPr>
        <w:t xml:space="preserve"> אין העולם מתקיים אלא בשביל מי שבולם את עצמו בשעת מריבה שנאמר תולה ארץ על בלימה</w:t>
      </w:r>
      <w:r>
        <w:rPr>
          <w:rFonts w:asciiTheme="majorBidi" w:hAnsiTheme="majorBidi" w:cstheme="majorBidi" w:hint="cs"/>
          <w:sz w:val="28"/>
          <w:szCs w:val="28"/>
          <w:rtl/>
        </w:rPr>
        <w:t>''.</w:t>
      </w:r>
    </w:p>
    <w:p w14:paraId="0B5E395A" w14:textId="77777777" w:rsidR="003E33A1" w:rsidRDefault="003E33A1" w:rsidP="00FF1BF4">
      <w:pPr>
        <w:bidi/>
        <w:jc w:val="both"/>
        <w:rPr>
          <w:rFonts w:asciiTheme="majorBidi" w:hAnsiTheme="majorBidi" w:cstheme="majorBidi"/>
          <w:sz w:val="28"/>
          <w:szCs w:val="28"/>
          <w:rtl/>
        </w:rPr>
      </w:pPr>
    </w:p>
    <w:p w14:paraId="5ACC5A65" w14:textId="2A78CC71" w:rsidR="003E33A1" w:rsidRPr="003E33A1" w:rsidRDefault="003E33A1" w:rsidP="003E33A1">
      <w:pPr>
        <w:bidi/>
        <w:jc w:val="both"/>
        <w:rPr>
          <w:rFonts w:asciiTheme="majorBidi" w:hAnsiTheme="majorBidi" w:cstheme="majorBidi"/>
          <w:sz w:val="36"/>
          <w:szCs w:val="36"/>
          <w:u w:val="single"/>
          <w:rtl/>
        </w:rPr>
      </w:pPr>
      <w:r w:rsidRPr="003E33A1">
        <w:rPr>
          <w:rFonts w:asciiTheme="majorBidi" w:hAnsiTheme="majorBidi" w:cstheme="majorBidi" w:hint="cs"/>
          <w:sz w:val="36"/>
          <w:szCs w:val="36"/>
          <w:u w:val="single"/>
          <w:rtl/>
        </w:rPr>
        <w:lastRenderedPageBreak/>
        <w:t>לשתוק כשצריך זה אומנות</w:t>
      </w:r>
    </w:p>
    <w:p w14:paraId="59A0231E" w14:textId="521556AA" w:rsidR="00FF1BF4" w:rsidRPr="00831892" w:rsidRDefault="003E33A1" w:rsidP="003E33A1">
      <w:pPr>
        <w:bidi/>
        <w:jc w:val="both"/>
        <w:rPr>
          <w:rFonts w:asciiTheme="majorBidi" w:hAnsiTheme="majorBidi" w:cstheme="majorBidi"/>
          <w:sz w:val="28"/>
          <w:szCs w:val="28"/>
          <w:rtl/>
        </w:rPr>
      </w:pPr>
      <w:r>
        <w:rPr>
          <w:rFonts w:asciiTheme="majorBidi" w:hAnsiTheme="majorBidi" w:cstheme="majorBidi" w:hint="cs"/>
          <w:sz w:val="28"/>
          <w:szCs w:val="28"/>
          <w:rtl/>
        </w:rPr>
        <w:t xml:space="preserve">מבואר </w:t>
      </w:r>
      <w:r w:rsidRPr="003E33A1">
        <w:rPr>
          <w:rFonts w:asciiTheme="majorBidi" w:hAnsiTheme="majorBidi" w:cstheme="majorBidi" w:hint="cs"/>
          <w:b/>
          <w:bCs/>
          <w:sz w:val="28"/>
          <w:szCs w:val="28"/>
          <w:rtl/>
        </w:rPr>
        <w:t>בחולין</w:t>
      </w:r>
      <w:r>
        <w:rPr>
          <w:rFonts w:asciiTheme="majorBidi" w:hAnsiTheme="majorBidi" w:cstheme="majorBidi" w:hint="cs"/>
          <w:sz w:val="28"/>
          <w:szCs w:val="28"/>
          <w:rtl/>
        </w:rPr>
        <w:t xml:space="preserve"> </w:t>
      </w:r>
      <w:r w:rsidRPr="003E33A1">
        <w:rPr>
          <w:rFonts w:asciiTheme="majorBidi" w:hAnsiTheme="majorBidi" w:cstheme="majorBidi" w:hint="cs"/>
          <w:sz w:val="24"/>
          <w:szCs w:val="24"/>
          <w:rtl/>
        </w:rPr>
        <w:t xml:space="preserve">(דף פט.) </w:t>
      </w:r>
      <w:r w:rsidR="00FF1BF4">
        <w:rPr>
          <w:rFonts w:asciiTheme="majorBidi" w:hAnsiTheme="majorBidi" w:cstheme="majorBidi" w:hint="cs"/>
          <w:sz w:val="28"/>
          <w:szCs w:val="28"/>
          <w:rtl/>
        </w:rPr>
        <w:t>''</w:t>
      </w:r>
      <w:r w:rsidR="00FF1BF4" w:rsidRPr="00FF1BF4">
        <w:rPr>
          <w:rFonts w:asciiTheme="majorBidi" w:hAnsiTheme="majorBidi" w:cstheme="majorBidi"/>
          <w:sz w:val="28"/>
          <w:szCs w:val="28"/>
          <w:rtl/>
        </w:rPr>
        <w:t xml:space="preserve">אמר </w:t>
      </w:r>
      <w:r w:rsidR="00FF1BF4" w:rsidRPr="003E33A1">
        <w:rPr>
          <w:rFonts w:asciiTheme="majorBidi" w:hAnsiTheme="majorBidi" w:cstheme="majorBidi"/>
          <w:b/>
          <w:bCs/>
          <w:sz w:val="28"/>
          <w:szCs w:val="28"/>
          <w:rtl/>
        </w:rPr>
        <w:t>רבי יצחק</w:t>
      </w:r>
      <w:r w:rsidR="00FF1BF4" w:rsidRPr="00FF1BF4">
        <w:rPr>
          <w:rFonts w:asciiTheme="majorBidi" w:hAnsiTheme="majorBidi" w:cstheme="majorBidi"/>
          <w:sz w:val="28"/>
          <w:szCs w:val="28"/>
          <w:rtl/>
        </w:rPr>
        <w:t xml:space="preserve"> מאי דכתיב האמנם אלם צדק תדברון מישרים תשפטו בני אדם מה אומנותו של אדם בעולם הזה ישים עצמו כאלם יכול אף לדברי תורה תלמוד לומר צדק תדברון</w:t>
      </w:r>
      <w:r w:rsidR="00FF1BF4">
        <w:rPr>
          <w:rFonts w:asciiTheme="majorBidi" w:hAnsiTheme="majorBidi" w:cstheme="majorBidi" w:hint="cs"/>
          <w:sz w:val="28"/>
          <w:szCs w:val="28"/>
          <w:rtl/>
        </w:rPr>
        <w:t>''</w:t>
      </w:r>
      <w:r>
        <w:rPr>
          <w:rFonts w:asciiTheme="majorBidi" w:hAnsiTheme="majorBidi" w:cstheme="majorBidi" w:hint="cs"/>
          <w:sz w:val="28"/>
          <w:szCs w:val="28"/>
          <w:rtl/>
        </w:rPr>
        <w:t>.</w:t>
      </w:r>
    </w:p>
    <w:p w14:paraId="5D158D28" w14:textId="77777777" w:rsidR="00D875D9" w:rsidRPr="00831892" w:rsidRDefault="00D875D9" w:rsidP="00D875D9">
      <w:pPr>
        <w:bidi/>
        <w:jc w:val="both"/>
        <w:rPr>
          <w:rFonts w:asciiTheme="majorBidi" w:hAnsiTheme="majorBidi" w:cstheme="majorBidi"/>
          <w:sz w:val="28"/>
          <w:szCs w:val="28"/>
          <w:rtl/>
        </w:rPr>
      </w:pPr>
    </w:p>
    <w:p w14:paraId="73E20350" w14:textId="77777777" w:rsidR="00D875D9" w:rsidRPr="00831892" w:rsidRDefault="00D875D9" w:rsidP="00D875D9">
      <w:pPr>
        <w:bidi/>
        <w:jc w:val="both"/>
        <w:rPr>
          <w:rFonts w:asciiTheme="majorBidi" w:hAnsiTheme="majorBidi" w:cstheme="majorBidi"/>
          <w:sz w:val="28"/>
          <w:szCs w:val="28"/>
          <w:rtl/>
        </w:rPr>
      </w:pPr>
    </w:p>
    <w:p w14:paraId="4E2BC699" w14:textId="77777777" w:rsidR="00FA2CF3" w:rsidRPr="00831892" w:rsidRDefault="00FA2CF3" w:rsidP="00FA2CF3">
      <w:pPr>
        <w:bidi/>
        <w:jc w:val="both"/>
        <w:rPr>
          <w:rFonts w:asciiTheme="majorBidi" w:hAnsiTheme="majorBidi" w:cstheme="majorBidi"/>
          <w:sz w:val="28"/>
          <w:szCs w:val="28"/>
        </w:rPr>
      </w:pPr>
    </w:p>
    <w:p w14:paraId="52A72490" w14:textId="77777777" w:rsidR="00FA2CF3" w:rsidRPr="00831892" w:rsidRDefault="00FA2CF3" w:rsidP="00FA2CF3">
      <w:pPr>
        <w:bidi/>
        <w:jc w:val="both"/>
        <w:rPr>
          <w:rFonts w:asciiTheme="majorBidi" w:hAnsiTheme="majorBidi" w:cstheme="majorBidi"/>
          <w:sz w:val="28"/>
          <w:szCs w:val="28"/>
        </w:rPr>
      </w:pPr>
    </w:p>
    <w:sectPr w:rsidR="00FA2CF3" w:rsidRPr="0083189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E2C9" w14:textId="77777777" w:rsidR="00B71A7B" w:rsidRDefault="00B71A7B" w:rsidP="00FA2CF3">
      <w:pPr>
        <w:spacing w:after="0" w:line="240" w:lineRule="auto"/>
      </w:pPr>
      <w:r>
        <w:separator/>
      </w:r>
    </w:p>
  </w:endnote>
  <w:endnote w:type="continuationSeparator" w:id="0">
    <w:p w14:paraId="21DBB928" w14:textId="77777777" w:rsidR="00B71A7B" w:rsidRDefault="00B71A7B" w:rsidP="00FA2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8B63" w14:textId="77777777" w:rsidR="00B71A7B" w:rsidRDefault="00B71A7B" w:rsidP="00FA2CF3">
      <w:pPr>
        <w:spacing w:after="0" w:line="240" w:lineRule="auto"/>
      </w:pPr>
      <w:r>
        <w:separator/>
      </w:r>
    </w:p>
  </w:footnote>
  <w:footnote w:type="continuationSeparator" w:id="0">
    <w:p w14:paraId="6CC759EC" w14:textId="77777777" w:rsidR="00B71A7B" w:rsidRDefault="00B71A7B" w:rsidP="00FA2CF3">
      <w:pPr>
        <w:spacing w:after="0" w:line="240" w:lineRule="auto"/>
      </w:pPr>
      <w:r>
        <w:continuationSeparator/>
      </w:r>
    </w:p>
  </w:footnote>
  <w:footnote w:id="1">
    <w:p w14:paraId="006EBE91" w14:textId="77777777" w:rsidR="00FA2CF3" w:rsidRPr="00831892" w:rsidRDefault="00FA2CF3" w:rsidP="00FA2CF3">
      <w:pPr>
        <w:pStyle w:val="Notedebasdepage"/>
        <w:bidi/>
        <w:jc w:val="both"/>
        <w:rPr>
          <w:rFonts w:asciiTheme="majorBidi" w:hAnsiTheme="majorBidi" w:cstheme="majorBidi"/>
          <w:rtl/>
        </w:rPr>
      </w:pPr>
      <w:r w:rsidRPr="00831892">
        <w:rPr>
          <w:rStyle w:val="Appelnotedebasdep"/>
          <w:rFonts w:asciiTheme="majorBidi" w:hAnsiTheme="majorBidi" w:cstheme="majorBidi"/>
        </w:rPr>
        <w:footnoteRef/>
      </w:r>
      <w:r w:rsidRPr="00831892">
        <w:rPr>
          <w:rFonts w:asciiTheme="majorBidi" w:hAnsiTheme="majorBidi" w:cstheme="majorBidi"/>
        </w:rPr>
        <w:t xml:space="preserve"> </w:t>
      </w:r>
      <w:r w:rsidRPr="00831892">
        <w:rPr>
          <w:rFonts w:asciiTheme="majorBidi" w:hAnsiTheme="majorBidi" w:cstheme="majorBidi"/>
          <w:rtl/>
        </w:rPr>
        <w:t xml:space="preserve"> </w:t>
      </w:r>
      <w:r w:rsidRPr="00831892">
        <w:rPr>
          <w:rFonts w:asciiTheme="majorBidi" w:hAnsiTheme="majorBidi" w:cstheme="majorBidi"/>
          <w:b/>
          <w:bCs/>
          <w:rtl/>
        </w:rPr>
        <w:t>ויצא</w:t>
      </w:r>
      <w:r w:rsidRPr="00831892">
        <w:rPr>
          <w:rFonts w:asciiTheme="majorBidi" w:hAnsiTheme="majorBidi" w:cstheme="majorBidi"/>
          <w:rtl/>
        </w:rPr>
        <w:t xml:space="preserve"> </w:t>
      </w:r>
      <w:r w:rsidRPr="00831892">
        <w:rPr>
          <w:rFonts w:asciiTheme="majorBidi" w:hAnsiTheme="majorBidi" w:cstheme="majorBidi"/>
          <w:sz w:val="18"/>
          <w:szCs w:val="18"/>
          <w:rtl/>
        </w:rPr>
        <w:t>(לא, לב).</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F3"/>
    <w:rsid w:val="001D2779"/>
    <w:rsid w:val="003B02F2"/>
    <w:rsid w:val="003E33A1"/>
    <w:rsid w:val="006A2E3C"/>
    <w:rsid w:val="00707DBF"/>
    <w:rsid w:val="00827946"/>
    <w:rsid w:val="00831892"/>
    <w:rsid w:val="008B0560"/>
    <w:rsid w:val="00974E2B"/>
    <w:rsid w:val="00B00A3E"/>
    <w:rsid w:val="00B71A7B"/>
    <w:rsid w:val="00D875D9"/>
    <w:rsid w:val="00EB11B2"/>
    <w:rsid w:val="00ED22AB"/>
    <w:rsid w:val="00F00E7D"/>
    <w:rsid w:val="00FA2CF3"/>
    <w:rsid w:val="00FC0CBB"/>
    <w:rsid w:val="00FF1BF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614E"/>
  <w15:chartTrackingRefBased/>
  <w15:docId w15:val="{425314ED-A09C-40FD-AE64-C0844A55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A2CF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A2CF3"/>
    <w:rPr>
      <w:noProof/>
      <w:sz w:val="20"/>
      <w:szCs w:val="20"/>
    </w:rPr>
  </w:style>
  <w:style w:type="character" w:styleId="Appelnotedebasdep">
    <w:name w:val="footnote reference"/>
    <w:basedOn w:val="Policepardfaut"/>
    <w:uiPriority w:val="99"/>
    <w:semiHidden/>
    <w:unhideWhenUsed/>
    <w:rsid w:val="00FA2CF3"/>
    <w:rPr>
      <w:vertAlign w:val="superscript"/>
    </w:rPr>
  </w:style>
  <w:style w:type="character" w:styleId="Lienhypertexte">
    <w:name w:val="Hyperlink"/>
    <w:basedOn w:val="Policepardfaut"/>
    <w:uiPriority w:val="99"/>
    <w:unhideWhenUsed/>
    <w:rsid w:val="00FF1BF4"/>
    <w:rPr>
      <w:color w:val="0563C1" w:themeColor="hyperlink"/>
      <w:u w:val="single"/>
    </w:rPr>
  </w:style>
  <w:style w:type="character" w:styleId="Mentionnonrsolue">
    <w:name w:val="Unresolved Mention"/>
    <w:basedOn w:val="Policepardfaut"/>
    <w:uiPriority w:val="99"/>
    <w:semiHidden/>
    <w:unhideWhenUsed/>
    <w:rsid w:val="00FF1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1334</Words>
  <Characters>7339</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2023-04-17T06:30:00Z</dcterms:created>
  <dcterms:modified xsi:type="dcterms:W3CDTF">2026-04-09T09:18:00Z</dcterms:modified>
</cp:coreProperties>
</file>