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B862FE" w14:textId="3549AC41" w:rsidR="001D2779" w:rsidRPr="00F96D52" w:rsidRDefault="00F96D52" w:rsidP="00F96D52">
      <w:pPr>
        <w:bidi/>
        <w:ind w:left="2124"/>
        <w:jc w:val="both"/>
        <w:rPr>
          <w:rFonts w:ascii="David" w:hAnsi="David" w:cs="David"/>
          <w:sz w:val="56"/>
          <w:szCs w:val="56"/>
          <w:u w:val="single"/>
          <w:rtl/>
        </w:rPr>
      </w:pPr>
      <w:r w:rsidRPr="00F96D52">
        <w:rPr>
          <w:rFonts w:ascii="David" w:hAnsi="David" w:cs="David" w:hint="cs"/>
          <w:sz w:val="56"/>
          <w:szCs w:val="56"/>
          <w:u w:val="single"/>
          <w:rtl/>
        </w:rPr>
        <w:t>תורה וגמילות חסדים</w:t>
      </w:r>
    </w:p>
    <w:p w14:paraId="57F66453" w14:textId="77777777" w:rsidR="00F96D52" w:rsidRDefault="00F96D52" w:rsidP="00F96D52">
      <w:pPr>
        <w:bidi/>
        <w:jc w:val="both"/>
        <w:rPr>
          <w:rFonts w:ascii="David" w:hAnsi="David" w:cs="David"/>
          <w:sz w:val="28"/>
          <w:szCs w:val="28"/>
          <w:rtl/>
        </w:rPr>
      </w:pPr>
    </w:p>
    <w:p w14:paraId="4B35ABC7" w14:textId="77777777" w:rsidR="00F96D52" w:rsidRDefault="00F96D52" w:rsidP="00F96D52">
      <w:pPr>
        <w:bidi/>
        <w:jc w:val="both"/>
        <w:rPr>
          <w:rFonts w:ascii="David" w:hAnsi="David" w:cs="David"/>
          <w:sz w:val="28"/>
          <w:szCs w:val="28"/>
          <w:rtl/>
        </w:rPr>
      </w:pPr>
    </w:p>
    <w:p w14:paraId="5A9D0265" w14:textId="2526F586" w:rsidR="00F96D52" w:rsidRPr="00F96D52" w:rsidRDefault="00F96D52" w:rsidP="00F96D52">
      <w:pPr>
        <w:bidi/>
        <w:jc w:val="both"/>
        <w:rPr>
          <w:rFonts w:ascii="David" w:hAnsi="David" w:cs="David"/>
          <w:sz w:val="36"/>
          <w:szCs w:val="36"/>
          <w:u w:val="single"/>
          <w:rtl/>
        </w:rPr>
      </w:pPr>
      <w:r w:rsidRPr="00F96D52">
        <w:rPr>
          <w:rFonts w:ascii="David" w:hAnsi="David" w:cs="David" w:hint="cs"/>
          <w:sz w:val="36"/>
          <w:szCs w:val="36"/>
          <w:u w:val="single"/>
          <w:rtl/>
        </w:rPr>
        <w:t>זוכה לריבוי צאצאיו, עשירות, אויביו נופלים וזוכה לבינה</w:t>
      </w:r>
    </w:p>
    <w:p w14:paraId="62A1B456" w14:textId="77777777" w:rsidR="00F96D52" w:rsidRDefault="00F96D52" w:rsidP="00F96D52">
      <w:pPr>
        <w:bidi/>
        <w:jc w:val="both"/>
        <w:rPr>
          <w:rFonts w:ascii="David" w:hAnsi="David" w:cs="David"/>
          <w:kern w:val="0"/>
          <w:sz w:val="28"/>
          <w:szCs w:val="28"/>
          <w14:ligatures w14:val="none"/>
        </w:rPr>
      </w:pPr>
      <w:r w:rsidRPr="00F96D52">
        <w:rPr>
          <w:rFonts w:ascii="David" w:hAnsi="David" w:cs="David" w:hint="cs"/>
          <w:kern w:val="0"/>
          <w:sz w:val="28"/>
          <w:szCs w:val="28"/>
          <w:rtl/>
          <w14:ligatures w14:val="none"/>
        </w:rPr>
        <w:t xml:space="preserve">איתא </w:t>
      </w:r>
      <w:r w:rsidRPr="00F96D52">
        <w:rPr>
          <w:rFonts w:ascii="David" w:hAnsi="David" w:cs="David" w:hint="cs"/>
          <w:b/>
          <w:bCs/>
          <w:kern w:val="0"/>
          <w:sz w:val="28"/>
          <w:szCs w:val="28"/>
          <w:rtl/>
          <w14:ligatures w14:val="none"/>
        </w:rPr>
        <w:t>בב''ק</w:t>
      </w:r>
      <w:r w:rsidRPr="00F96D52">
        <w:rPr>
          <w:rFonts w:ascii="David" w:hAnsi="David" w:cs="David" w:hint="cs"/>
          <w:kern w:val="0"/>
          <w:sz w:val="28"/>
          <w:szCs w:val="28"/>
          <w:rtl/>
          <w14:ligatures w14:val="none"/>
        </w:rPr>
        <w:t xml:space="preserve"> </w:t>
      </w:r>
      <w:r w:rsidRPr="00F96D52">
        <w:rPr>
          <w:rFonts w:ascii="David" w:hAnsi="David" w:cs="David" w:hint="cs"/>
          <w:kern w:val="0"/>
          <w:sz w:val="24"/>
          <w:szCs w:val="24"/>
          <w:rtl/>
          <w14:ligatures w14:val="none"/>
        </w:rPr>
        <w:t xml:space="preserve">(דף יז.) </w:t>
      </w:r>
      <w:r w:rsidRPr="00F96D52">
        <w:rPr>
          <w:rFonts w:ascii="David" w:hAnsi="David" w:cs="David" w:hint="cs"/>
          <w:kern w:val="0"/>
          <w:sz w:val="28"/>
          <w:szCs w:val="28"/>
          <w:rtl/>
          <w14:ligatures w14:val="none"/>
        </w:rPr>
        <w:t>''</w:t>
      </w:r>
      <w:r w:rsidRPr="00F96D52">
        <w:rPr>
          <w:rFonts w:ascii="David" w:hAnsi="David" w:cs="David"/>
          <w:b/>
          <w:bCs/>
          <w:kern w:val="0"/>
          <w:sz w:val="28"/>
          <w:szCs w:val="28"/>
          <w:rtl/>
          <w14:ligatures w14:val="none"/>
        </w:rPr>
        <w:t>א''ר יוחנן</w:t>
      </w:r>
      <w:r w:rsidRPr="00F96D52">
        <w:rPr>
          <w:rFonts w:ascii="David" w:hAnsi="David" w:cs="David"/>
          <w:kern w:val="0"/>
          <w:sz w:val="28"/>
          <w:szCs w:val="28"/>
          <w:rtl/>
          <w14:ligatures w14:val="none"/>
        </w:rPr>
        <w:t xml:space="preserve"> משום </w:t>
      </w:r>
      <w:r w:rsidRPr="00F96D52">
        <w:rPr>
          <w:rFonts w:ascii="David" w:hAnsi="David" w:cs="David"/>
          <w:b/>
          <w:bCs/>
          <w:kern w:val="0"/>
          <w:sz w:val="28"/>
          <w:szCs w:val="28"/>
          <w:rtl/>
          <w14:ligatures w14:val="none"/>
        </w:rPr>
        <w:t>ר''ש בן יוחאי</w:t>
      </w:r>
      <w:r w:rsidRPr="00F96D52">
        <w:rPr>
          <w:rFonts w:ascii="David" w:hAnsi="David" w:cs="David"/>
          <w:kern w:val="0"/>
          <w:sz w:val="28"/>
          <w:szCs w:val="28"/>
          <w:rtl/>
          <w14:ligatures w14:val="none"/>
        </w:rPr>
        <w:t xml:space="preserve"> מאי דכתיב אשריכם זורעי על כל מים משלחי רגל השור והחמור </w:t>
      </w:r>
      <w:r w:rsidRPr="00F96D52">
        <w:rPr>
          <w:rFonts w:ascii="David" w:hAnsi="David" w:cs="David"/>
          <w:kern w:val="0"/>
          <w:sz w:val="28"/>
          <w:szCs w:val="28"/>
          <w:u w:val="single"/>
          <w:rtl/>
          <w14:ligatures w14:val="none"/>
        </w:rPr>
        <w:t>כל העוסק בתורה ובגמילות חסדים זוכה לנחלת שני שבטים</w:t>
      </w:r>
      <w:r w:rsidRPr="00F96D52">
        <w:rPr>
          <w:rFonts w:ascii="David" w:hAnsi="David" w:cs="David"/>
          <w:kern w:val="0"/>
          <w:sz w:val="28"/>
          <w:szCs w:val="28"/>
          <w:rtl/>
          <w14:ligatures w14:val="none"/>
        </w:rPr>
        <w:t xml:space="preserve"> שנאמר אשריכם זורעי ואין זריעה אלא צדקה שנאמר זרעו לכם לצדקה וקצרו לפי חסד ואין מים אלא תורה שנאמר הוי כל צמא לכו למים וזוכה לנחלת שני שבטים </w:t>
      </w:r>
      <w:r w:rsidRPr="00F96D52">
        <w:rPr>
          <w:rFonts w:ascii="David" w:hAnsi="David" w:cs="David"/>
          <w:kern w:val="0"/>
          <w:sz w:val="28"/>
          <w:szCs w:val="28"/>
          <w:u w:val="single"/>
          <w:rtl/>
          <w14:ligatures w14:val="none"/>
        </w:rPr>
        <w:t>זוכה לכילה כיוסף</w:t>
      </w:r>
      <w:r w:rsidRPr="00F96D52">
        <w:rPr>
          <w:rFonts w:ascii="David" w:hAnsi="David" w:cs="David"/>
          <w:kern w:val="0"/>
          <w:sz w:val="28"/>
          <w:szCs w:val="28"/>
          <w:rtl/>
          <w14:ligatures w14:val="none"/>
        </w:rPr>
        <w:t xml:space="preserve"> דכתיב בן פורת יוסף בנות צעדה עלי שור </w:t>
      </w:r>
      <w:r w:rsidRPr="00F96D52">
        <w:rPr>
          <w:rFonts w:ascii="David" w:hAnsi="David" w:cs="David"/>
          <w:kern w:val="0"/>
          <w:sz w:val="28"/>
          <w:szCs w:val="28"/>
          <w:u w:val="single"/>
          <w:rtl/>
          <w14:ligatures w14:val="none"/>
        </w:rPr>
        <w:t>וזוכה לנחלת יששכר</w:t>
      </w:r>
      <w:r w:rsidRPr="00F96D52">
        <w:rPr>
          <w:rFonts w:ascii="David" w:hAnsi="David" w:cs="David"/>
          <w:kern w:val="0"/>
          <w:sz w:val="28"/>
          <w:szCs w:val="28"/>
          <w:rtl/>
          <w14:ligatures w14:val="none"/>
        </w:rPr>
        <w:t xml:space="preserve"> דכתיב יששכר חמור גרם</w:t>
      </w:r>
      <w:r w:rsidRPr="00F96D52">
        <w:rPr>
          <w:rFonts w:ascii="David" w:hAnsi="David" w:cs="David"/>
          <w:kern w:val="0"/>
          <w:sz w:val="28"/>
          <w:szCs w:val="28"/>
          <w:vertAlign w:val="superscript"/>
          <w:rtl/>
          <w14:ligatures w14:val="none"/>
        </w:rPr>
        <w:footnoteReference w:id="1"/>
      </w:r>
      <w:r w:rsidRPr="00F96D52">
        <w:rPr>
          <w:rFonts w:ascii="David" w:hAnsi="David" w:cs="David"/>
          <w:kern w:val="0"/>
          <w:sz w:val="28"/>
          <w:szCs w:val="28"/>
          <w:rtl/>
          <w14:ligatures w14:val="none"/>
        </w:rPr>
        <w:t xml:space="preserve"> אית דאמרי </w:t>
      </w:r>
      <w:r w:rsidRPr="00F96D52">
        <w:rPr>
          <w:rFonts w:ascii="David" w:hAnsi="David" w:cs="David"/>
          <w:kern w:val="0"/>
          <w:sz w:val="28"/>
          <w:szCs w:val="28"/>
          <w:u w:val="single"/>
          <w:rtl/>
          <w14:ligatures w14:val="none"/>
        </w:rPr>
        <w:t>אויביו נופלין לפניו כיוסף</w:t>
      </w:r>
      <w:r w:rsidRPr="00F96D52">
        <w:rPr>
          <w:rFonts w:ascii="David" w:hAnsi="David" w:cs="David"/>
          <w:kern w:val="0"/>
          <w:sz w:val="28"/>
          <w:szCs w:val="28"/>
          <w:rtl/>
          <w14:ligatures w14:val="none"/>
        </w:rPr>
        <w:t xml:space="preserve"> דכתיב בהם עמים ינגח יחדו אפסי ארץ </w:t>
      </w:r>
      <w:r w:rsidRPr="00F96D52">
        <w:rPr>
          <w:rFonts w:ascii="David" w:hAnsi="David" w:cs="David"/>
          <w:kern w:val="0"/>
          <w:sz w:val="28"/>
          <w:szCs w:val="28"/>
          <w:u w:val="single"/>
          <w:rtl/>
          <w14:ligatures w14:val="none"/>
        </w:rPr>
        <w:t xml:space="preserve">וזוכה לבינה כיששכר </w:t>
      </w:r>
      <w:r w:rsidRPr="00F96D52">
        <w:rPr>
          <w:rFonts w:ascii="David" w:hAnsi="David" w:cs="David"/>
          <w:kern w:val="0"/>
          <w:sz w:val="28"/>
          <w:szCs w:val="28"/>
          <w:rtl/>
          <w14:ligatures w14:val="none"/>
        </w:rPr>
        <w:t>דכתיב ומבני יששכר יודעי בינה לעתים לדעת מה יעשה ישראל</w:t>
      </w:r>
      <w:r w:rsidRPr="00F96D52">
        <w:rPr>
          <w:rFonts w:ascii="David" w:hAnsi="David" w:cs="David" w:hint="cs"/>
          <w:kern w:val="0"/>
          <w:sz w:val="28"/>
          <w:szCs w:val="28"/>
          <w:rtl/>
          <w14:ligatures w14:val="none"/>
        </w:rPr>
        <w:t>''.</w:t>
      </w:r>
    </w:p>
    <w:p w14:paraId="4B29B8EE" w14:textId="15AC0281" w:rsidR="001E066D" w:rsidRPr="001E066D" w:rsidRDefault="001E066D" w:rsidP="001E066D">
      <w:pPr>
        <w:bidi/>
        <w:jc w:val="both"/>
        <w:rPr>
          <w:rFonts w:ascii="David" w:hAnsi="David" w:cs="David"/>
          <w:kern w:val="0"/>
          <w:sz w:val="36"/>
          <w:szCs w:val="36"/>
          <w:u w:val="single"/>
          <w:rtl/>
          <w14:ligatures w14:val="none"/>
        </w:rPr>
      </w:pPr>
    </w:p>
    <w:p w14:paraId="636645BD" w14:textId="07CB751F" w:rsidR="001E066D" w:rsidRPr="001E066D" w:rsidRDefault="001E066D" w:rsidP="001E066D">
      <w:pPr>
        <w:bidi/>
        <w:jc w:val="both"/>
        <w:rPr>
          <w:rFonts w:ascii="David" w:hAnsi="David" w:cs="David"/>
          <w:kern w:val="0"/>
          <w:sz w:val="36"/>
          <w:szCs w:val="36"/>
          <w:u w:val="single"/>
          <w14:ligatures w14:val="none"/>
        </w:rPr>
      </w:pPr>
      <w:r w:rsidRPr="001E066D">
        <w:rPr>
          <w:rFonts w:ascii="David" w:hAnsi="David" w:cs="David" w:hint="cs"/>
          <w:kern w:val="0"/>
          <w:sz w:val="36"/>
          <w:szCs w:val="36"/>
          <w:u w:val="single"/>
          <w:rtl/>
          <w14:ligatures w14:val="none"/>
        </w:rPr>
        <w:t>מבטל גזירת מיתה</w:t>
      </w:r>
    </w:p>
    <w:p w14:paraId="379F47D4" w14:textId="5433A3D0" w:rsidR="001E066D" w:rsidRDefault="001E066D" w:rsidP="001E066D">
      <w:pPr>
        <w:bidi/>
        <w:jc w:val="both"/>
        <w:rPr>
          <w:rFonts w:ascii="David" w:hAnsi="David" w:cs="David"/>
          <w:kern w:val="0"/>
          <w:sz w:val="28"/>
          <w:szCs w:val="28"/>
          <w:rtl/>
          <w14:ligatures w14:val="none"/>
        </w:rPr>
      </w:pPr>
      <w:r>
        <w:rPr>
          <w:rFonts w:ascii="David" w:hAnsi="David" w:cs="David" w:hint="cs"/>
          <w:kern w:val="0"/>
          <w:sz w:val="28"/>
          <w:szCs w:val="28"/>
          <w:rtl/>
          <w14:ligatures w14:val="none"/>
        </w:rPr>
        <w:t xml:space="preserve">איתא </w:t>
      </w:r>
      <w:r w:rsidRPr="001E066D">
        <w:rPr>
          <w:rFonts w:ascii="David" w:hAnsi="David" w:cs="David" w:hint="cs"/>
          <w:b/>
          <w:bCs/>
          <w:kern w:val="0"/>
          <w:sz w:val="28"/>
          <w:szCs w:val="28"/>
          <w:rtl/>
          <w14:ligatures w14:val="none"/>
        </w:rPr>
        <w:t>בר''ה</w:t>
      </w:r>
      <w:r>
        <w:rPr>
          <w:rFonts w:ascii="David" w:hAnsi="David" w:cs="David" w:hint="cs"/>
          <w:kern w:val="0"/>
          <w:sz w:val="28"/>
          <w:szCs w:val="28"/>
          <w:rtl/>
          <w14:ligatures w14:val="none"/>
        </w:rPr>
        <w:t xml:space="preserve"> </w:t>
      </w:r>
      <w:r w:rsidRPr="001E066D">
        <w:rPr>
          <w:rFonts w:ascii="David" w:hAnsi="David" w:cs="David" w:hint="cs"/>
          <w:kern w:val="0"/>
          <w:sz w:val="24"/>
          <w:szCs w:val="24"/>
          <w:rtl/>
          <w14:ligatures w14:val="none"/>
        </w:rPr>
        <w:t xml:space="preserve">(דף יח.) </w:t>
      </w:r>
      <w:r>
        <w:rPr>
          <w:rFonts w:ascii="David" w:hAnsi="David" w:cs="David" w:hint="cs"/>
          <w:kern w:val="0"/>
          <w:sz w:val="28"/>
          <w:szCs w:val="28"/>
          <w:rtl/>
          <w14:ligatures w14:val="none"/>
        </w:rPr>
        <w:t>''</w:t>
      </w:r>
      <w:r w:rsidRPr="001E066D">
        <w:rPr>
          <w:rFonts w:ascii="David" w:hAnsi="David" w:cs="David"/>
          <w:kern w:val="0"/>
          <w:sz w:val="28"/>
          <w:szCs w:val="28"/>
          <w:rtl/>
          <w14:ligatures w14:val="none"/>
        </w:rPr>
        <w:t xml:space="preserve">לכן נשבעתי לבית עלי אם יתכפר עון בית עלי בזבח ובמנחה אמר רבא בזבח ובמנחה אינו מתכפר אבל מתכפר בתורה אביי אמר בזבח ומנחה אינו מתכפר אבל מתכפר בתורה ובגמילות חסדים רבה ואביי מדבית עלי קאתו </w:t>
      </w:r>
      <w:r w:rsidRPr="001E066D">
        <w:rPr>
          <w:rFonts w:ascii="David" w:hAnsi="David" w:cs="David"/>
          <w:kern w:val="0"/>
          <w:sz w:val="28"/>
          <w:szCs w:val="28"/>
          <w:u w:val="single"/>
          <w:rtl/>
          <w14:ligatures w14:val="none"/>
        </w:rPr>
        <w:t>רבה דעסק בתורה חיה ארבעין שנין אביי דעסק בתורה ובגמילות חסדים חיה שיתין שנין</w:t>
      </w:r>
      <w:r w:rsidRPr="001E066D">
        <w:rPr>
          <w:color w:val="000000"/>
          <w:sz w:val="30"/>
          <w:szCs w:val="30"/>
          <w:rtl/>
          <w:lang w:val="en-US"/>
        </w:rPr>
        <w:t xml:space="preserve"> </w:t>
      </w:r>
      <w:r w:rsidRPr="001E066D">
        <w:rPr>
          <w:rFonts w:ascii="David" w:hAnsi="David" w:cs="David"/>
          <w:kern w:val="0"/>
          <w:sz w:val="28"/>
          <w:szCs w:val="28"/>
          <w:rtl/>
          <w14:ligatures w14:val="none"/>
        </w:rPr>
        <w:t>תנו רבנן משפחה אחת היתה בירושלים שהיו מתיה מתין בני י''ח שנה באו והודיעו את רבן יוחנן בן זכאי אמר להם שמא ממשפחת עלי אתם דכתיב ביה וכל מרבית ביתך ימותו אנשים לכו ועסקו בתורה וחיו הלכו ועסקו בתורה וחיו והיו קורין אותה משפחת רבן יוחנן על שמו</w:t>
      </w:r>
      <w:r>
        <w:rPr>
          <w:rFonts w:ascii="David" w:hAnsi="David" w:cs="David" w:hint="cs"/>
          <w:kern w:val="0"/>
          <w:sz w:val="28"/>
          <w:szCs w:val="28"/>
          <w:rtl/>
          <w14:ligatures w14:val="none"/>
        </w:rPr>
        <w:t>''.</w:t>
      </w:r>
    </w:p>
    <w:p w14:paraId="55398CB8" w14:textId="77777777" w:rsidR="001E066D" w:rsidRDefault="001E066D" w:rsidP="001E066D">
      <w:pPr>
        <w:bidi/>
        <w:jc w:val="both"/>
        <w:rPr>
          <w:rFonts w:ascii="David" w:hAnsi="David" w:cs="David"/>
          <w:kern w:val="0"/>
          <w:sz w:val="28"/>
          <w:szCs w:val="28"/>
          <w:rtl/>
          <w14:ligatures w14:val="none"/>
        </w:rPr>
      </w:pPr>
    </w:p>
    <w:p w14:paraId="56828F8D" w14:textId="7822161A" w:rsidR="001E066D" w:rsidRPr="001E066D" w:rsidRDefault="001E066D" w:rsidP="001E066D">
      <w:pPr>
        <w:bidi/>
        <w:jc w:val="both"/>
        <w:rPr>
          <w:rFonts w:ascii="David" w:hAnsi="David" w:cs="David"/>
          <w:kern w:val="0"/>
          <w:sz w:val="36"/>
          <w:szCs w:val="36"/>
          <w:u w:val="single"/>
          <w:rtl/>
          <w14:ligatures w14:val="none"/>
        </w:rPr>
      </w:pPr>
      <w:r w:rsidRPr="001E066D">
        <w:rPr>
          <w:rFonts w:ascii="David" w:hAnsi="David" w:cs="David" w:hint="cs"/>
          <w:kern w:val="0"/>
          <w:sz w:val="36"/>
          <w:szCs w:val="36"/>
          <w:u w:val="single"/>
          <w:rtl/>
          <w14:ligatures w14:val="none"/>
        </w:rPr>
        <w:t>מנצל מחבלו של משיח</w:t>
      </w:r>
    </w:p>
    <w:p w14:paraId="110F426E" w14:textId="600470ED" w:rsidR="00F96D52" w:rsidRDefault="001E066D" w:rsidP="001E066D">
      <w:pPr>
        <w:bidi/>
        <w:jc w:val="both"/>
        <w:rPr>
          <w:rFonts w:ascii="David" w:hAnsi="David" w:cs="David"/>
          <w:kern w:val="0"/>
          <w:sz w:val="28"/>
          <w:szCs w:val="28"/>
          <w:rtl/>
          <w14:ligatures w14:val="none"/>
        </w:rPr>
      </w:pPr>
      <w:r>
        <w:rPr>
          <w:rFonts w:ascii="David" w:hAnsi="David" w:cs="David" w:hint="cs"/>
          <w:kern w:val="0"/>
          <w:sz w:val="28"/>
          <w:szCs w:val="28"/>
          <w:rtl/>
          <w14:ligatures w14:val="none"/>
        </w:rPr>
        <w:t xml:space="preserve">איתא </w:t>
      </w:r>
      <w:r w:rsidRPr="001E066D">
        <w:rPr>
          <w:rFonts w:ascii="David" w:hAnsi="David" w:cs="David" w:hint="cs"/>
          <w:b/>
          <w:bCs/>
          <w:kern w:val="0"/>
          <w:sz w:val="28"/>
          <w:szCs w:val="28"/>
          <w:rtl/>
          <w14:ligatures w14:val="none"/>
        </w:rPr>
        <w:t>בסנהדרין</w:t>
      </w:r>
      <w:r>
        <w:rPr>
          <w:rFonts w:ascii="David" w:hAnsi="David" w:cs="David" w:hint="cs"/>
          <w:kern w:val="0"/>
          <w:sz w:val="28"/>
          <w:szCs w:val="28"/>
          <w:rtl/>
          <w14:ligatures w14:val="none"/>
        </w:rPr>
        <w:t xml:space="preserve"> </w:t>
      </w:r>
      <w:r w:rsidRPr="001E066D">
        <w:rPr>
          <w:rFonts w:ascii="David" w:hAnsi="David" w:cs="David" w:hint="cs"/>
          <w:kern w:val="0"/>
          <w:sz w:val="24"/>
          <w:szCs w:val="24"/>
          <w:rtl/>
          <w14:ligatures w14:val="none"/>
        </w:rPr>
        <w:t xml:space="preserve">(דף צח:) </w:t>
      </w:r>
      <w:r>
        <w:rPr>
          <w:rFonts w:ascii="David" w:hAnsi="David" w:cs="David" w:hint="cs"/>
          <w:kern w:val="0"/>
          <w:sz w:val="28"/>
          <w:szCs w:val="28"/>
          <w:rtl/>
          <w14:ligatures w14:val="none"/>
        </w:rPr>
        <w:t>''</w:t>
      </w:r>
      <w:r w:rsidRPr="001E066D">
        <w:rPr>
          <w:rFonts w:ascii="David" w:hAnsi="David" w:cs="David"/>
          <w:kern w:val="0"/>
          <w:sz w:val="28"/>
          <w:szCs w:val="28"/>
          <w:rtl/>
          <w14:ligatures w14:val="none"/>
        </w:rPr>
        <w:t>וכן אמר [רבה] ייתי ולא איחמיניה רב יוסף אמר ייתי ואזכי דאיתיב בטולא דכופיתא דחמריה אמר ליה אביי (לרבא) [לרבה] מאי טעמא אילימא משום חבלו של משיח והתניא שאלו תלמידיו את רבי אלעזר מה יעשה אדם וינצל מחבלו של משיח יעסוק בתורה ובגמילות חסדים ומר הא תורה והא גמילות חסדים אמר [ליה] שמא יגרום החטא</w:t>
      </w:r>
      <w:r>
        <w:rPr>
          <w:rFonts w:ascii="David" w:hAnsi="David" w:cs="David" w:hint="cs"/>
          <w:kern w:val="0"/>
          <w:sz w:val="28"/>
          <w:szCs w:val="28"/>
          <w:rtl/>
          <w14:ligatures w14:val="none"/>
        </w:rPr>
        <w:t>''.</w:t>
      </w:r>
    </w:p>
    <w:p w14:paraId="33C46B01" w14:textId="77777777" w:rsidR="001E066D" w:rsidRDefault="001E066D" w:rsidP="001E066D">
      <w:pPr>
        <w:bidi/>
        <w:jc w:val="both"/>
        <w:rPr>
          <w:rFonts w:ascii="David" w:hAnsi="David" w:cs="David"/>
          <w:kern w:val="0"/>
          <w:sz w:val="28"/>
          <w:szCs w:val="28"/>
          <w:rtl/>
          <w14:ligatures w14:val="none"/>
        </w:rPr>
      </w:pPr>
    </w:p>
    <w:p w14:paraId="3528EB32" w14:textId="1C16FA9D" w:rsidR="001E066D" w:rsidRPr="001176F1" w:rsidRDefault="001E066D" w:rsidP="001E066D">
      <w:pPr>
        <w:bidi/>
        <w:jc w:val="both"/>
        <w:rPr>
          <w:rFonts w:ascii="David" w:hAnsi="David" w:cs="David"/>
          <w:kern w:val="0"/>
          <w:sz w:val="36"/>
          <w:szCs w:val="36"/>
          <w:u w:val="single"/>
          <w:rtl/>
          <w14:ligatures w14:val="none"/>
        </w:rPr>
      </w:pPr>
      <w:r w:rsidRPr="001176F1">
        <w:rPr>
          <w:rFonts w:ascii="David" w:hAnsi="David" w:cs="David" w:hint="cs"/>
          <w:kern w:val="0"/>
          <w:sz w:val="36"/>
          <w:szCs w:val="36"/>
          <w:u w:val="single"/>
          <w:rtl/>
          <w14:ligatures w14:val="none"/>
        </w:rPr>
        <w:t>עיסוק בתורה בלי גמ''ח לא מגין עליו</w:t>
      </w:r>
    </w:p>
    <w:p w14:paraId="1B96B837" w14:textId="77777777" w:rsidR="001E066D" w:rsidRPr="001E066D" w:rsidRDefault="001E066D" w:rsidP="001E066D">
      <w:pPr>
        <w:bidi/>
        <w:spacing w:after="200" w:line="276" w:lineRule="auto"/>
        <w:jc w:val="both"/>
        <w:rPr>
          <w:rFonts w:ascii="David" w:eastAsia="Rockwell" w:hAnsi="David" w:cs="David"/>
          <w:kern w:val="0"/>
          <w:sz w:val="28"/>
          <w:szCs w:val="28"/>
          <w:rtl/>
          <w:lang w:val="en-US"/>
          <w14:ligatures w14:val="none"/>
        </w:rPr>
      </w:pPr>
      <w:r w:rsidRPr="001E066D">
        <w:rPr>
          <w:rFonts w:ascii="David" w:eastAsia="Rockwell" w:hAnsi="David" w:cs="David" w:hint="cs"/>
          <w:kern w:val="0"/>
          <w:sz w:val="28"/>
          <w:szCs w:val="28"/>
          <w:rtl/>
          <w:lang w:val="en-US"/>
          <w14:ligatures w14:val="none"/>
        </w:rPr>
        <w:t xml:space="preserve">איתא </w:t>
      </w:r>
      <w:r w:rsidRPr="001E066D">
        <w:rPr>
          <w:rFonts w:ascii="David" w:eastAsia="Rockwell" w:hAnsi="David" w:cs="David" w:hint="cs"/>
          <w:b/>
          <w:bCs/>
          <w:kern w:val="0"/>
          <w:sz w:val="28"/>
          <w:szCs w:val="28"/>
          <w:rtl/>
          <w:lang w:val="en-US"/>
          <w14:ligatures w14:val="none"/>
        </w:rPr>
        <w:t>בע''ז</w:t>
      </w:r>
      <w:r w:rsidRPr="001E066D">
        <w:rPr>
          <w:rFonts w:ascii="David" w:eastAsia="Rockwell" w:hAnsi="David" w:cs="David" w:hint="cs"/>
          <w:kern w:val="0"/>
          <w:sz w:val="28"/>
          <w:szCs w:val="28"/>
          <w:rtl/>
          <w:lang w:val="en-US"/>
          <w14:ligatures w14:val="none"/>
        </w:rPr>
        <w:t xml:space="preserve"> </w:t>
      </w:r>
      <w:r w:rsidRPr="001E066D">
        <w:rPr>
          <w:rFonts w:ascii="David" w:eastAsia="Rockwell" w:hAnsi="David" w:cs="David" w:hint="cs"/>
          <w:kern w:val="0"/>
          <w:sz w:val="24"/>
          <w:szCs w:val="24"/>
          <w:rtl/>
          <w:lang w:val="en-US"/>
          <w14:ligatures w14:val="none"/>
        </w:rPr>
        <w:t xml:space="preserve">(דף יז:) </w:t>
      </w:r>
      <w:r w:rsidRPr="001E066D">
        <w:rPr>
          <w:rFonts w:ascii="David" w:eastAsia="Rockwell" w:hAnsi="David" w:cs="David" w:hint="cs"/>
          <w:kern w:val="0"/>
          <w:sz w:val="28"/>
          <w:szCs w:val="28"/>
          <w:rtl/>
          <w:lang w:val="en-US"/>
          <w14:ligatures w14:val="none"/>
        </w:rPr>
        <w:t>''</w:t>
      </w:r>
      <w:r w:rsidRPr="001E066D">
        <w:rPr>
          <w:rFonts w:ascii="David" w:eastAsia="Rockwell" w:hAnsi="David" w:cs="David"/>
          <w:kern w:val="0"/>
          <w:sz w:val="28"/>
          <w:szCs w:val="28"/>
          <w:rtl/>
          <w:lang w:val="en-US"/>
          <w14:ligatures w14:val="none"/>
        </w:rPr>
        <w:t xml:space="preserve">ת''ר כשנתפסו </w:t>
      </w:r>
      <w:r w:rsidRPr="002970B1">
        <w:rPr>
          <w:rFonts w:ascii="David" w:eastAsia="Rockwell" w:hAnsi="David" w:cs="David"/>
          <w:b/>
          <w:bCs/>
          <w:kern w:val="0"/>
          <w:sz w:val="28"/>
          <w:szCs w:val="28"/>
          <w:rtl/>
          <w:lang w:val="en-US"/>
          <w14:ligatures w14:val="none"/>
        </w:rPr>
        <w:t>רבי אלעזר בן פרטא ורבי חנינא בן תרדיון</w:t>
      </w:r>
      <w:r w:rsidRPr="001E066D">
        <w:rPr>
          <w:rFonts w:ascii="David" w:eastAsia="Rockwell" w:hAnsi="David" w:cs="David"/>
          <w:kern w:val="0"/>
          <w:sz w:val="28"/>
          <w:szCs w:val="28"/>
          <w:rtl/>
          <w:lang w:val="en-US"/>
          <w14:ligatures w14:val="none"/>
        </w:rPr>
        <w:t xml:space="preserve"> א''ל </w:t>
      </w:r>
      <w:r w:rsidRPr="001E066D">
        <w:rPr>
          <w:rFonts w:ascii="David" w:eastAsia="Rockwell" w:hAnsi="David" w:cs="David"/>
          <w:b/>
          <w:bCs/>
          <w:kern w:val="0"/>
          <w:sz w:val="28"/>
          <w:szCs w:val="28"/>
          <w:rtl/>
          <w:lang w:val="en-US"/>
          <w14:ligatures w14:val="none"/>
        </w:rPr>
        <w:t>ר' אלעזר בן פרטא לרבי חנינא בן תרדיון</w:t>
      </w:r>
      <w:r w:rsidRPr="001E066D">
        <w:rPr>
          <w:rFonts w:ascii="David" w:eastAsia="Rockwell" w:hAnsi="David" w:cs="David"/>
          <w:kern w:val="0"/>
          <w:sz w:val="28"/>
          <w:szCs w:val="28"/>
          <w:rtl/>
          <w:lang w:val="en-US"/>
          <w14:ligatures w14:val="none"/>
        </w:rPr>
        <w:t xml:space="preserve"> אשריך שנתפסת על דבר אחד אוי לי שנתפסתי על חמשה דברים א''ל </w:t>
      </w:r>
      <w:r w:rsidRPr="001E066D">
        <w:rPr>
          <w:rFonts w:ascii="David" w:eastAsia="Rockwell" w:hAnsi="David" w:cs="David"/>
          <w:b/>
          <w:bCs/>
          <w:kern w:val="0"/>
          <w:sz w:val="28"/>
          <w:szCs w:val="28"/>
          <w:rtl/>
          <w:lang w:val="en-US"/>
          <w14:ligatures w14:val="none"/>
        </w:rPr>
        <w:t>רבי חנינא</w:t>
      </w:r>
      <w:r w:rsidRPr="001E066D">
        <w:rPr>
          <w:rFonts w:ascii="David" w:eastAsia="Rockwell" w:hAnsi="David" w:cs="David"/>
          <w:kern w:val="0"/>
          <w:sz w:val="28"/>
          <w:szCs w:val="28"/>
          <w:rtl/>
          <w:lang w:val="en-US"/>
          <w14:ligatures w14:val="none"/>
        </w:rPr>
        <w:t xml:space="preserve"> אשריך שנתפסת על חמשה דברים ואתה ניצול אוי לי שנתפסתי על דבר אחד ואיני ניצול שאת עסקת בתורה ובגמילות חסדים ואני לא עסקתי אלא בתורה [בלבד] </w:t>
      </w:r>
      <w:r w:rsidRPr="001E066D">
        <w:rPr>
          <w:rFonts w:ascii="David" w:eastAsia="Rockwell" w:hAnsi="David" w:cs="David"/>
          <w:b/>
          <w:bCs/>
          <w:kern w:val="0"/>
          <w:sz w:val="28"/>
          <w:szCs w:val="28"/>
          <w:rtl/>
          <w:lang w:val="en-US"/>
          <w14:ligatures w14:val="none"/>
        </w:rPr>
        <w:t>וכדרב הונא</w:t>
      </w:r>
      <w:r w:rsidRPr="001E066D">
        <w:rPr>
          <w:rFonts w:ascii="David" w:eastAsia="Rockwell" w:hAnsi="David" w:cs="David"/>
          <w:kern w:val="0"/>
          <w:sz w:val="28"/>
          <w:szCs w:val="28"/>
          <w:rtl/>
          <w:lang w:val="en-US"/>
          <w14:ligatures w14:val="none"/>
        </w:rPr>
        <w:t xml:space="preserve"> דאמר </w:t>
      </w:r>
      <w:r w:rsidRPr="001E066D">
        <w:rPr>
          <w:rFonts w:ascii="David" w:eastAsia="Rockwell" w:hAnsi="David" w:cs="David"/>
          <w:b/>
          <w:bCs/>
          <w:kern w:val="0"/>
          <w:sz w:val="28"/>
          <w:szCs w:val="28"/>
          <w:rtl/>
          <w:lang w:val="en-US"/>
          <w14:ligatures w14:val="none"/>
        </w:rPr>
        <w:t>רב הונא</w:t>
      </w:r>
      <w:r w:rsidRPr="001E066D">
        <w:rPr>
          <w:rFonts w:ascii="David" w:eastAsia="Rockwell" w:hAnsi="David" w:cs="David"/>
          <w:kern w:val="0"/>
          <w:sz w:val="28"/>
          <w:szCs w:val="28"/>
          <w:rtl/>
          <w:lang w:val="en-US"/>
          <w14:ligatures w14:val="none"/>
        </w:rPr>
        <w:t xml:space="preserve"> כל העוסק בתורה בלבד דומה כמי שאין לו אלוה שנאמר </w:t>
      </w:r>
      <w:r w:rsidRPr="001E066D">
        <w:rPr>
          <w:rFonts w:ascii="David" w:eastAsia="Rockwell" w:hAnsi="David" w:cs="David"/>
          <w:kern w:val="0"/>
          <w:sz w:val="28"/>
          <w:szCs w:val="28"/>
          <w:rtl/>
          <w:lang w:val="en-US"/>
          <w14:ligatures w14:val="none"/>
        </w:rPr>
        <w:lastRenderedPageBreak/>
        <w:t>וימים רבים לישראל ללא אלהי אמת [וגו'] מאי ללא אלהי אמת שכל העוסק בתורה בלבד דומה כמי שאין לו אלוה</w:t>
      </w:r>
      <w:r w:rsidRPr="001E066D">
        <w:rPr>
          <w:rFonts w:ascii="David" w:eastAsia="Rockwell" w:hAnsi="David" w:cs="David" w:hint="cs"/>
          <w:kern w:val="0"/>
          <w:sz w:val="28"/>
          <w:szCs w:val="28"/>
          <w:rtl/>
          <w:lang w:val="en-US"/>
          <w14:ligatures w14:val="none"/>
        </w:rPr>
        <w:t>''.</w:t>
      </w:r>
    </w:p>
    <w:p w14:paraId="0025D48D" w14:textId="77777777" w:rsidR="001E066D" w:rsidRPr="001E066D" w:rsidRDefault="001E066D" w:rsidP="001E066D">
      <w:pPr>
        <w:bidi/>
        <w:spacing w:after="200" w:line="276" w:lineRule="auto"/>
        <w:jc w:val="both"/>
        <w:rPr>
          <w:rFonts w:ascii="David" w:eastAsia="Rockwell" w:hAnsi="David" w:cs="David"/>
          <w:kern w:val="0"/>
          <w:sz w:val="28"/>
          <w:szCs w:val="28"/>
          <w:rtl/>
          <w:lang w:val="en-US"/>
          <w14:ligatures w14:val="none"/>
        </w:rPr>
      </w:pPr>
      <w:r w:rsidRPr="001E066D">
        <w:rPr>
          <w:rFonts w:ascii="David" w:eastAsia="Rockwell" w:hAnsi="David" w:cs="David" w:hint="cs"/>
          <w:kern w:val="0"/>
          <w:sz w:val="28"/>
          <w:szCs w:val="28"/>
          <w:rtl/>
          <w:lang w:val="en-US"/>
          <w14:ligatures w14:val="none"/>
        </w:rPr>
        <w:t xml:space="preserve">וביאר </w:t>
      </w:r>
      <w:r w:rsidRPr="001E066D">
        <w:rPr>
          <w:rFonts w:ascii="David" w:eastAsia="Rockwell" w:hAnsi="David" w:cs="David" w:hint="cs"/>
          <w:b/>
          <w:bCs/>
          <w:kern w:val="0"/>
          <w:sz w:val="28"/>
          <w:szCs w:val="28"/>
          <w:rtl/>
          <w:lang w:val="en-US"/>
          <w14:ligatures w14:val="none"/>
        </w:rPr>
        <w:t>רש''י</w:t>
      </w:r>
      <w:r w:rsidRPr="001E066D">
        <w:rPr>
          <w:rFonts w:ascii="David" w:eastAsia="Rockwell" w:hAnsi="David" w:cs="David" w:hint="cs"/>
          <w:kern w:val="0"/>
          <w:sz w:val="28"/>
          <w:szCs w:val="28"/>
          <w:rtl/>
          <w:lang w:val="en-US"/>
          <w14:ligatures w14:val="none"/>
        </w:rPr>
        <w:t xml:space="preserve"> ''</w:t>
      </w:r>
      <w:r w:rsidRPr="001E066D">
        <w:rPr>
          <w:rFonts w:ascii="David" w:eastAsia="Rockwell" w:hAnsi="David" w:cs="David"/>
          <w:kern w:val="0"/>
          <w:sz w:val="28"/>
          <w:szCs w:val="28"/>
          <w:u w:val="single"/>
          <w:rtl/>
          <w:lang w:val="en-US"/>
          <w14:ligatures w14:val="none"/>
        </w:rPr>
        <w:t>כמי שאין לו אלוה. להגן עליו</w:t>
      </w:r>
      <w:r w:rsidRPr="001E066D">
        <w:rPr>
          <w:rFonts w:ascii="David" w:eastAsia="Rockwell" w:hAnsi="David" w:cs="David" w:hint="cs"/>
          <w:kern w:val="0"/>
          <w:sz w:val="28"/>
          <w:szCs w:val="28"/>
          <w:rtl/>
          <w:lang w:val="en-US"/>
          <w14:ligatures w14:val="none"/>
        </w:rPr>
        <w:t>''.</w:t>
      </w:r>
    </w:p>
    <w:p w14:paraId="4657CC09" w14:textId="77777777" w:rsidR="001E066D" w:rsidRPr="001E066D" w:rsidRDefault="001E066D" w:rsidP="001E066D">
      <w:pPr>
        <w:bidi/>
        <w:spacing w:after="200" w:line="276" w:lineRule="auto"/>
        <w:jc w:val="both"/>
        <w:rPr>
          <w:rFonts w:ascii="David" w:eastAsia="Rockwell" w:hAnsi="David" w:cs="David"/>
          <w:kern w:val="0"/>
          <w:sz w:val="28"/>
          <w:szCs w:val="28"/>
          <w:rtl/>
          <w:lang w:val="en-US"/>
          <w14:ligatures w14:val="none"/>
        </w:rPr>
      </w:pPr>
      <w:r w:rsidRPr="001E066D">
        <w:rPr>
          <w:rFonts w:ascii="David" w:eastAsia="Rockwell" w:hAnsi="David" w:cs="David" w:hint="cs"/>
          <w:b/>
          <w:bCs/>
          <w:kern w:val="0"/>
          <w:sz w:val="28"/>
          <w:szCs w:val="28"/>
          <w:rtl/>
          <w:lang w:val="en-US"/>
          <w14:ligatures w14:val="none"/>
        </w:rPr>
        <w:t>ותוס'</w:t>
      </w:r>
      <w:r w:rsidRPr="001E066D">
        <w:rPr>
          <w:rFonts w:ascii="David" w:eastAsia="Rockwell" w:hAnsi="David" w:cs="David" w:hint="cs"/>
          <w:kern w:val="0"/>
          <w:sz w:val="28"/>
          <w:szCs w:val="28"/>
          <w:rtl/>
          <w:lang w:val="en-US"/>
          <w14:ligatures w14:val="none"/>
        </w:rPr>
        <w:t xml:space="preserve"> כתבו </w:t>
      </w:r>
      <w:bookmarkStart w:id="0" w:name="_Hlk150371755"/>
      <w:r w:rsidRPr="001E066D">
        <w:rPr>
          <w:rFonts w:ascii="David" w:eastAsia="Rockwell" w:hAnsi="David" w:cs="David" w:hint="cs"/>
          <w:kern w:val="0"/>
          <w:sz w:val="28"/>
          <w:szCs w:val="28"/>
          <w:rtl/>
          <w:lang w:val="en-US"/>
          <w14:ligatures w14:val="none"/>
        </w:rPr>
        <w:t>''</w:t>
      </w:r>
      <w:r w:rsidRPr="001E066D">
        <w:rPr>
          <w:rFonts w:ascii="David" w:eastAsia="Rockwell" w:hAnsi="David" w:cs="David"/>
          <w:kern w:val="0"/>
          <w:sz w:val="28"/>
          <w:szCs w:val="28"/>
          <w:rtl/>
          <w:lang w:val="en-US"/>
          <w14:ligatures w14:val="none"/>
        </w:rPr>
        <w:t>כל העוסק בתורה בלבד דומה כמי שאין לו אלוה</w:t>
      </w:r>
      <w:bookmarkEnd w:id="0"/>
      <w:r w:rsidRPr="001E066D">
        <w:rPr>
          <w:rFonts w:ascii="David" w:eastAsia="Rockwell" w:hAnsi="David" w:cs="David"/>
          <w:kern w:val="0"/>
          <w:sz w:val="28"/>
          <w:szCs w:val="28"/>
          <w:rtl/>
          <w:lang w:val="en-US"/>
          <w14:ligatures w14:val="none"/>
        </w:rPr>
        <w:t>. מוכח מדכתיב ללא אלהי אמת והדר כתיב ללא תורה משמע דברישא קאמר אע''פ שיש בו תורה הוא כמי שאין לו אלהים</w:t>
      </w:r>
      <w:r w:rsidRPr="001E066D">
        <w:rPr>
          <w:rFonts w:ascii="David" w:eastAsia="Rockwell" w:hAnsi="David" w:cs="David" w:hint="cs"/>
          <w:kern w:val="0"/>
          <w:sz w:val="28"/>
          <w:szCs w:val="28"/>
          <w:rtl/>
          <w:lang w:val="en-US"/>
          <w14:ligatures w14:val="none"/>
        </w:rPr>
        <w:t>''.</w:t>
      </w:r>
    </w:p>
    <w:p w14:paraId="313B528F" w14:textId="77777777" w:rsidR="001E066D" w:rsidRPr="001E066D" w:rsidRDefault="001E066D" w:rsidP="001E066D">
      <w:pPr>
        <w:bidi/>
        <w:spacing w:after="200" w:line="276" w:lineRule="auto"/>
        <w:jc w:val="both"/>
        <w:rPr>
          <w:rFonts w:ascii="David" w:eastAsia="Rockwell" w:hAnsi="David" w:cs="David"/>
          <w:kern w:val="0"/>
          <w:sz w:val="28"/>
          <w:szCs w:val="28"/>
          <w:rtl/>
          <w:lang w:val="en-US"/>
          <w14:ligatures w14:val="none"/>
        </w:rPr>
      </w:pPr>
      <w:r w:rsidRPr="001E066D">
        <w:rPr>
          <w:rFonts w:ascii="David" w:eastAsia="Rockwell" w:hAnsi="David" w:cs="David" w:hint="cs"/>
          <w:kern w:val="0"/>
          <w:sz w:val="28"/>
          <w:szCs w:val="28"/>
          <w:rtl/>
          <w:lang w:val="en-US"/>
          <w14:ligatures w14:val="none"/>
        </w:rPr>
        <w:t xml:space="preserve">וכתב </w:t>
      </w:r>
      <w:r w:rsidRPr="001E066D">
        <w:rPr>
          <w:rFonts w:ascii="David" w:eastAsia="Rockwell" w:hAnsi="David" w:cs="David" w:hint="cs"/>
          <w:b/>
          <w:bCs/>
          <w:kern w:val="0"/>
          <w:sz w:val="28"/>
          <w:szCs w:val="28"/>
          <w:rtl/>
          <w:lang w:val="en-US"/>
          <w14:ligatures w14:val="none"/>
        </w:rPr>
        <w:t>המאירי</w:t>
      </w:r>
      <w:r w:rsidRPr="001E066D">
        <w:rPr>
          <w:rFonts w:ascii="David" w:eastAsia="Rockwell" w:hAnsi="David" w:cs="David" w:hint="cs"/>
          <w:kern w:val="0"/>
          <w:sz w:val="28"/>
          <w:szCs w:val="28"/>
          <w:rtl/>
          <w:lang w:val="en-US"/>
          <w14:ligatures w14:val="none"/>
        </w:rPr>
        <w:t xml:space="preserve"> ''</w:t>
      </w:r>
      <w:r w:rsidRPr="001E066D">
        <w:rPr>
          <w:rFonts w:ascii="David" w:eastAsia="Rockwell" w:hAnsi="David" w:cs="David"/>
          <w:kern w:val="0"/>
          <w:sz w:val="28"/>
          <w:szCs w:val="28"/>
          <w:u w:val="single"/>
          <w:rtl/>
          <w:lang w:val="en-US"/>
          <w14:ligatures w14:val="none"/>
        </w:rPr>
        <w:t>אף על פי שכל מי שאינו מקיים את המצות נענש העוסק בתורה ואינו מקיים נתיבותיה של תורה לגמול חסדים לבריות כפי יכלתו הוא נענש ביותר מפני שהוא כיודע רצון קונו ופורקה מעליו ודומה כמי שאין לו אלוה</w:t>
      </w:r>
      <w:r w:rsidRPr="001E066D">
        <w:rPr>
          <w:rFonts w:ascii="David" w:eastAsia="Rockwell" w:hAnsi="David" w:cs="David" w:hint="cs"/>
          <w:kern w:val="0"/>
          <w:sz w:val="28"/>
          <w:szCs w:val="28"/>
          <w:rtl/>
          <w:lang w:val="en-US"/>
          <w14:ligatures w14:val="none"/>
        </w:rPr>
        <w:t>''.</w:t>
      </w:r>
    </w:p>
    <w:p w14:paraId="4BDAFF48" w14:textId="67882A03" w:rsidR="001E066D" w:rsidRPr="001E066D" w:rsidRDefault="001E066D" w:rsidP="001E066D">
      <w:pPr>
        <w:bidi/>
        <w:spacing w:after="200" w:line="276" w:lineRule="auto"/>
        <w:jc w:val="both"/>
        <w:rPr>
          <w:rFonts w:ascii="David" w:eastAsia="Rockwell" w:hAnsi="David" w:cs="David"/>
          <w:kern w:val="0"/>
          <w:sz w:val="28"/>
          <w:szCs w:val="28"/>
          <w:rtl/>
          <w:lang w:val="en-US"/>
          <w14:ligatures w14:val="none"/>
        </w:rPr>
      </w:pPr>
      <w:r w:rsidRPr="001E066D">
        <w:rPr>
          <w:rFonts w:ascii="David" w:eastAsia="Rockwell" w:hAnsi="David" w:cs="David"/>
          <w:kern w:val="0"/>
          <w:sz w:val="28"/>
          <w:szCs w:val="28"/>
          <w:rtl/>
          <w:lang w:val="en-US"/>
          <w14:ligatures w14:val="none"/>
        </w:rPr>
        <w:t xml:space="preserve">וכתב בספר </w:t>
      </w:r>
      <w:r w:rsidRPr="001E066D">
        <w:rPr>
          <w:rFonts w:ascii="David" w:eastAsia="Rockwell" w:hAnsi="David" w:cs="David"/>
          <w:b/>
          <w:bCs/>
          <w:kern w:val="0"/>
          <w:sz w:val="28"/>
          <w:szCs w:val="28"/>
          <w:rtl/>
          <w:lang w:val="en-US"/>
          <w14:ligatures w14:val="none"/>
        </w:rPr>
        <w:t>ילקוט מעם לועז</w:t>
      </w:r>
      <w:r w:rsidRPr="001E066D">
        <w:rPr>
          <w:rFonts w:ascii="David" w:eastAsia="Rockwell" w:hAnsi="David" w:cs="David"/>
          <w:kern w:val="0"/>
          <w:sz w:val="28"/>
          <w:szCs w:val="28"/>
          <w:rtl/>
          <w:lang w:val="en-US"/>
          <w14:ligatures w14:val="none"/>
        </w:rPr>
        <w:t xml:space="preserve"> </w:t>
      </w:r>
      <w:r w:rsidRPr="001E066D">
        <w:rPr>
          <w:rFonts w:ascii="David" w:eastAsia="Rockwell" w:hAnsi="David" w:cs="David" w:hint="cs"/>
          <w:kern w:val="0"/>
          <w:sz w:val="24"/>
          <w:szCs w:val="24"/>
          <w:rtl/>
          <w:lang w:val="en-US"/>
          <w14:ligatures w14:val="none"/>
        </w:rPr>
        <w:t>(</w:t>
      </w:r>
      <w:r w:rsidRPr="001E066D">
        <w:rPr>
          <w:rFonts w:ascii="David" w:eastAsia="Rockwell" w:hAnsi="David" w:cs="David"/>
          <w:kern w:val="0"/>
          <w:sz w:val="24"/>
          <w:szCs w:val="24"/>
          <w:rtl/>
          <w:lang w:val="en-US"/>
          <w14:ligatures w14:val="none"/>
        </w:rPr>
        <w:t>פרשת וישב</w:t>
      </w:r>
      <w:r w:rsidRPr="001E066D">
        <w:rPr>
          <w:rFonts w:ascii="David" w:eastAsia="Rockwell" w:hAnsi="David" w:cs="David" w:hint="cs"/>
          <w:kern w:val="0"/>
          <w:sz w:val="24"/>
          <w:szCs w:val="24"/>
          <w:rtl/>
          <w:lang w:val="en-US"/>
          <w14:ligatures w14:val="none"/>
        </w:rPr>
        <w:t>)</w:t>
      </w:r>
      <w:r w:rsidRPr="001E066D">
        <w:rPr>
          <w:rFonts w:ascii="David" w:eastAsia="Rockwell" w:hAnsi="David" w:cs="David"/>
          <w:kern w:val="0"/>
          <w:sz w:val="24"/>
          <w:szCs w:val="24"/>
          <w:rtl/>
          <w:lang w:val="en-US"/>
          <w14:ligatures w14:val="none"/>
        </w:rPr>
        <w:t xml:space="preserve"> </w:t>
      </w:r>
      <w:r w:rsidRPr="001E066D">
        <w:rPr>
          <w:rFonts w:ascii="David" w:eastAsia="Rockwell" w:hAnsi="David" w:cs="David" w:hint="cs"/>
          <w:kern w:val="0"/>
          <w:sz w:val="28"/>
          <w:szCs w:val="28"/>
          <w:rtl/>
          <w:lang w:val="en-US"/>
          <w14:ligatures w14:val="none"/>
        </w:rPr>
        <w:t>''</w:t>
      </w:r>
      <w:r w:rsidRPr="001E066D">
        <w:rPr>
          <w:rFonts w:ascii="David" w:eastAsia="Rockwell" w:hAnsi="David" w:cs="David"/>
          <w:kern w:val="0"/>
          <w:sz w:val="28"/>
          <w:szCs w:val="28"/>
          <w:u w:val="single"/>
          <w:rtl/>
          <w:lang w:val="en-US"/>
          <w14:ligatures w14:val="none"/>
        </w:rPr>
        <w:t>הקדוש ברוך הוא אינו רוצה בזה, כי עיקר הלימוד הוא כדי לקיים המצוות. וצריך אדם לסגור הספר</w:t>
      </w:r>
      <w:r w:rsidR="003836BF">
        <w:rPr>
          <w:rFonts w:ascii="David" w:eastAsia="Rockwell" w:hAnsi="David" w:cs="David" w:hint="cs"/>
          <w:kern w:val="0"/>
          <w:sz w:val="28"/>
          <w:szCs w:val="28"/>
          <w:u w:val="single"/>
          <w:rtl/>
          <w:lang w:val="en-US"/>
          <w14:ligatures w14:val="none"/>
        </w:rPr>
        <w:t>ם</w:t>
      </w:r>
      <w:r w:rsidR="002970B1">
        <w:rPr>
          <w:rFonts w:ascii="David" w:eastAsia="Rockwell" w:hAnsi="David" w:cs="David" w:hint="cs"/>
          <w:kern w:val="0"/>
          <w:sz w:val="28"/>
          <w:szCs w:val="28"/>
          <w:u w:val="single"/>
          <w:rtl/>
          <w:lang w:val="en-US"/>
          <w14:ligatures w14:val="none"/>
        </w:rPr>
        <w:t>םך</w:t>
      </w:r>
      <w:r w:rsidRPr="001E066D">
        <w:rPr>
          <w:rFonts w:ascii="David" w:eastAsia="Rockwell" w:hAnsi="David" w:cs="David"/>
          <w:kern w:val="0"/>
          <w:sz w:val="28"/>
          <w:szCs w:val="28"/>
          <w:u w:val="single"/>
          <w:rtl/>
          <w:lang w:val="en-US"/>
          <w14:ligatures w14:val="none"/>
        </w:rPr>
        <w:t xml:space="preserve"> כדי לעשות גמילות חסדים וביקור חולים</w:t>
      </w:r>
      <w:r w:rsidRPr="001E066D">
        <w:rPr>
          <w:rFonts w:ascii="David" w:eastAsia="Rockwell" w:hAnsi="David" w:cs="David" w:hint="cs"/>
          <w:kern w:val="0"/>
          <w:sz w:val="28"/>
          <w:szCs w:val="28"/>
          <w:rtl/>
          <w:lang w:val="en-US"/>
          <w14:ligatures w14:val="none"/>
        </w:rPr>
        <w:t>''</w:t>
      </w:r>
      <w:r w:rsidRPr="001E066D">
        <w:rPr>
          <w:rFonts w:ascii="David" w:eastAsia="Rockwell" w:hAnsi="David" w:cs="David"/>
          <w:kern w:val="0"/>
          <w:sz w:val="28"/>
          <w:szCs w:val="28"/>
          <w:rtl/>
          <w:lang w:val="en-US"/>
          <w14:ligatures w14:val="none"/>
        </w:rPr>
        <w:t>.</w:t>
      </w:r>
    </w:p>
    <w:p w14:paraId="2B804400" w14:textId="77777777" w:rsidR="001E066D" w:rsidRPr="001E066D" w:rsidRDefault="001E066D" w:rsidP="001E066D">
      <w:pPr>
        <w:bidi/>
        <w:spacing w:after="200" w:line="276" w:lineRule="auto"/>
        <w:jc w:val="both"/>
        <w:rPr>
          <w:rFonts w:ascii="David" w:eastAsia="Rockwell" w:hAnsi="David" w:cs="David"/>
          <w:kern w:val="0"/>
          <w:sz w:val="28"/>
          <w:szCs w:val="28"/>
          <w:rtl/>
          <w:lang w:val="en-US"/>
          <w14:ligatures w14:val="none"/>
        </w:rPr>
      </w:pPr>
      <w:r w:rsidRPr="001E066D">
        <w:rPr>
          <w:rFonts w:ascii="David" w:eastAsia="Rockwell" w:hAnsi="David" w:cs="David" w:hint="cs"/>
          <w:kern w:val="0"/>
          <w:sz w:val="28"/>
          <w:szCs w:val="28"/>
          <w:rtl/>
          <w:lang w:val="en-US"/>
          <w14:ligatures w14:val="none"/>
        </w:rPr>
        <w:t xml:space="preserve">וביאר </w:t>
      </w:r>
      <w:r w:rsidRPr="001E066D">
        <w:rPr>
          <w:rFonts w:ascii="David" w:eastAsia="Rockwell" w:hAnsi="David" w:cs="David" w:hint="cs"/>
          <w:b/>
          <w:bCs/>
          <w:kern w:val="0"/>
          <w:sz w:val="28"/>
          <w:szCs w:val="28"/>
          <w:rtl/>
          <w:lang w:val="en-US"/>
          <w14:ligatures w14:val="none"/>
        </w:rPr>
        <w:t>המהר''ל</w:t>
      </w:r>
      <w:r w:rsidRPr="001E066D">
        <w:rPr>
          <w:rFonts w:ascii="David" w:eastAsia="Rockwell" w:hAnsi="David" w:cs="David" w:hint="cs"/>
          <w:kern w:val="0"/>
          <w:sz w:val="28"/>
          <w:szCs w:val="28"/>
          <w:rtl/>
          <w:lang w:val="en-US"/>
          <w14:ligatures w14:val="none"/>
        </w:rPr>
        <w:t xml:space="preserve"> </w:t>
      </w:r>
      <w:r w:rsidRPr="001E066D">
        <w:rPr>
          <w:rFonts w:ascii="David" w:eastAsia="Rockwell" w:hAnsi="David" w:cs="David" w:hint="cs"/>
          <w:kern w:val="0"/>
          <w:sz w:val="24"/>
          <w:szCs w:val="24"/>
          <w:rtl/>
          <w:lang w:val="en-US"/>
          <w14:ligatures w14:val="none"/>
        </w:rPr>
        <w:t>(</w:t>
      </w:r>
      <w:r w:rsidRPr="001E066D">
        <w:rPr>
          <w:rFonts w:ascii="David" w:eastAsia="Rockwell" w:hAnsi="David" w:cs="David"/>
          <w:kern w:val="0"/>
          <w:sz w:val="24"/>
          <w:szCs w:val="24"/>
          <w:rtl/>
          <w:lang w:val="en-US"/>
          <w14:ligatures w14:val="none"/>
        </w:rPr>
        <w:t>נתיבות עולם נתיב גמילות חסדים פרק ב</w:t>
      </w:r>
      <w:r w:rsidRPr="001E066D">
        <w:rPr>
          <w:rFonts w:ascii="David" w:eastAsia="Rockwell" w:hAnsi="David" w:cs="David" w:hint="cs"/>
          <w:kern w:val="0"/>
          <w:sz w:val="24"/>
          <w:szCs w:val="24"/>
          <w:rtl/>
          <w:lang w:val="en-US"/>
          <w14:ligatures w14:val="none"/>
        </w:rPr>
        <w:t>)</w:t>
      </w:r>
      <w:r w:rsidRPr="001E066D">
        <w:rPr>
          <w:rFonts w:ascii="David" w:eastAsia="Rockwell" w:hAnsi="David" w:cs="David"/>
          <w:kern w:val="0"/>
          <w:sz w:val="24"/>
          <w:szCs w:val="24"/>
          <w:vertAlign w:val="superscript"/>
          <w:rtl/>
          <w:lang w:val="en-US"/>
          <w14:ligatures w14:val="none"/>
        </w:rPr>
        <w:footnoteReference w:id="2"/>
      </w:r>
      <w:r w:rsidRPr="001E066D">
        <w:rPr>
          <w:rFonts w:ascii="David" w:eastAsia="Rockwell" w:hAnsi="David" w:cs="David" w:hint="cs"/>
          <w:kern w:val="0"/>
          <w:sz w:val="24"/>
          <w:szCs w:val="24"/>
          <w:rtl/>
          <w:lang w:val="en-US"/>
          <w14:ligatures w14:val="none"/>
        </w:rPr>
        <w:t xml:space="preserve"> </w:t>
      </w:r>
      <w:r w:rsidRPr="001E066D">
        <w:rPr>
          <w:rFonts w:ascii="David" w:eastAsia="Rockwell" w:hAnsi="David" w:cs="David" w:hint="cs"/>
          <w:kern w:val="0"/>
          <w:sz w:val="28"/>
          <w:szCs w:val="28"/>
          <w:rtl/>
          <w:lang w:val="en-US"/>
          <w14:ligatures w14:val="none"/>
        </w:rPr>
        <w:t>''</w:t>
      </w:r>
      <w:r w:rsidRPr="001E066D">
        <w:rPr>
          <w:rFonts w:ascii="David" w:eastAsia="Rockwell" w:hAnsi="David" w:cs="David"/>
          <w:kern w:val="0"/>
          <w:sz w:val="28"/>
          <w:szCs w:val="28"/>
          <w:rtl/>
          <w:lang w:val="en-US"/>
          <w14:ligatures w14:val="none"/>
        </w:rPr>
        <w:t>פי' כי התורה היא ההשכלה בלבד, ואין זה קבלת מצות בוראו עליו בלמוד תורה שאינו אלא השכלה בלבד, לכך הוא דומה כמו מי שאין לו אלוה כיון שאין מקיים מצות שציוה עליו הבורא שבזה מקבל אלהותו. אף על גב דאי אפשר לומר שלא היה מקיים מצות בוראו ח"ו, מכל מקום כיון שרוב עסקיו הי' בתורה נחשב כמי שאין לו אלוה. אבל זה שעוסק בגמילות חסדים כי גמילות חסדים כל שעה אפשר לו לעשות גמילות חסד, וזה כי לפעמים אין כאן עני מקבל צדקה וכן שאר מצות, אבל גמילות חסד הוא אל כל העולם וכל שעה יכול לעשות חסד, ולפיכך כאשר מקיים גמילות חסדים לא נחשב בזה כמי שאין לו אלוה</w:t>
      </w:r>
      <w:r w:rsidRPr="001E066D">
        <w:rPr>
          <w:rFonts w:ascii="David" w:eastAsia="Rockwell" w:hAnsi="David" w:cs="David"/>
          <w:kern w:val="0"/>
          <w:sz w:val="28"/>
          <w:szCs w:val="28"/>
          <w14:ligatures w14:val="none"/>
        </w:rPr>
        <w:t xml:space="preserve">: </w:t>
      </w:r>
    </w:p>
    <w:p w14:paraId="72BD7B7B" w14:textId="77777777" w:rsidR="001E066D" w:rsidRPr="001E066D" w:rsidRDefault="001E066D" w:rsidP="001E066D">
      <w:pPr>
        <w:bidi/>
        <w:spacing w:after="200" w:line="276" w:lineRule="auto"/>
        <w:jc w:val="both"/>
        <w:rPr>
          <w:rFonts w:ascii="David" w:eastAsia="Rockwell" w:hAnsi="David" w:cs="David"/>
          <w:kern w:val="0"/>
          <w:sz w:val="28"/>
          <w:szCs w:val="28"/>
          <w:rtl/>
          <w:lang w:val="en-US"/>
          <w14:ligatures w14:val="none"/>
        </w:rPr>
      </w:pPr>
      <w:r w:rsidRPr="001E066D">
        <w:rPr>
          <w:rFonts w:ascii="David" w:eastAsia="Rockwell" w:hAnsi="David" w:cs="David"/>
          <w:kern w:val="0"/>
          <w:sz w:val="28"/>
          <w:szCs w:val="28"/>
          <w:rtl/>
          <w:lang w:val="en-US"/>
          <w14:ligatures w14:val="none"/>
        </w:rPr>
        <w:t>ועוד יש לפרש העוסק בתורה בלבד, היינו שאינו עוסק בגמילות חסדים כי בכל מקום התורה וגמילות חסדים נזכרים זה אצל זה, ולכך מה שאמר העוסק בתורה לא בא לומר שאין עושה שאר מצות רק בא לומר שצריך לעשות גמילות חסדים אפי' עושה שאר מצות, ואם עוסק בתורה בלבד הרי אין זה רק השכלה, ובהשכלה אין לו אלוה רק צריך מעשה שהוא מתחבר אל התורה והוא שייך לתורה, וזה הוא גמילות חסדים כמו שמצינו אלו שני דברים ביחד בכל מקום. והרי מספר שניהם אחד כי גמילות חסדים מספרו תרי"א כמספר תורה. והמעשה שהוא ראוי אל התורה היא גמילות חסדים שהרי התורה תחלתה וסופה גמילות חסדים כי שניהם הם טוב, וכבר התבאר למעלה ג"כ כי הם שוים מתחברים ביחד, כי בעל גמילות חסד הוא מסולק מן החמרי ויש לו זכות, והתורה קנין שכל אלהי לגמרי ודומה אל הפתילה הדקה והזכה שמקבלת האור, ולפיכך גמילות חסדים והתורה מתחברים ביחד. וכאשר עוסק בגמילות חסדים שוב אין לומר כי תורתו היא השכלה בלבד, שהרי עוסק בגמילות חסדים אשר מתחבר לה, וכאשר אלו שניהם שהם התורה וגמילות חסדים הם מתחברים יחד הם שלימות אחד גדול ואין למעלה מזה. ועוד כי על ידי גמילות חסדים הוא תחת כנפי השם ית' שנאמר (תהלים ל"ו) מה יקר חסדך אלהים ובני אדם בצל כנפיך יחסיון, ובמדרש (ילק"ש רות) גדול גומלי חסדים שאינם חסים תחת כנפי הארץ ולא תחת כנפי החיות ולא תחת כנפי הכרובים אלא תחת כנפי השכינה כדלעיל. ולפיכך אמר שהוא דומה כמי שאין לו אלוה רק כאשר הוא בעל גמילות חסד אז הוא מסתופף בצלו של הקדוש ברוך הוא ואז השם יתברך לאלוה עליו כאשר מסתופף תחת כנפי השכינה כמו שמבואר למעלה. וגם שכאשר הוא בעל גמילות חסדים נחשב שהולך אחר השם יתב' כמו שהתבאר</w:t>
      </w:r>
      <w:r w:rsidRPr="001E066D">
        <w:rPr>
          <w:rFonts w:ascii="David" w:eastAsia="Rockwell" w:hAnsi="David" w:cs="David" w:hint="cs"/>
          <w:kern w:val="0"/>
          <w:sz w:val="28"/>
          <w:szCs w:val="28"/>
          <w:rtl/>
          <w:lang w:val="en-US"/>
          <w14:ligatures w14:val="none"/>
        </w:rPr>
        <w:t>''.</w:t>
      </w:r>
    </w:p>
    <w:p w14:paraId="41ABBFF1" w14:textId="37A31577" w:rsidR="001176F1" w:rsidRPr="001176F1" w:rsidRDefault="001176F1" w:rsidP="001176F1">
      <w:pPr>
        <w:bidi/>
        <w:spacing w:after="200" w:line="276" w:lineRule="auto"/>
        <w:jc w:val="both"/>
        <w:rPr>
          <w:rFonts w:ascii="David" w:eastAsia="Rockwell" w:hAnsi="David" w:cs="David"/>
          <w:kern w:val="0"/>
          <w:sz w:val="36"/>
          <w:szCs w:val="36"/>
          <w:u w:val="single"/>
          <w:rtl/>
          <w:lang w:val="en-US"/>
          <w14:ligatures w14:val="none"/>
        </w:rPr>
      </w:pPr>
      <w:r w:rsidRPr="001176F1">
        <w:rPr>
          <w:rFonts w:ascii="David" w:eastAsia="Rockwell" w:hAnsi="David" w:cs="David" w:hint="cs"/>
          <w:kern w:val="0"/>
          <w:sz w:val="36"/>
          <w:szCs w:val="36"/>
          <w:u w:val="single"/>
          <w:rtl/>
          <w:lang w:val="en-US"/>
          <w14:ligatures w14:val="none"/>
        </w:rPr>
        <w:lastRenderedPageBreak/>
        <w:t>מכפר עוונות</w:t>
      </w:r>
    </w:p>
    <w:p w14:paraId="47780C59" w14:textId="43CD9A78" w:rsidR="001176F1" w:rsidRPr="001176F1" w:rsidRDefault="001176F1" w:rsidP="001176F1">
      <w:pPr>
        <w:bidi/>
        <w:spacing w:after="200" w:line="276" w:lineRule="auto"/>
        <w:jc w:val="both"/>
        <w:rPr>
          <w:rFonts w:ascii="David" w:eastAsia="Rockwell" w:hAnsi="David" w:cs="David"/>
          <w:kern w:val="0"/>
          <w:sz w:val="28"/>
          <w:szCs w:val="28"/>
          <w:rtl/>
          <w:lang w:val="en-US"/>
          <w14:ligatures w14:val="none"/>
        </w:rPr>
      </w:pPr>
      <w:r w:rsidRPr="001176F1">
        <w:rPr>
          <w:rFonts w:ascii="David" w:eastAsia="Rockwell" w:hAnsi="David" w:cs="David" w:hint="cs"/>
          <w:kern w:val="0"/>
          <w:sz w:val="28"/>
          <w:szCs w:val="28"/>
          <w:rtl/>
          <w:lang w:val="en-US"/>
          <w14:ligatures w14:val="none"/>
        </w:rPr>
        <w:t xml:space="preserve">אולם </w:t>
      </w:r>
      <w:bookmarkStart w:id="1" w:name="_Hlk150371484"/>
      <w:r w:rsidRPr="001176F1">
        <w:rPr>
          <w:rFonts w:ascii="David" w:eastAsia="Rockwell" w:hAnsi="David" w:cs="David" w:hint="cs"/>
          <w:kern w:val="0"/>
          <w:sz w:val="28"/>
          <w:szCs w:val="28"/>
          <w:rtl/>
          <w:lang w:val="en-US"/>
          <w14:ligatures w14:val="none"/>
        </w:rPr>
        <w:t xml:space="preserve">כותב </w:t>
      </w:r>
      <w:r w:rsidRPr="001176F1">
        <w:rPr>
          <w:rFonts w:ascii="David" w:eastAsia="Rockwell" w:hAnsi="David" w:cs="David" w:hint="cs"/>
          <w:b/>
          <w:bCs/>
          <w:kern w:val="0"/>
          <w:sz w:val="28"/>
          <w:szCs w:val="28"/>
          <w:rtl/>
          <w:lang w:val="en-US"/>
          <w14:ligatures w14:val="none"/>
        </w:rPr>
        <w:t>ה</w:t>
      </w:r>
      <w:r w:rsidRPr="001176F1">
        <w:rPr>
          <w:rFonts w:ascii="David" w:eastAsia="Rockwell" w:hAnsi="David" w:cs="David"/>
          <w:b/>
          <w:bCs/>
          <w:kern w:val="0"/>
          <w:sz w:val="28"/>
          <w:szCs w:val="28"/>
          <w:rtl/>
          <w:lang w:val="en-US"/>
          <w14:ligatures w14:val="none"/>
        </w:rPr>
        <w:t>מ</w:t>
      </w:r>
      <w:r w:rsidRPr="001176F1">
        <w:rPr>
          <w:rFonts w:ascii="David" w:eastAsia="Rockwell" w:hAnsi="David" w:cs="David" w:hint="cs"/>
          <w:b/>
          <w:bCs/>
          <w:kern w:val="0"/>
          <w:sz w:val="28"/>
          <w:szCs w:val="28"/>
          <w:rtl/>
          <w:lang w:val="en-US"/>
          <w14:ligatures w14:val="none"/>
        </w:rPr>
        <w:t>''ב</w:t>
      </w:r>
      <w:r w:rsidRPr="001176F1">
        <w:rPr>
          <w:rFonts w:ascii="David" w:eastAsia="Rockwell" w:hAnsi="David" w:cs="David"/>
          <w:kern w:val="0"/>
          <w:sz w:val="28"/>
          <w:szCs w:val="28"/>
          <w:rtl/>
          <w:lang w:val="en-US"/>
          <w14:ligatures w14:val="none"/>
        </w:rPr>
        <w:t xml:space="preserve"> </w:t>
      </w:r>
      <w:r w:rsidRPr="001176F1">
        <w:rPr>
          <w:rFonts w:ascii="David" w:eastAsia="Rockwell" w:hAnsi="David" w:cs="David" w:hint="cs"/>
          <w:kern w:val="0"/>
          <w:sz w:val="24"/>
          <w:szCs w:val="24"/>
          <w:rtl/>
          <w:lang w:val="en-US"/>
          <w14:ligatures w14:val="none"/>
        </w:rPr>
        <w:t>(</w:t>
      </w:r>
      <w:r w:rsidRPr="001176F1">
        <w:rPr>
          <w:rFonts w:ascii="David" w:eastAsia="Rockwell" w:hAnsi="David" w:cs="David"/>
          <w:kern w:val="0"/>
          <w:sz w:val="24"/>
          <w:szCs w:val="24"/>
          <w:rtl/>
          <w:lang w:val="en-US"/>
          <w14:ligatures w14:val="none"/>
        </w:rPr>
        <w:t>סימן תרטו</w:t>
      </w:r>
      <w:r w:rsidRPr="001176F1">
        <w:rPr>
          <w:rFonts w:ascii="David" w:eastAsia="Rockwell" w:hAnsi="David" w:cs="David" w:hint="cs"/>
          <w:kern w:val="0"/>
          <w:sz w:val="24"/>
          <w:szCs w:val="24"/>
          <w:rtl/>
          <w:lang w:val="en-US"/>
          <w14:ligatures w14:val="none"/>
        </w:rPr>
        <w:t xml:space="preserve"> ס''ק ג) </w:t>
      </w:r>
      <w:r w:rsidRPr="001176F1">
        <w:rPr>
          <w:rFonts w:ascii="David" w:eastAsia="Rockwell" w:hAnsi="David" w:cs="David" w:hint="cs"/>
          <w:kern w:val="0"/>
          <w:sz w:val="28"/>
          <w:szCs w:val="28"/>
          <w:rtl/>
          <w:lang w:val="en-US"/>
          <w14:ligatures w14:val="none"/>
        </w:rPr>
        <w:t>''</w:t>
      </w:r>
      <w:r w:rsidRPr="001176F1">
        <w:rPr>
          <w:rFonts w:ascii="David" w:eastAsia="Rockwell" w:hAnsi="David" w:cs="David"/>
          <w:kern w:val="0"/>
          <w:sz w:val="28"/>
          <w:szCs w:val="28"/>
          <w:rtl/>
          <w:lang w:val="en-US"/>
          <w14:ligatures w14:val="none"/>
        </w:rPr>
        <w:t>איתא בספרים דעיקר תיקון למי שנכשל ח"ו בזה שיתחזק מכאן ולהבא בימי חייו בלימוד[ה] התורה וזכות התורה תגין עליו וכדאיתא במדרש תנחומא אם חטא אדם ונתחייב מיתה לשמים מה יעשה ויחיה[ו] אם למוד לשנות פרק אחד ישנה שני פרקים ואם למוד לשנות דף אחד ישנה שני דפים. [ואם אינו יודע ללמוד יתעסק עכ"פ במידת הצדקה והחסד ויחיה כמו שנאמר רודף צדקה וחסד ימצא חיים צדקה וכבוד עי"ש במדרש] ועיקר לימוד התורה יהיה ע"מ לקיים דהלומד ואינו מקיים נוח לו שלא נברא כמו שאחז"ל וגם לא יהיה בכחה להגין עליו</w:t>
      </w:r>
      <w:r w:rsidRPr="001176F1">
        <w:rPr>
          <w:rFonts w:ascii="David" w:eastAsia="Rockwell" w:hAnsi="David" w:cs="David" w:hint="cs"/>
          <w:kern w:val="0"/>
          <w:sz w:val="28"/>
          <w:szCs w:val="28"/>
          <w:rtl/>
          <w:lang w:val="en-US"/>
          <w14:ligatures w14:val="none"/>
        </w:rPr>
        <w:t>''.</w:t>
      </w:r>
    </w:p>
    <w:bookmarkEnd w:id="1"/>
    <w:p w14:paraId="3593483D" w14:textId="77777777" w:rsidR="001176F1" w:rsidRDefault="001176F1" w:rsidP="001176F1">
      <w:pPr>
        <w:bidi/>
        <w:spacing w:after="200" w:line="276" w:lineRule="auto"/>
        <w:jc w:val="both"/>
        <w:rPr>
          <w:rFonts w:ascii="David" w:eastAsia="Rockwell" w:hAnsi="David" w:cs="David"/>
          <w:kern w:val="0"/>
          <w:sz w:val="28"/>
          <w:szCs w:val="28"/>
          <w:rtl/>
          <w:lang w:val="en-US"/>
          <w14:ligatures w14:val="none"/>
        </w:rPr>
      </w:pPr>
      <w:r w:rsidRPr="001176F1">
        <w:rPr>
          <w:rFonts w:ascii="David" w:eastAsia="Rockwell" w:hAnsi="David" w:cs="David" w:hint="cs"/>
          <w:kern w:val="0"/>
          <w:sz w:val="28"/>
          <w:szCs w:val="28"/>
          <w:rtl/>
          <w:lang w:val="en-US"/>
          <w14:ligatures w14:val="none"/>
        </w:rPr>
        <w:t xml:space="preserve">ועי' </w:t>
      </w:r>
      <w:r w:rsidRPr="001176F1">
        <w:rPr>
          <w:rFonts w:ascii="David" w:eastAsia="Rockwell" w:hAnsi="David" w:cs="David" w:hint="cs"/>
          <w:b/>
          <w:bCs/>
          <w:kern w:val="0"/>
          <w:sz w:val="28"/>
          <w:szCs w:val="28"/>
          <w:rtl/>
          <w:lang w:val="en-US"/>
          <w14:ligatures w14:val="none"/>
        </w:rPr>
        <w:t>ב</w:t>
      </w:r>
      <w:r w:rsidRPr="001176F1">
        <w:rPr>
          <w:rFonts w:ascii="David" w:eastAsia="Rockwell" w:hAnsi="David" w:cs="David"/>
          <w:b/>
          <w:bCs/>
          <w:kern w:val="0"/>
          <w:sz w:val="28"/>
          <w:szCs w:val="28"/>
          <w:rtl/>
          <w:lang w:val="en-US"/>
          <w14:ligatures w14:val="none"/>
        </w:rPr>
        <w:t>שער הציון</w:t>
      </w:r>
      <w:r w:rsidRPr="001176F1">
        <w:rPr>
          <w:rFonts w:ascii="David" w:eastAsia="Rockwell" w:hAnsi="David" w:cs="David" w:hint="cs"/>
          <w:kern w:val="0"/>
          <w:sz w:val="28"/>
          <w:szCs w:val="28"/>
          <w:rtl/>
          <w:lang w:val="en-US"/>
          <w14:ligatures w14:val="none"/>
        </w:rPr>
        <w:t xml:space="preserve"> </w:t>
      </w:r>
      <w:r w:rsidRPr="001176F1">
        <w:rPr>
          <w:rFonts w:ascii="David" w:eastAsia="Rockwell" w:hAnsi="David" w:cs="David" w:hint="cs"/>
          <w:kern w:val="0"/>
          <w:sz w:val="24"/>
          <w:szCs w:val="24"/>
          <w:rtl/>
          <w:lang w:val="en-US"/>
          <w14:ligatures w14:val="none"/>
        </w:rPr>
        <w:t xml:space="preserve">(שם ס''ק ו) </w:t>
      </w:r>
      <w:r w:rsidRPr="001176F1">
        <w:rPr>
          <w:rFonts w:ascii="David" w:eastAsia="Rockwell" w:hAnsi="David" w:cs="David" w:hint="cs"/>
          <w:kern w:val="0"/>
          <w:sz w:val="28"/>
          <w:szCs w:val="28"/>
          <w:rtl/>
          <w:lang w:val="en-US"/>
          <w14:ligatures w14:val="none"/>
        </w:rPr>
        <w:t>שכתב ''</w:t>
      </w:r>
      <w:r w:rsidRPr="001176F1">
        <w:rPr>
          <w:rFonts w:ascii="David" w:eastAsia="Rockwell" w:hAnsi="David" w:cs="David"/>
          <w:kern w:val="0"/>
          <w:sz w:val="28"/>
          <w:szCs w:val="28"/>
          <w:u w:val="single"/>
          <w:rtl/>
          <w:lang w:val="en-US"/>
          <w14:ligatures w14:val="none"/>
        </w:rPr>
        <w:t>ואין כוונת המדרש דבתורה לבד יוצא אפילו בלא מדת החסד כלל, דהלא כבר אמרו חז"ל דהאומר אין לי אלא תורה, אפילו תורה אין לו, אלא רוצה לומר דעיקר התיקון הוא על ידי התורה למי שיכולת בידו להבין דברי תורה, אבל מכל מקום צריך לעסוק גם בחסד ולרחם על הבריות, ועבור זה יכפר עונותיו</w:t>
      </w:r>
      <w:r w:rsidRPr="001176F1">
        <w:rPr>
          <w:rFonts w:ascii="David" w:eastAsia="Rockwell" w:hAnsi="David" w:cs="David"/>
          <w:kern w:val="0"/>
          <w:sz w:val="28"/>
          <w:szCs w:val="28"/>
          <w:rtl/>
          <w:lang w:val="en-US"/>
          <w14:ligatures w14:val="none"/>
        </w:rPr>
        <w:t>, וכדכתיב בחסד ואמת יכפר עון, וירחמו עליו מן השמים להוסיף לו חיים, וכמו שאמרו חז"ל, כל המרחם על הבריות מרחמין עליו מן השמים</w:t>
      </w:r>
      <w:r w:rsidRPr="001176F1">
        <w:rPr>
          <w:rFonts w:ascii="David" w:eastAsia="Rockwell" w:hAnsi="David" w:cs="David" w:hint="cs"/>
          <w:kern w:val="0"/>
          <w:sz w:val="28"/>
          <w:szCs w:val="28"/>
          <w:rtl/>
          <w:lang w:val="en-US"/>
          <w14:ligatures w14:val="none"/>
        </w:rPr>
        <w:t>''.</w:t>
      </w:r>
    </w:p>
    <w:p w14:paraId="79B47E99" w14:textId="77777777" w:rsidR="005F69A4" w:rsidRDefault="005F69A4" w:rsidP="005F69A4">
      <w:pPr>
        <w:bidi/>
        <w:spacing w:after="200" w:line="276" w:lineRule="auto"/>
        <w:jc w:val="both"/>
        <w:rPr>
          <w:rFonts w:ascii="David" w:eastAsia="Rockwell" w:hAnsi="David" w:cs="David"/>
          <w:kern w:val="0"/>
          <w:sz w:val="28"/>
          <w:szCs w:val="28"/>
          <w:rtl/>
          <w:lang w:val="en-US"/>
          <w14:ligatures w14:val="none"/>
        </w:rPr>
      </w:pPr>
    </w:p>
    <w:p w14:paraId="2BA71899" w14:textId="68A4CC48" w:rsidR="005F69A4" w:rsidRPr="005F69A4" w:rsidRDefault="005F69A4" w:rsidP="005F69A4">
      <w:pPr>
        <w:bidi/>
        <w:spacing w:after="200" w:line="276" w:lineRule="auto"/>
        <w:jc w:val="both"/>
        <w:rPr>
          <w:rFonts w:ascii="David" w:eastAsia="Rockwell" w:hAnsi="David" w:cs="David"/>
          <w:kern w:val="0"/>
          <w:sz w:val="36"/>
          <w:szCs w:val="36"/>
          <w:u w:val="single"/>
          <w:rtl/>
          <w:lang w:val="en-US"/>
          <w14:ligatures w14:val="none"/>
        </w:rPr>
      </w:pPr>
      <w:r w:rsidRPr="005F69A4">
        <w:rPr>
          <w:rFonts w:ascii="David" w:eastAsia="Rockwell" w:hAnsi="David" w:cs="David" w:hint="cs"/>
          <w:kern w:val="0"/>
          <w:sz w:val="36"/>
          <w:szCs w:val="36"/>
          <w:u w:val="single"/>
          <w:rtl/>
          <w:lang w:val="en-US"/>
          <w14:ligatures w14:val="none"/>
        </w:rPr>
        <w:t>זוכה לנחלת שני שבטים</w:t>
      </w:r>
    </w:p>
    <w:p w14:paraId="1A600305" w14:textId="542AAA12" w:rsidR="005F69A4" w:rsidRPr="001176F1" w:rsidRDefault="005F69A4" w:rsidP="005F69A4">
      <w:pPr>
        <w:bidi/>
        <w:spacing w:after="200" w:line="276" w:lineRule="auto"/>
        <w:jc w:val="both"/>
        <w:rPr>
          <w:rFonts w:ascii="David" w:eastAsia="Rockwell" w:hAnsi="David" w:cs="David"/>
          <w:kern w:val="0"/>
          <w:sz w:val="28"/>
          <w:szCs w:val="28"/>
          <w:rtl/>
          <w:lang w:val="en-US"/>
          <w14:ligatures w14:val="none"/>
        </w:rPr>
      </w:pPr>
      <w:r>
        <w:rPr>
          <w:rFonts w:ascii="David" w:eastAsia="Rockwell" w:hAnsi="David" w:cs="David" w:hint="cs"/>
          <w:kern w:val="0"/>
          <w:sz w:val="28"/>
          <w:szCs w:val="28"/>
          <w:rtl/>
          <w:lang w:val="en-US"/>
          <w14:ligatures w14:val="none"/>
        </w:rPr>
        <w:t xml:space="preserve">איתא </w:t>
      </w:r>
      <w:r w:rsidRPr="005F69A4">
        <w:rPr>
          <w:rFonts w:ascii="David" w:eastAsia="Rockwell" w:hAnsi="David" w:cs="David" w:hint="cs"/>
          <w:b/>
          <w:bCs/>
          <w:kern w:val="0"/>
          <w:sz w:val="28"/>
          <w:szCs w:val="28"/>
          <w:rtl/>
          <w:lang w:val="en-US"/>
          <w14:ligatures w14:val="none"/>
        </w:rPr>
        <w:t>בב''ק</w:t>
      </w:r>
      <w:r>
        <w:rPr>
          <w:rFonts w:ascii="David" w:eastAsia="Rockwell" w:hAnsi="David" w:cs="David" w:hint="cs"/>
          <w:kern w:val="0"/>
          <w:sz w:val="28"/>
          <w:szCs w:val="28"/>
          <w:rtl/>
          <w:lang w:val="en-US"/>
          <w14:ligatures w14:val="none"/>
        </w:rPr>
        <w:t xml:space="preserve"> </w:t>
      </w:r>
      <w:r w:rsidRPr="005F69A4">
        <w:rPr>
          <w:rFonts w:ascii="David" w:eastAsia="Rockwell" w:hAnsi="David" w:cs="David" w:hint="cs"/>
          <w:kern w:val="0"/>
          <w:sz w:val="24"/>
          <w:szCs w:val="24"/>
          <w:rtl/>
          <w:lang w:val="en-US"/>
          <w14:ligatures w14:val="none"/>
        </w:rPr>
        <w:t xml:space="preserve">(דף יז.) </w:t>
      </w:r>
      <w:r>
        <w:rPr>
          <w:rFonts w:ascii="David" w:eastAsia="Rockwell" w:hAnsi="David" w:cs="David" w:hint="cs"/>
          <w:kern w:val="0"/>
          <w:sz w:val="28"/>
          <w:szCs w:val="28"/>
          <w:rtl/>
          <w:lang w:val="en-US"/>
          <w14:ligatures w14:val="none"/>
        </w:rPr>
        <w:t>''</w:t>
      </w:r>
      <w:r w:rsidRPr="005F69A4">
        <w:rPr>
          <w:rFonts w:ascii="David" w:eastAsia="Rockwell" w:hAnsi="David" w:cs="David"/>
          <w:b/>
          <w:bCs/>
          <w:kern w:val="0"/>
          <w:sz w:val="28"/>
          <w:szCs w:val="28"/>
          <w:rtl/>
          <w:lang w:val="en-US"/>
          <w14:ligatures w14:val="none"/>
        </w:rPr>
        <w:t>א''ר יוחנן</w:t>
      </w:r>
      <w:r w:rsidRPr="005F69A4">
        <w:rPr>
          <w:rFonts w:ascii="David" w:eastAsia="Rockwell" w:hAnsi="David" w:cs="David"/>
          <w:kern w:val="0"/>
          <w:sz w:val="28"/>
          <w:szCs w:val="28"/>
          <w:rtl/>
          <w:lang w:val="en-US"/>
          <w14:ligatures w14:val="none"/>
        </w:rPr>
        <w:t xml:space="preserve"> משום </w:t>
      </w:r>
      <w:r w:rsidRPr="005F69A4">
        <w:rPr>
          <w:rFonts w:ascii="David" w:eastAsia="Rockwell" w:hAnsi="David" w:cs="David"/>
          <w:b/>
          <w:bCs/>
          <w:kern w:val="0"/>
          <w:sz w:val="28"/>
          <w:szCs w:val="28"/>
          <w:rtl/>
          <w:lang w:val="en-US"/>
          <w14:ligatures w14:val="none"/>
        </w:rPr>
        <w:t>ר''ש בן יוחאי</w:t>
      </w:r>
      <w:r w:rsidRPr="005F69A4">
        <w:rPr>
          <w:rFonts w:ascii="David" w:eastAsia="Rockwell" w:hAnsi="David" w:cs="David"/>
          <w:kern w:val="0"/>
          <w:sz w:val="28"/>
          <w:szCs w:val="28"/>
          <w:rtl/>
          <w:lang w:val="en-US"/>
          <w14:ligatures w14:val="none"/>
        </w:rPr>
        <w:t xml:space="preserve"> מאי דכתיב אשריכם זורעי על כל מים משלחי רגל השור והחמור כל העוסק בתורה ובגמילות חסדים זוכה לנחלת שני שבטים שנאמר אשריכם זורעי ואין זריעה אלא צדקה שנאמר זרעו לכם לצדקה וקצרו לפי חסד ואין מים אלא תורה שנאמר הוי כל צמא לכו למים וזוכה לנחלת שני שבטים זוכה לכילה כיוסף דכתיב בן פורת יוסף בנות צעדה עלי שור וזוכה לנחלת יששכר דכתיב יששכר חמור גרם אית דאמרי אויביו נופלין לפניו כיוסף דכתיב בהם עמים ינגח יחדו אפסי ארץ וזוכה לבינה כיששכר דכתיב ומבני יששכר יודעי בינה לעתים לדעת מה יעשה ישראל</w:t>
      </w:r>
      <w:r>
        <w:rPr>
          <w:rFonts w:ascii="David" w:eastAsia="Rockwell" w:hAnsi="David" w:cs="David" w:hint="cs"/>
          <w:kern w:val="0"/>
          <w:sz w:val="28"/>
          <w:szCs w:val="28"/>
          <w:rtl/>
          <w:lang w:val="en-US"/>
          <w14:ligatures w14:val="none"/>
        </w:rPr>
        <w:t>''.</w:t>
      </w:r>
    </w:p>
    <w:p w14:paraId="6A370276" w14:textId="440C2D16" w:rsidR="001E066D" w:rsidRDefault="005F69A4" w:rsidP="005F69A4">
      <w:pPr>
        <w:bidi/>
        <w:spacing w:after="200" w:line="276" w:lineRule="auto"/>
        <w:jc w:val="both"/>
        <w:rPr>
          <w:rFonts w:ascii="David" w:eastAsia="Rockwell" w:hAnsi="David" w:cs="David"/>
          <w:kern w:val="0"/>
          <w:sz w:val="28"/>
          <w:szCs w:val="28"/>
          <w:rtl/>
          <w:lang w:val="en-US"/>
          <w14:ligatures w14:val="none"/>
        </w:rPr>
      </w:pPr>
      <w:r w:rsidRPr="005F69A4">
        <w:rPr>
          <w:rFonts w:ascii="David" w:eastAsia="Rockwell" w:hAnsi="David" w:cs="David" w:hint="cs"/>
          <w:b/>
          <w:bCs/>
          <w:kern w:val="0"/>
          <w:sz w:val="28"/>
          <w:szCs w:val="28"/>
          <w:rtl/>
          <w:lang w:val="en-US"/>
          <w14:ligatures w14:val="none"/>
        </w:rPr>
        <w:t>ורש''י</w:t>
      </w:r>
      <w:r>
        <w:rPr>
          <w:rFonts w:ascii="David" w:eastAsia="Rockwell" w:hAnsi="David" w:cs="David" w:hint="cs"/>
          <w:kern w:val="0"/>
          <w:sz w:val="28"/>
          <w:szCs w:val="28"/>
          <w:rtl/>
          <w:lang w:val="en-US"/>
          <w14:ligatures w14:val="none"/>
        </w:rPr>
        <w:t xml:space="preserve"> פירש </w:t>
      </w:r>
      <w:r w:rsidRPr="005F69A4">
        <w:rPr>
          <w:rFonts w:ascii="David" w:eastAsia="Rockwell" w:hAnsi="David" w:cs="David" w:hint="cs"/>
          <w:kern w:val="0"/>
          <w:sz w:val="28"/>
          <w:szCs w:val="28"/>
          <w:rtl/>
          <w:lang w:val="en-US"/>
          <w14:ligatures w14:val="none"/>
        </w:rPr>
        <w:t>''</w:t>
      </w:r>
      <w:r w:rsidRPr="005F69A4">
        <w:rPr>
          <w:rFonts w:ascii="David" w:eastAsia="Rockwell" w:hAnsi="David" w:cs="David"/>
          <w:kern w:val="0"/>
          <w:sz w:val="28"/>
          <w:szCs w:val="28"/>
          <w:rtl/>
          <w:lang w:val="en-US"/>
          <w14:ligatures w14:val="none"/>
        </w:rPr>
        <w:t>לנחלת שני שבטים. דהכי משמע רגליכם ישולחו בנחלת השור והחמור יוסף ויששכר: בנות צעדה עלי שור. היינו כילה: חמור גרם. מתרגמא עתיר בניכסין</w:t>
      </w:r>
      <w:r>
        <w:rPr>
          <w:rFonts w:ascii="David" w:eastAsia="Rockwell" w:hAnsi="David" w:cs="David" w:hint="cs"/>
          <w:kern w:val="0"/>
          <w:sz w:val="28"/>
          <w:szCs w:val="28"/>
          <w:rtl/>
          <w:lang w:val="en-US"/>
          <w14:ligatures w14:val="none"/>
        </w:rPr>
        <w:t>''.</w:t>
      </w:r>
    </w:p>
    <w:p w14:paraId="1D2BA92B" w14:textId="0D9F42D5" w:rsidR="00A4132E" w:rsidRDefault="00A4132E" w:rsidP="00A4132E">
      <w:pPr>
        <w:bidi/>
        <w:spacing w:after="200" w:line="276" w:lineRule="auto"/>
        <w:jc w:val="both"/>
        <w:rPr>
          <w:rFonts w:ascii="David" w:eastAsia="Rockwell" w:hAnsi="David" w:cs="David"/>
          <w:kern w:val="0"/>
          <w:sz w:val="28"/>
          <w:szCs w:val="28"/>
          <w:rtl/>
          <w:lang w:val="en-US"/>
          <w14:ligatures w14:val="none"/>
        </w:rPr>
      </w:pPr>
      <w:r>
        <w:rPr>
          <w:rFonts w:ascii="David" w:eastAsia="Rockwell" w:hAnsi="David" w:cs="David" w:hint="cs"/>
          <w:kern w:val="0"/>
          <w:sz w:val="28"/>
          <w:szCs w:val="28"/>
          <w:rtl/>
          <w:lang w:val="en-US"/>
          <w14:ligatures w14:val="none"/>
        </w:rPr>
        <w:t xml:space="preserve">וביאר </w:t>
      </w:r>
      <w:r w:rsidRPr="00A4132E">
        <w:rPr>
          <w:rFonts w:ascii="David" w:eastAsia="Rockwell" w:hAnsi="David" w:cs="David" w:hint="cs"/>
          <w:b/>
          <w:bCs/>
          <w:kern w:val="0"/>
          <w:sz w:val="28"/>
          <w:szCs w:val="28"/>
          <w:rtl/>
          <w:lang w:val="en-US"/>
          <w14:ligatures w14:val="none"/>
        </w:rPr>
        <w:t>המהר''ל</w:t>
      </w:r>
      <w:r>
        <w:rPr>
          <w:rFonts w:ascii="David" w:eastAsia="Rockwell" w:hAnsi="David" w:cs="David" w:hint="cs"/>
          <w:kern w:val="0"/>
          <w:sz w:val="28"/>
          <w:szCs w:val="28"/>
          <w:rtl/>
          <w:lang w:val="en-US"/>
          <w14:ligatures w14:val="none"/>
        </w:rPr>
        <w:t xml:space="preserve"> </w:t>
      </w:r>
      <w:r w:rsidRPr="00A4132E">
        <w:rPr>
          <w:rFonts w:ascii="David" w:eastAsia="Rockwell" w:hAnsi="David" w:cs="David" w:hint="cs"/>
          <w:kern w:val="0"/>
          <w:sz w:val="24"/>
          <w:szCs w:val="24"/>
          <w:rtl/>
          <w:lang w:val="en-US"/>
          <w14:ligatures w14:val="none"/>
        </w:rPr>
        <w:t>(שם)</w:t>
      </w:r>
      <w:r w:rsidRPr="00A4132E">
        <w:rPr>
          <w:rFonts w:ascii="David" w:eastAsia="Rockwell" w:hAnsi="David" w:cs="David"/>
          <w:kern w:val="0"/>
          <w:sz w:val="24"/>
          <w:szCs w:val="24"/>
          <w:rtl/>
          <w:lang w:val="en-US"/>
          <w14:ligatures w14:val="none"/>
        </w:rPr>
        <w:t xml:space="preserve"> </w:t>
      </w:r>
      <w:bookmarkStart w:id="2" w:name="_Hlk152094773"/>
      <w:r>
        <w:rPr>
          <w:rFonts w:ascii="David" w:eastAsia="Rockwell" w:hAnsi="David" w:cs="David" w:hint="cs"/>
          <w:kern w:val="0"/>
          <w:sz w:val="28"/>
          <w:szCs w:val="28"/>
          <w:rtl/>
          <w:lang w:val="en-US"/>
          <w14:ligatures w14:val="none"/>
        </w:rPr>
        <w:t>''</w:t>
      </w:r>
      <w:r w:rsidRPr="00A4132E">
        <w:rPr>
          <w:rFonts w:ascii="David" w:eastAsia="Rockwell" w:hAnsi="David" w:cs="David"/>
          <w:kern w:val="0"/>
          <w:sz w:val="28"/>
          <w:szCs w:val="28"/>
          <w:rtl/>
          <w:lang w:val="en-US"/>
          <w14:ligatures w14:val="none"/>
        </w:rPr>
        <w:t xml:space="preserve">פי' הדברים כי באלו שניהם בפרט דהיינו התורה וגמילות חסדים האדם מתרומם, ולפיכך לא היה התרוממות רק לאברהם והוא היה בו התורה וגמילות חסדים שתדע ותבין מזה כי בודאי יש התרוממות בתורה שהוא מתרומם על העולם הזה, וכן גמילות חסדים על ידי שהאדם בעל גמילות חסדים מתרומם דכתיב צדקה תרומם גוי ועוד בארנו זה בפ"ק דב"ב עיין שם. ולפיכך מי שבו החסידות שהוא החסד הוא מתעלה כמו שהיה באברהם ואמר שזוכה לתורה כלומר שיקנה התורה בשלימות וזוכה לכילה כיוסף פי' יוסף היה מפואר ויקר במעלתו והוא הכילה שנעשה לו שר"ל שזוכה שיהיה מתרומם בחשיבתו עד שיהיה לו כילה מצד חשיבותה, ודבר זה מבואר איך בעל גמילות חסדים ראוי לו הכילה שהוא חשיבות של נוי, וזה תבין ממה שכתיב (אסתר ב') </w:t>
      </w:r>
      <w:bookmarkStart w:id="3" w:name="_Hlk152094650"/>
      <w:r w:rsidRPr="00A4132E">
        <w:rPr>
          <w:rFonts w:ascii="David" w:eastAsia="Rockwell" w:hAnsi="David" w:cs="David"/>
          <w:kern w:val="0"/>
          <w:sz w:val="28"/>
          <w:szCs w:val="28"/>
          <w:rtl/>
          <w:lang w:val="en-US"/>
          <w14:ligatures w14:val="none"/>
        </w:rPr>
        <w:t xml:space="preserve">ותישא חן וחסד לפניו </w:t>
      </w:r>
      <w:bookmarkEnd w:id="3"/>
      <w:r w:rsidRPr="00A4132E">
        <w:rPr>
          <w:rFonts w:ascii="David" w:eastAsia="Rockwell" w:hAnsi="David" w:cs="David"/>
          <w:kern w:val="0"/>
          <w:sz w:val="28"/>
          <w:szCs w:val="28"/>
          <w:rtl/>
          <w:lang w:val="en-US"/>
          <w14:ligatures w14:val="none"/>
        </w:rPr>
        <w:t xml:space="preserve">ואמרו (כתובות י"ז א') </w:t>
      </w:r>
      <w:bookmarkStart w:id="4" w:name="_Hlk152094690"/>
      <w:r w:rsidRPr="00A4132E">
        <w:rPr>
          <w:rFonts w:ascii="David" w:eastAsia="Rockwell" w:hAnsi="David" w:cs="David"/>
          <w:kern w:val="0"/>
          <w:sz w:val="28"/>
          <w:szCs w:val="28"/>
          <w:rtl/>
          <w:lang w:val="en-US"/>
          <w14:ligatures w14:val="none"/>
        </w:rPr>
        <w:t>כלה נאה וחסודה</w:t>
      </w:r>
      <w:bookmarkEnd w:id="4"/>
      <w:r w:rsidRPr="00A4132E">
        <w:rPr>
          <w:rFonts w:ascii="David" w:eastAsia="Rockwell" w:hAnsi="David" w:cs="David"/>
          <w:kern w:val="0"/>
          <w:sz w:val="28"/>
          <w:szCs w:val="28"/>
          <w:rtl/>
          <w:lang w:val="en-US"/>
          <w14:ligatures w14:val="none"/>
        </w:rPr>
        <w:t>. ומזה תבין כי בעל מדה זאת זוכה לפאר ויקר כמו שהיה ליוסף</w:t>
      </w:r>
      <w:r>
        <w:rPr>
          <w:rFonts w:ascii="David" w:eastAsia="Rockwell" w:hAnsi="David" w:cs="David" w:hint="cs"/>
          <w:kern w:val="0"/>
          <w:sz w:val="28"/>
          <w:szCs w:val="28"/>
          <w:rtl/>
          <w:lang w:val="en-US"/>
          <w14:ligatures w14:val="none"/>
        </w:rPr>
        <w:t>''</w:t>
      </w:r>
      <w:r w:rsidRPr="00A4132E">
        <w:rPr>
          <w:rFonts w:ascii="David" w:eastAsia="Rockwell" w:hAnsi="David" w:cs="David"/>
          <w:kern w:val="0"/>
          <w:sz w:val="28"/>
          <w:szCs w:val="28"/>
          <w:rtl/>
          <w:lang w:val="en-US"/>
          <w14:ligatures w14:val="none"/>
        </w:rPr>
        <w:t>.</w:t>
      </w:r>
    </w:p>
    <w:bookmarkEnd w:id="2"/>
    <w:p w14:paraId="7F7C74EA" w14:textId="77777777" w:rsidR="005F69A4" w:rsidRPr="001E066D" w:rsidRDefault="005F69A4" w:rsidP="005F69A4">
      <w:pPr>
        <w:bidi/>
        <w:spacing w:after="200" w:line="276" w:lineRule="auto"/>
        <w:jc w:val="both"/>
        <w:rPr>
          <w:rFonts w:ascii="David" w:eastAsia="Rockwell" w:hAnsi="David" w:cs="David"/>
          <w:kern w:val="0"/>
          <w:sz w:val="28"/>
          <w:szCs w:val="28"/>
          <w:rtl/>
          <w:lang w:val="en-US"/>
          <w14:ligatures w14:val="none"/>
        </w:rPr>
      </w:pPr>
    </w:p>
    <w:p w14:paraId="5B664E8B" w14:textId="77777777" w:rsidR="001E066D" w:rsidRPr="001E066D" w:rsidRDefault="001E066D" w:rsidP="001E066D">
      <w:pPr>
        <w:bidi/>
        <w:spacing w:after="200" w:line="276" w:lineRule="auto"/>
        <w:jc w:val="both"/>
        <w:rPr>
          <w:rFonts w:ascii="David" w:eastAsia="Rockwell" w:hAnsi="David" w:cs="David"/>
          <w:kern w:val="0"/>
          <w:sz w:val="28"/>
          <w:szCs w:val="28"/>
          <w:rtl/>
          <w:lang w:val="en-US"/>
          <w14:ligatures w14:val="none"/>
        </w:rPr>
      </w:pPr>
    </w:p>
    <w:p w14:paraId="7EE016FD" w14:textId="77777777" w:rsidR="001E066D" w:rsidRPr="001E066D" w:rsidRDefault="001E066D" w:rsidP="001E066D">
      <w:pPr>
        <w:bidi/>
        <w:spacing w:after="200" w:line="276" w:lineRule="auto"/>
        <w:jc w:val="both"/>
        <w:rPr>
          <w:rFonts w:ascii="David" w:eastAsia="Rockwell" w:hAnsi="David" w:cs="David"/>
          <w:kern w:val="0"/>
          <w:sz w:val="28"/>
          <w:szCs w:val="28"/>
          <w:lang w:val="en-US"/>
          <w14:ligatures w14:val="none"/>
        </w:rPr>
      </w:pPr>
    </w:p>
    <w:p w14:paraId="75DEE8B5" w14:textId="77777777" w:rsidR="001E066D" w:rsidRPr="001E066D" w:rsidRDefault="001E066D" w:rsidP="001E066D">
      <w:pPr>
        <w:bidi/>
        <w:spacing w:after="200" w:line="276" w:lineRule="auto"/>
        <w:jc w:val="both"/>
        <w:rPr>
          <w:rFonts w:ascii="David" w:eastAsia="Rockwell" w:hAnsi="David" w:cs="David"/>
          <w:kern w:val="0"/>
          <w:sz w:val="28"/>
          <w:szCs w:val="28"/>
          <w:rtl/>
          <w:lang w:val="en-US"/>
          <w14:ligatures w14:val="none"/>
        </w:rPr>
      </w:pPr>
    </w:p>
    <w:p w14:paraId="03927140" w14:textId="77777777" w:rsidR="001E066D" w:rsidRPr="001E066D" w:rsidRDefault="001E066D" w:rsidP="001E066D">
      <w:pPr>
        <w:bidi/>
        <w:spacing w:after="200" w:line="276" w:lineRule="auto"/>
        <w:jc w:val="both"/>
        <w:rPr>
          <w:rFonts w:ascii="David" w:eastAsia="Rockwell" w:hAnsi="David" w:cs="David"/>
          <w:kern w:val="0"/>
          <w:sz w:val="28"/>
          <w:szCs w:val="28"/>
          <w:rtl/>
          <w:lang w:val="en-US"/>
          <w14:ligatures w14:val="none"/>
        </w:rPr>
      </w:pPr>
    </w:p>
    <w:p w14:paraId="240F63B7" w14:textId="77777777" w:rsidR="001E066D" w:rsidRPr="001E066D" w:rsidRDefault="001E066D" w:rsidP="001E066D">
      <w:pPr>
        <w:bidi/>
        <w:spacing w:after="200" w:line="276" w:lineRule="auto"/>
        <w:jc w:val="both"/>
        <w:rPr>
          <w:rFonts w:ascii="David" w:eastAsia="Rockwell" w:hAnsi="David" w:cs="David"/>
          <w:kern w:val="0"/>
          <w:sz w:val="28"/>
          <w:szCs w:val="28"/>
          <w:lang w:val="en-US"/>
          <w14:ligatures w14:val="none"/>
        </w:rPr>
      </w:pPr>
    </w:p>
    <w:p w14:paraId="7D71378C" w14:textId="77777777" w:rsidR="001E066D" w:rsidRPr="001E066D" w:rsidRDefault="001E066D" w:rsidP="001E066D">
      <w:pPr>
        <w:bidi/>
        <w:spacing w:after="200" w:line="276" w:lineRule="auto"/>
        <w:jc w:val="both"/>
        <w:rPr>
          <w:rFonts w:ascii="David" w:eastAsia="Rockwell" w:hAnsi="David" w:cs="David"/>
          <w:kern w:val="0"/>
          <w:sz w:val="28"/>
          <w:szCs w:val="28"/>
          <w:rtl/>
          <w:lang w:val="en-US"/>
          <w14:ligatures w14:val="none"/>
        </w:rPr>
      </w:pPr>
    </w:p>
    <w:p w14:paraId="7B6CEE6A" w14:textId="77777777" w:rsidR="001E066D" w:rsidRPr="001E066D" w:rsidRDefault="001E066D" w:rsidP="001E066D">
      <w:pPr>
        <w:bidi/>
        <w:spacing w:after="200" w:line="276" w:lineRule="auto"/>
        <w:jc w:val="both"/>
        <w:rPr>
          <w:rFonts w:ascii="David" w:eastAsia="Rockwell" w:hAnsi="David" w:cs="David"/>
          <w:kern w:val="0"/>
          <w:sz w:val="28"/>
          <w:szCs w:val="28"/>
          <w:rtl/>
          <w:lang w:val="en-US"/>
          <w14:ligatures w14:val="none"/>
        </w:rPr>
      </w:pPr>
    </w:p>
    <w:p w14:paraId="1D0362C1" w14:textId="77777777" w:rsidR="001E066D" w:rsidRPr="001E066D" w:rsidRDefault="001E066D" w:rsidP="001E066D">
      <w:pPr>
        <w:bidi/>
        <w:spacing w:after="200" w:line="276" w:lineRule="auto"/>
        <w:jc w:val="both"/>
        <w:rPr>
          <w:rFonts w:ascii="David" w:eastAsia="Rockwell" w:hAnsi="David" w:cs="David"/>
          <w:kern w:val="0"/>
          <w:sz w:val="28"/>
          <w:szCs w:val="28"/>
          <w:rtl/>
          <w:lang w:val="en-US"/>
          <w14:ligatures w14:val="none"/>
        </w:rPr>
      </w:pPr>
    </w:p>
    <w:p w14:paraId="25F03E89" w14:textId="77777777" w:rsidR="001E066D" w:rsidRPr="001E066D" w:rsidRDefault="001E066D" w:rsidP="001E066D">
      <w:pPr>
        <w:bidi/>
        <w:spacing w:after="200" w:line="276" w:lineRule="auto"/>
        <w:jc w:val="both"/>
        <w:rPr>
          <w:rFonts w:ascii="David" w:eastAsia="Rockwell" w:hAnsi="David" w:cs="David"/>
          <w:kern w:val="0"/>
          <w:sz w:val="28"/>
          <w:szCs w:val="28"/>
          <w:rtl/>
          <w:lang w:val="en-US"/>
          <w14:ligatures w14:val="none"/>
        </w:rPr>
      </w:pPr>
    </w:p>
    <w:p w14:paraId="0C9BDEFF" w14:textId="77777777" w:rsidR="001E066D" w:rsidRPr="001E066D" w:rsidRDefault="001E066D" w:rsidP="001E066D">
      <w:pPr>
        <w:bidi/>
        <w:jc w:val="both"/>
        <w:rPr>
          <w:rFonts w:ascii="David" w:hAnsi="David" w:cs="David"/>
          <w:kern w:val="0"/>
          <w:sz w:val="28"/>
          <w:szCs w:val="28"/>
          <w:rtl/>
          <w14:ligatures w14:val="none"/>
        </w:rPr>
      </w:pPr>
    </w:p>
    <w:p w14:paraId="52C68C37" w14:textId="77777777" w:rsidR="001E066D" w:rsidRPr="001E066D" w:rsidRDefault="001E066D" w:rsidP="001E066D">
      <w:pPr>
        <w:bidi/>
        <w:jc w:val="both"/>
        <w:rPr>
          <w:rFonts w:ascii="David" w:hAnsi="David" w:cs="David"/>
          <w:kern w:val="0"/>
          <w:sz w:val="28"/>
          <w:szCs w:val="28"/>
          <w:rtl/>
          <w14:ligatures w14:val="none"/>
        </w:rPr>
      </w:pPr>
    </w:p>
    <w:p w14:paraId="25FE00EF" w14:textId="77777777" w:rsidR="001E066D" w:rsidRPr="001E066D" w:rsidRDefault="001E066D" w:rsidP="001E066D">
      <w:pPr>
        <w:bidi/>
        <w:jc w:val="both"/>
        <w:rPr>
          <w:rFonts w:ascii="David" w:hAnsi="David" w:cs="David"/>
          <w:b/>
          <w:bCs/>
          <w:kern w:val="0"/>
          <w:sz w:val="28"/>
          <w:szCs w:val="28"/>
          <w14:ligatures w14:val="none"/>
        </w:rPr>
      </w:pPr>
    </w:p>
    <w:p w14:paraId="1C769A55" w14:textId="77777777" w:rsidR="001E066D" w:rsidRPr="001E066D" w:rsidRDefault="001E066D" w:rsidP="001E066D">
      <w:pPr>
        <w:bidi/>
        <w:jc w:val="both"/>
        <w:rPr>
          <w:rFonts w:ascii="David" w:hAnsi="David" w:cs="David"/>
          <w:kern w:val="0"/>
          <w:sz w:val="28"/>
          <w:szCs w:val="28"/>
          <w14:ligatures w14:val="none"/>
        </w:rPr>
      </w:pPr>
    </w:p>
    <w:p w14:paraId="57194130" w14:textId="77777777" w:rsidR="001E066D" w:rsidRPr="001E066D" w:rsidRDefault="001E066D" w:rsidP="001E066D">
      <w:pPr>
        <w:bidi/>
        <w:jc w:val="both"/>
        <w:rPr>
          <w:rFonts w:ascii="David" w:hAnsi="David" w:cs="David"/>
          <w:kern w:val="0"/>
          <w:sz w:val="28"/>
          <w:szCs w:val="28"/>
          <w14:ligatures w14:val="none"/>
        </w:rPr>
      </w:pPr>
    </w:p>
    <w:sectPr w:rsidR="001E066D" w:rsidRPr="001E066D">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851651" w14:textId="77777777" w:rsidR="008424EF" w:rsidRDefault="008424EF" w:rsidP="00F96D52">
      <w:pPr>
        <w:spacing w:after="0" w:line="240" w:lineRule="auto"/>
      </w:pPr>
      <w:r>
        <w:separator/>
      </w:r>
    </w:p>
  </w:endnote>
  <w:endnote w:type="continuationSeparator" w:id="0">
    <w:p w14:paraId="335C0094" w14:textId="77777777" w:rsidR="008424EF" w:rsidRDefault="008424EF" w:rsidP="00F96D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Rockwell">
    <w:panose1 w:val="02060603020205020403"/>
    <w:charset w:val="00"/>
    <w:family w:val="roman"/>
    <w:pitch w:val="variable"/>
    <w:sig w:usb0="00000007" w:usb1="00000000" w:usb2="00000000" w:usb3="00000000" w:csb0="00000003"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E28B84" w14:textId="77777777" w:rsidR="008424EF" w:rsidRDefault="008424EF" w:rsidP="00F96D52">
      <w:pPr>
        <w:spacing w:after="0" w:line="240" w:lineRule="auto"/>
      </w:pPr>
      <w:r>
        <w:separator/>
      </w:r>
    </w:p>
  </w:footnote>
  <w:footnote w:type="continuationSeparator" w:id="0">
    <w:p w14:paraId="029272A2" w14:textId="77777777" w:rsidR="008424EF" w:rsidRDefault="008424EF" w:rsidP="00F96D52">
      <w:pPr>
        <w:spacing w:after="0" w:line="240" w:lineRule="auto"/>
      </w:pPr>
      <w:r>
        <w:continuationSeparator/>
      </w:r>
    </w:p>
  </w:footnote>
  <w:footnote w:id="1">
    <w:p w14:paraId="70902B92" w14:textId="77777777" w:rsidR="00F96D52" w:rsidRPr="00C1499D" w:rsidRDefault="00F96D52" w:rsidP="00F96D52">
      <w:pPr>
        <w:pStyle w:val="Notedebasdepage"/>
        <w:bidi/>
        <w:jc w:val="both"/>
        <w:rPr>
          <w:rFonts w:ascii="David" w:hAnsi="David" w:cs="David"/>
        </w:rPr>
      </w:pPr>
      <w:r w:rsidRPr="00C1499D">
        <w:rPr>
          <w:rStyle w:val="Appelnotedebasdep"/>
          <w:rFonts w:ascii="David" w:hAnsi="David" w:cs="David"/>
        </w:rPr>
        <w:footnoteRef/>
      </w:r>
      <w:r w:rsidRPr="00C1499D">
        <w:rPr>
          <w:rFonts w:ascii="David" w:hAnsi="David" w:cs="David"/>
        </w:rPr>
        <w:t xml:space="preserve"> </w:t>
      </w:r>
      <w:r w:rsidRPr="00C1499D">
        <w:rPr>
          <w:rFonts w:ascii="David" w:hAnsi="David" w:cs="David"/>
          <w:rtl/>
        </w:rPr>
        <w:t xml:space="preserve"> </w:t>
      </w:r>
      <w:r w:rsidRPr="00C1499D">
        <w:rPr>
          <w:rFonts w:ascii="David" w:hAnsi="David" w:cs="David"/>
          <w:b/>
          <w:bCs/>
          <w:rtl/>
        </w:rPr>
        <w:t>ורש''י</w:t>
      </w:r>
      <w:r w:rsidRPr="00C1499D">
        <w:rPr>
          <w:rFonts w:ascii="David" w:hAnsi="David" w:cs="David"/>
          <w:rtl/>
        </w:rPr>
        <w:t xml:space="preserve"> כותב ''</w:t>
      </w:r>
      <w:r w:rsidRPr="00C1499D">
        <w:rPr>
          <w:rFonts w:ascii="David" w:hAnsi="David" w:cs="David"/>
          <w:b/>
          <w:bCs/>
          <w:rtl/>
        </w:rPr>
        <w:t>חמור גרם</w:t>
      </w:r>
      <w:r w:rsidRPr="00C1499D">
        <w:rPr>
          <w:rFonts w:ascii="David" w:hAnsi="David" w:cs="David"/>
          <w:rtl/>
        </w:rPr>
        <w:t>. מתרגמא עתיר בניכסין''.</w:t>
      </w:r>
    </w:p>
    <w:p w14:paraId="65E46231" w14:textId="77777777" w:rsidR="00F96D52" w:rsidRPr="00C1499D" w:rsidRDefault="00F96D52" w:rsidP="00F96D52">
      <w:pPr>
        <w:pStyle w:val="Notedebasdepage"/>
        <w:bidi/>
        <w:jc w:val="both"/>
        <w:rPr>
          <w:rFonts w:ascii="David" w:hAnsi="David" w:cs="David"/>
          <w:rtl/>
        </w:rPr>
      </w:pPr>
    </w:p>
  </w:footnote>
  <w:footnote w:id="2">
    <w:p w14:paraId="0D0B69A0" w14:textId="77777777" w:rsidR="001E066D" w:rsidRPr="00AF7165" w:rsidRDefault="001E066D" w:rsidP="001E066D">
      <w:pPr>
        <w:pStyle w:val="Notedebasdepage"/>
        <w:bidi/>
        <w:jc w:val="both"/>
        <w:rPr>
          <w:rFonts w:ascii="David" w:hAnsi="David" w:cs="David"/>
          <w:rtl/>
        </w:rPr>
      </w:pPr>
      <w:r w:rsidRPr="00AF7165">
        <w:rPr>
          <w:rStyle w:val="Appelnotedebasdep"/>
          <w:rFonts w:ascii="David" w:hAnsi="David" w:cs="David"/>
        </w:rPr>
        <w:footnoteRef/>
      </w:r>
      <w:r w:rsidRPr="00AF7165">
        <w:rPr>
          <w:rFonts w:ascii="David" w:hAnsi="David" w:cs="David"/>
        </w:rPr>
        <w:t xml:space="preserve"> </w:t>
      </w:r>
      <w:r w:rsidRPr="00AF7165">
        <w:rPr>
          <w:rFonts w:ascii="David" w:hAnsi="David" w:cs="David"/>
          <w:rtl/>
        </w:rPr>
        <w:t xml:space="preserve"> וגם בחידושי אגדות שם.</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0A5A82"/>
    <w:multiLevelType w:val="hybridMultilevel"/>
    <w:tmpl w:val="E15C4AE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8500962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D52"/>
    <w:rsid w:val="001176F1"/>
    <w:rsid w:val="001D2779"/>
    <w:rsid w:val="001E066D"/>
    <w:rsid w:val="002970B1"/>
    <w:rsid w:val="003836BF"/>
    <w:rsid w:val="004E49B7"/>
    <w:rsid w:val="005B7367"/>
    <w:rsid w:val="005F69A4"/>
    <w:rsid w:val="006D6E39"/>
    <w:rsid w:val="008424EF"/>
    <w:rsid w:val="00A4132E"/>
    <w:rsid w:val="00F96D52"/>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B3F51"/>
  <w15:chartTrackingRefBased/>
  <w15:docId w15:val="{E2D0F0D0-D955-47C3-A843-1566CD59D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tedebasdepage">
    <w:name w:val="footnote text"/>
    <w:basedOn w:val="Normal"/>
    <w:link w:val="NotedebasdepageCar"/>
    <w:uiPriority w:val="99"/>
    <w:semiHidden/>
    <w:unhideWhenUsed/>
    <w:rsid w:val="00F96D52"/>
    <w:pPr>
      <w:spacing w:after="0" w:line="240" w:lineRule="auto"/>
    </w:pPr>
    <w:rPr>
      <w:kern w:val="0"/>
      <w:sz w:val="20"/>
      <w:szCs w:val="20"/>
      <w14:ligatures w14:val="none"/>
    </w:rPr>
  </w:style>
  <w:style w:type="character" w:customStyle="1" w:styleId="NotedebasdepageCar">
    <w:name w:val="Note de bas de page Car"/>
    <w:basedOn w:val="Policepardfaut"/>
    <w:link w:val="Notedebasdepage"/>
    <w:uiPriority w:val="99"/>
    <w:semiHidden/>
    <w:rsid w:val="00F96D52"/>
    <w:rPr>
      <w:noProof/>
      <w:kern w:val="0"/>
      <w:sz w:val="20"/>
      <w:szCs w:val="20"/>
      <w14:ligatures w14:val="none"/>
    </w:rPr>
  </w:style>
  <w:style w:type="character" w:styleId="Appelnotedebasdep">
    <w:name w:val="footnote reference"/>
    <w:basedOn w:val="Policepardfaut"/>
    <w:uiPriority w:val="99"/>
    <w:semiHidden/>
    <w:unhideWhenUsed/>
    <w:rsid w:val="00F96D52"/>
    <w:rPr>
      <w:vertAlign w:val="superscript"/>
    </w:rPr>
  </w:style>
  <w:style w:type="character" w:styleId="Lienhypertexte">
    <w:name w:val="Hyperlink"/>
    <w:basedOn w:val="Policepardfaut"/>
    <w:uiPriority w:val="99"/>
    <w:unhideWhenUsed/>
    <w:rsid w:val="001E066D"/>
    <w:rPr>
      <w:color w:val="0563C1" w:themeColor="hyperlink"/>
      <w:u w:val="single"/>
    </w:rPr>
  </w:style>
  <w:style w:type="character" w:styleId="Mentionnonrsolue">
    <w:name w:val="Unresolved Mention"/>
    <w:basedOn w:val="Policepardfaut"/>
    <w:uiPriority w:val="99"/>
    <w:semiHidden/>
    <w:unhideWhenUsed/>
    <w:rsid w:val="001E06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4</Pages>
  <Words>1089</Words>
  <Characters>5991</Characters>
  <Application>Microsoft Office Word</Application>
  <DocSecurity>0</DocSecurity>
  <Lines>49</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4</cp:revision>
  <dcterms:created xsi:type="dcterms:W3CDTF">2023-11-20T08:55:00Z</dcterms:created>
  <dcterms:modified xsi:type="dcterms:W3CDTF">2024-03-19T17:20:00Z</dcterms:modified>
</cp:coreProperties>
</file>