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96078C" w14:textId="5339AA9A" w:rsidR="001D2779" w:rsidRPr="003179E9" w:rsidRDefault="00E4171C" w:rsidP="00E4171C">
      <w:pPr>
        <w:bidi/>
        <w:ind w:left="2832"/>
        <w:jc w:val="both"/>
        <w:rPr>
          <w:rFonts w:asciiTheme="majorBidi" w:hAnsiTheme="majorBidi" w:cstheme="majorBidi"/>
          <w:sz w:val="56"/>
          <w:szCs w:val="56"/>
          <w:u w:val="single"/>
          <w:rtl/>
        </w:rPr>
      </w:pPr>
      <w:r w:rsidRPr="003179E9">
        <w:rPr>
          <w:rFonts w:asciiTheme="majorBidi" w:hAnsiTheme="majorBidi" w:cstheme="majorBidi"/>
          <w:sz w:val="56"/>
          <w:szCs w:val="56"/>
          <w:u w:val="single"/>
          <w:rtl/>
        </w:rPr>
        <w:t xml:space="preserve">תיקון עצמינו </w:t>
      </w:r>
    </w:p>
    <w:p w14:paraId="0F64CA38" w14:textId="77777777" w:rsidR="00E4171C" w:rsidRPr="003179E9" w:rsidRDefault="00E4171C" w:rsidP="00E4171C">
      <w:pPr>
        <w:bidi/>
        <w:jc w:val="both"/>
        <w:rPr>
          <w:rFonts w:asciiTheme="majorBidi" w:hAnsiTheme="majorBidi" w:cstheme="majorBidi"/>
          <w:sz w:val="28"/>
          <w:szCs w:val="28"/>
          <w:rtl/>
        </w:rPr>
      </w:pPr>
    </w:p>
    <w:p w14:paraId="47846A79" w14:textId="77777777" w:rsidR="00E4171C" w:rsidRPr="003179E9" w:rsidRDefault="00E4171C" w:rsidP="00E4171C">
      <w:pPr>
        <w:bidi/>
        <w:jc w:val="both"/>
        <w:rPr>
          <w:rFonts w:asciiTheme="majorBidi" w:hAnsiTheme="majorBidi" w:cstheme="majorBidi"/>
          <w:sz w:val="28"/>
          <w:szCs w:val="28"/>
          <w:rtl/>
        </w:rPr>
      </w:pPr>
    </w:p>
    <w:p w14:paraId="3504B23D" w14:textId="77777777" w:rsidR="00E4171C" w:rsidRPr="003179E9" w:rsidRDefault="00E4171C" w:rsidP="00E4171C">
      <w:pPr>
        <w:bidi/>
        <w:jc w:val="both"/>
        <w:rPr>
          <w:rFonts w:asciiTheme="majorBidi" w:hAnsiTheme="majorBidi" w:cstheme="majorBidi"/>
          <w:sz w:val="28"/>
          <w:szCs w:val="28"/>
          <w:rtl/>
        </w:rPr>
      </w:pPr>
    </w:p>
    <w:p w14:paraId="0B4FCAA9" w14:textId="7D6C0B91" w:rsidR="00E4171C" w:rsidRPr="003179E9" w:rsidRDefault="00E4171C" w:rsidP="00E4171C">
      <w:pPr>
        <w:bidi/>
        <w:jc w:val="both"/>
        <w:rPr>
          <w:rFonts w:asciiTheme="majorBidi" w:hAnsiTheme="majorBidi" w:cstheme="majorBidi"/>
          <w:sz w:val="36"/>
          <w:szCs w:val="36"/>
          <w:u w:val="single"/>
          <w:rtl/>
        </w:rPr>
      </w:pPr>
      <w:r w:rsidRPr="003179E9">
        <w:rPr>
          <w:rFonts w:asciiTheme="majorBidi" w:hAnsiTheme="majorBidi" w:cstheme="majorBidi"/>
          <w:sz w:val="36"/>
          <w:szCs w:val="36"/>
          <w:u w:val="single"/>
          <w:rtl/>
        </w:rPr>
        <w:t>סוף דבר שתתקן את עצמך</w:t>
      </w:r>
    </w:p>
    <w:p w14:paraId="3FBAC002" w14:textId="77777777" w:rsidR="00E4171C" w:rsidRPr="003179E9" w:rsidRDefault="00E4171C" w:rsidP="00E4171C">
      <w:pPr>
        <w:bidi/>
        <w:jc w:val="both"/>
        <w:rPr>
          <w:rFonts w:asciiTheme="majorBidi" w:hAnsiTheme="majorBidi" w:cstheme="majorBidi"/>
          <w:kern w:val="0"/>
          <w:sz w:val="28"/>
          <w:szCs w:val="28"/>
          <w:rtl/>
          <w14:ligatures w14:val="none"/>
        </w:rPr>
      </w:pPr>
      <w:r w:rsidRPr="003179E9">
        <w:rPr>
          <w:rFonts w:asciiTheme="majorBidi" w:hAnsiTheme="majorBidi" w:cstheme="majorBidi"/>
          <w:kern w:val="0"/>
          <w:sz w:val="28"/>
          <w:szCs w:val="28"/>
          <w:rtl/>
          <w14:ligatures w14:val="none"/>
        </w:rPr>
        <w:t xml:space="preserve">כותב </w:t>
      </w:r>
      <w:r w:rsidRPr="003179E9">
        <w:rPr>
          <w:rFonts w:asciiTheme="majorBidi" w:hAnsiTheme="majorBidi" w:cstheme="majorBidi"/>
          <w:b/>
          <w:bCs/>
          <w:kern w:val="0"/>
          <w:sz w:val="28"/>
          <w:szCs w:val="28"/>
          <w:rtl/>
          <w14:ligatures w14:val="none"/>
        </w:rPr>
        <w:t>הש''ע</w:t>
      </w:r>
      <w:r w:rsidRPr="003179E9">
        <w:rPr>
          <w:rFonts w:asciiTheme="majorBidi" w:hAnsiTheme="majorBidi" w:cstheme="majorBidi"/>
          <w:kern w:val="0"/>
          <w:sz w:val="28"/>
          <w:szCs w:val="28"/>
          <w:rtl/>
          <w14:ligatures w14:val="none"/>
        </w:rPr>
        <w:t xml:space="preserve"> </w:t>
      </w:r>
      <w:r w:rsidRPr="003179E9">
        <w:rPr>
          <w:rFonts w:asciiTheme="majorBidi" w:hAnsiTheme="majorBidi" w:cstheme="majorBidi"/>
          <w:kern w:val="0"/>
          <w:sz w:val="24"/>
          <w:szCs w:val="24"/>
          <w:rtl/>
          <w14:ligatures w14:val="none"/>
        </w:rPr>
        <w:t xml:space="preserve">(סי' תרכב ס''ב) </w:t>
      </w:r>
      <w:r w:rsidRPr="003179E9">
        <w:rPr>
          <w:rFonts w:asciiTheme="majorBidi" w:hAnsiTheme="majorBidi" w:cstheme="majorBidi"/>
          <w:kern w:val="0"/>
          <w:sz w:val="28"/>
          <w:szCs w:val="28"/>
          <w:rtl/>
          <w14:ligatures w14:val="none"/>
        </w:rPr>
        <w:t>לגבי תפילת מנחה של יו''כ ''וּמוֹצִיאִין סֵפֶר תּוֹרָה וְקוֹרִין שְׁלֹשָׁה בְּפָרָשַׁת עֲרָיוֹת עַד סוֹף הַפָּרָשָׁה, וְהַשְּׁלִישִׁי מַפְטִיר בְּיוֹנָה''.</w:t>
      </w:r>
    </w:p>
    <w:p w14:paraId="7A64DB79" w14:textId="77777777" w:rsidR="00E4171C" w:rsidRPr="003179E9" w:rsidRDefault="00E4171C" w:rsidP="00E4171C">
      <w:pPr>
        <w:bidi/>
        <w:jc w:val="both"/>
        <w:rPr>
          <w:rFonts w:asciiTheme="majorBidi" w:hAnsiTheme="majorBidi" w:cstheme="majorBidi"/>
          <w:kern w:val="0"/>
          <w:sz w:val="28"/>
          <w:szCs w:val="28"/>
          <w:rtl/>
          <w14:ligatures w14:val="none"/>
        </w:rPr>
      </w:pPr>
      <w:r w:rsidRPr="003179E9">
        <w:rPr>
          <w:rFonts w:asciiTheme="majorBidi" w:hAnsiTheme="majorBidi" w:cstheme="majorBidi"/>
          <w:kern w:val="0"/>
          <w:sz w:val="28"/>
          <w:szCs w:val="28"/>
          <w:rtl/>
          <w14:ligatures w14:val="none"/>
        </w:rPr>
        <w:t xml:space="preserve">וכותב </w:t>
      </w:r>
      <w:r w:rsidRPr="003179E9">
        <w:rPr>
          <w:rFonts w:asciiTheme="majorBidi" w:hAnsiTheme="majorBidi" w:cstheme="majorBidi"/>
          <w:b/>
          <w:bCs/>
          <w:kern w:val="0"/>
          <w:sz w:val="28"/>
          <w:szCs w:val="28"/>
          <w:rtl/>
          <w14:ligatures w14:val="none"/>
        </w:rPr>
        <w:t>המ''ב</w:t>
      </w:r>
      <w:r w:rsidRPr="003179E9">
        <w:rPr>
          <w:rFonts w:asciiTheme="majorBidi" w:hAnsiTheme="majorBidi" w:cstheme="majorBidi"/>
          <w:kern w:val="0"/>
          <w:sz w:val="28"/>
          <w:szCs w:val="28"/>
          <w:rtl/>
          <w14:ligatures w14:val="none"/>
        </w:rPr>
        <w:t xml:space="preserve"> </w:t>
      </w:r>
      <w:r w:rsidRPr="003179E9">
        <w:rPr>
          <w:rFonts w:asciiTheme="majorBidi" w:hAnsiTheme="majorBidi" w:cstheme="majorBidi"/>
          <w:kern w:val="0"/>
          <w:sz w:val="24"/>
          <w:szCs w:val="24"/>
          <w:rtl/>
          <w14:ligatures w14:val="none"/>
        </w:rPr>
        <w:t xml:space="preserve">(ס''ק ז) </w:t>
      </w:r>
      <w:r w:rsidRPr="003179E9">
        <w:rPr>
          <w:rFonts w:asciiTheme="majorBidi" w:hAnsiTheme="majorBidi" w:cstheme="majorBidi"/>
          <w:kern w:val="0"/>
          <w:sz w:val="28"/>
          <w:szCs w:val="28"/>
          <w:rtl/>
          <w14:ligatures w14:val="none"/>
        </w:rPr>
        <w:t>הטעם''משום שנפשו של אדם מחמדתן ואם יש אחד שנטמא יחזור בתשובה ומפטיר ביונה שמדבר מן התשובה ועוד שאין יכולין לברוח מן הש"י''.</w:t>
      </w:r>
    </w:p>
    <w:p w14:paraId="0A44AD7E" w14:textId="77777777" w:rsidR="00E4171C" w:rsidRPr="003179E9" w:rsidRDefault="00E4171C" w:rsidP="00E4171C">
      <w:pPr>
        <w:bidi/>
        <w:jc w:val="both"/>
        <w:rPr>
          <w:rFonts w:asciiTheme="majorBidi" w:hAnsiTheme="majorBidi" w:cstheme="majorBidi"/>
          <w:kern w:val="0"/>
          <w:sz w:val="28"/>
          <w:szCs w:val="28"/>
          <w:rtl/>
          <w14:ligatures w14:val="none"/>
        </w:rPr>
      </w:pPr>
      <w:r w:rsidRPr="003179E9">
        <w:rPr>
          <w:rFonts w:asciiTheme="majorBidi" w:hAnsiTheme="majorBidi" w:cstheme="majorBidi"/>
          <w:kern w:val="0"/>
          <w:sz w:val="28"/>
          <w:szCs w:val="28"/>
          <w:rtl/>
          <w14:ligatures w14:val="none"/>
        </w:rPr>
        <w:t xml:space="preserve">ועל הטעם השני שכותב </w:t>
      </w:r>
      <w:r w:rsidRPr="003179E9">
        <w:rPr>
          <w:rFonts w:asciiTheme="majorBidi" w:hAnsiTheme="majorBidi" w:cstheme="majorBidi"/>
          <w:b/>
          <w:bCs/>
          <w:kern w:val="0"/>
          <w:sz w:val="28"/>
          <w:szCs w:val="28"/>
          <w:rtl/>
          <w14:ligatures w14:val="none"/>
        </w:rPr>
        <w:t>המ''ב</w:t>
      </w:r>
      <w:r w:rsidRPr="003179E9">
        <w:rPr>
          <w:rFonts w:asciiTheme="majorBidi" w:hAnsiTheme="majorBidi" w:cstheme="majorBidi"/>
          <w:kern w:val="0"/>
          <w:sz w:val="28"/>
          <w:szCs w:val="28"/>
          <w:rtl/>
          <w14:ligatures w14:val="none"/>
        </w:rPr>
        <w:t xml:space="preserve">, מבאר </w:t>
      </w:r>
      <w:r w:rsidRPr="003179E9">
        <w:rPr>
          <w:rFonts w:asciiTheme="majorBidi" w:hAnsiTheme="majorBidi" w:cstheme="majorBidi"/>
          <w:b/>
          <w:bCs/>
          <w:kern w:val="0"/>
          <w:sz w:val="28"/>
          <w:szCs w:val="28"/>
          <w:rtl/>
          <w14:ligatures w14:val="none"/>
        </w:rPr>
        <w:t>השעה''צ</w:t>
      </w:r>
      <w:r w:rsidRPr="003179E9">
        <w:rPr>
          <w:rFonts w:asciiTheme="majorBidi" w:hAnsiTheme="majorBidi" w:cstheme="majorBidi"/>
          <w:kern w:val="0"/>
          <w:sz w:val="28"/>
          <w:szCs w:val="28"/>
          <w:rtl/>
          <w14:ligatures w14:val="none"/>
        </w:rPr>
        <w:t xml:space="preserve"> </w:t>
      </w:r>
      <w:r w:rsidRPr="003179E9">
        <w:rPr>
          <w:rFonts w:asciiTheme="majorBidi" w:hAnsiTheme="majorBidi" w:cstheme="majorBidi"/>
          <w:kern w:val="0"/>
          <w:sz w:val="24"/>
          <w:szCs w:val="24"/>
          <w:rtl/>
          <w14:ligatures w14:val="none"/>
        </w:rPr>
        <w:t xml:space="preserve">(ס''ק ו) </w:t>
      </w:r>
      <w:r w:rsidRPr="003179E9">
        <w:rPr>
          <w:rFonts w:asciiTheme="majorBidi" w:hAnsiTheme="majorBidi" w:cstheme="majorBidi"/>
          <w:kern w:val="0"/>
          <w:sz w:val="28"/>
          <w:szCs w:val="28"/>
          <w:rtl/>
          <w14:ligatures w14:val="none"/>
        </w:rPr>
        <w:t>''</w:t>
      </w:r>
      <w:r w:rsidRPr="003179E9">
        <w:rPr>
          <w:rFonts w:asciiTheme="majorBidi" w:hAnsiTheme="majorBidi" w:cstheme="majorBidi"/>
          <w:kern w:val="0"/>
          <w:sz w:val="28"/>
          <w:szCs w:val="28"/>
          <w:u w:val="single"/>
          <w:rtl/>
          <w14:ligatures w14:val="none"/>
        </w:rPr>
        <w:t>כוונתם, כי האדם חושב כמה פעמים לייאש את עצמו שאין יכול לתקן בשום אופן ועל כן יתנהג תמיד באופן א', ואם יגזור עליו הקדוש ברוך הוא למות ימות. אבל טעות הוא, שסוף דבר יהיה, כל מה שהקב"ה רוצה מנפשו שיתקן מוכרח הוא לתקן</w:t>
      </w:r>
      <w:r w:rsidRPr="003179E9">
        <w:rPr>
          <w:rFonts w:asciiTheme="majorBidi" w:hAnsiTheme="majorBidi" w:cstheme="majorBidi"/>
          <w:kern w:val="0"/>
          <w:sz w:val="28"/>
          <w:szCs w:val="28"/>
          <w:rtl/>
          <w14:ligatures w14:val="none"/>
        </w:rPr>
        <w:t>, ויבא עוד פעם ופעמים לעולם הזה ובעל כרחו יוכרח לתקן, ואם כן למה לו כל העמל למות ולסבול חיבוט הקבר ושאר צרות ולחזור עוד הפעם, וראיה מיונה, שהקב"ה רצה מאתו שילך וינבא, והוא מיאן בזה ונס לים, מקום שלא ישרה עליו עוד השכינה לנבאות כידוע, וראינו שנטבע בים ונבלע בדג והיה שם במעיו כמה ימים, ולפי הנראה בודאי לא יכול להתקיים דברי ה' יתברך, ומכל מקום ראינו שסוף דבר היה שרצון ה' יתברך נתקיים וילך וינבא, כן הוא האדם בעניניו. וזהו שאמרו באבות, ואל יבטיחך יצרך שהשאול בית מנוס לך שעל כרחו אתה נוצר וכו'''.</w:t>
      </w:r>
    </w:p>
    <w:p w14:paraId="1B87B1BF" w14:textId="77777777" w:rsidR="00E4171C" w:rsidRPr="00E4171C" w:rsidRDefault="00E4171C" w:rsidP="00E4171C">
      <w:pPr>
        <w:bidi/>
        <w:jc w:val="both"/>
        <w:rPr>
          <w:rFonts w:ascii="David" w:hAnsi="David" w:cs="David"/>
          <w:sz w:val="28"/>
          <w:szCs w:val="28"/>
        </w:rPr>
      </w:pPr>
    </w:p>
    <w:sectPr w:rsidR="00E4171C" w:rsidRPr="00E4171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71C"/>
    <w:rsid w:val="001D2779"/>
    <w:rsid w:val="002754C2"/>
    <w:rsid w:val="003179E9"/>
    <w:rsid w:val="00E4171C"/>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111CD"/>
  <w15:chartTrackingRefBased/>
  <w15:docId w15:val="{B3099F97-E5C8-4421-A203-8DA3460C6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173</Words>
  <Characters>953</Characters>
  <Application>Microsoft Office Word</Application>
  <DocSecurity>0</DocSecurity>
  <Lines>7</Lines>
  <Paragraphs>2</Paragraphs>
  <ScaleCrop>false</ScaleCrop>
  <Company/>
  <LinksUpToDate>false</LinksUpToDate>
  <CharactersWithSpaces>1124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binyamin</cp:lastModifiedBy>
  <cp:revision>2</cp:revision>
  <dcterms:created xsi:type="dcterms:W3CDTF">2023-09-26T16:51:00Z</dcterms:created>
  <dcterms:modified xsi:type="dcterms:W3CDTF">2024-10-27T08:47:00Z</dcterms:modified>
</cp:coreProperties>
</file>