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320C1" w:rsidRDefault="000320C1"/>
    <w:p w14:paraId="00000002" w14:textId="77777777" w:rsidR="000320C1" w:rsidRDefault="000320C1"/>
    <w:p w14:paraId="00000003" w14:textId="77777777" w:rsidR="000320C1" w:rsidRDefault="00000000">
      <w:pPr>
        <w:bidi/>
        <w:spacing w:after="60"/>
        <w:jc w:val="center"/>
      </w:pPr>
      <w:r>
        <w:rPr>
          <w:b/>
          <w:bCs/>
          <w:color w:val="1F3864"/>
          <w:sz w:val="52"/>
          <w:szCs w:val="52"/>
          <w:rtl/>
        </w:rPr>
        <w:t>الإشارة المُقنَّعة</w:t>
      </w:r>
    </w:p>
    <w:p w14:paraId="00000004" w14:textId="77777777" w:rsidR="000320C1" w:rsidRDefault="00000000">
      <w:pPr>
        <w:bidi/>
        <w:spacing w:after="80"/>
        <w:jc w:val="center"/>
      </w:pPr>
      <w:r>
        <w:rPr>
          <w:b/>
          <w:bCs/>
          <w:color w:val="C5A028"/>
          <w:sz w:val="28"/>
          <w:szCs w:val="28"/>
          <w:rtl/>
        </w:rPr>
        <w:t>نحو فهم بيولوجي للديمقراطية التداولية من خلال ظاهرة إدراك النصاب عند نحل العسل</w:t>
      </w:r>
    </w:p>
    <w:p w14:paraId="00000005" w14:textId="77777777" w:rsidR="000320C1" w:rsidRDefault="00000000">
      <w:pPr>
        <w:spacing w:after="60"/>
        <w:jc w:val="center"/>
      </w:pPr>
      <w:r>
        <w:rPr>
          <w:b/>
          <w:bCs/>
          <w:color w:val="1F3864"/>
          <w:sz w:val="36"/>
          <w:szCs w:val="36"/>
        </w:rPr>
        <w:t>The Veiled Signal:</w:t>
      </w:r>
    </w:p>
    <w:p w14:paraId="00000006" w14:textId="77777777" w:rsidR="000320C1" w:rsidRDefault="00000000">
      <w:pPr>
        <w:spacing w:after="160"/>
        <w:jc w:val="center"/>
      </w:pPr>
      <w:r>
        <w:rPr>
          <w:b/>
          <w:bCs/>
          <w:color w:val="C5A028"/>
          <w:sz w:val="22"/>
          <w:szCs w:val="22"/>
        </w:rPr>
        <w:t>Toward a Biological Understanding of Deliberative Democracy through Honeybee Quorum Sensing</w:t>
      </w:r>
    </w:p>
    <w:p w14:paraId="00000007" w14:textId="77777777" w:rsidR="000320C1" w:rsidRDefault="000320C1">
      <w:pPr>
        <w:pBdr>
          <w:bottom w:val="single" w:sz="8" w:space="4" w:color="C5A028"/>
        </w:pBdr>
        <w:spacing w:before="40" w:after="40"/>
        <w:jc w:val="center"/>
      </w:pPr>
    </w:p>
    <w:p w14:paraId="00000008" w14:textId="77777777" w:rsidR="000320C1" w:rsidRDefault="00000000">
      <w:pPr>
        <w:bidi/>
        <w:jc w:val="center"/>
      </w:pPr>
      <w:r>
        <w:rPr>
          <w:rtl/>
        </w:rPr>
        <w:t>الياس الشرار</w:t>
      </w:r>
    </w:p>
    <w:p w14:paraId="00000009" w14:textId="77777777" w:rsidR="000320C1" w:rsidRDefault="00000000">
      <w:pPr>
        <w:spacing w:after="80"/>
        <w:jc w:val="center"/>
      </w:pPr>
      <w:r>
        <w:rPr>
          <w:b/>
          <w:bCs/>
          <w:color w:val="1F3864"/>
          <w:sz w:val="22"/>
          <w:szCs w:val="22"/>
        </w:rPr>
        <w:t xml:space="preserve"> </w:t>
      </w:r>
    </w:p>
    <w:p w14:paraId="0000000A" w14:textId="77777777" w:rsidR="000320C1" w:rsidRDefault="00000000">
      <w:r>
        <w:br w:type="page"/>
      </w:r>
    </w:p>
    <w:p w14:paraId="0000000B" w14:textId="77777777" w:rsidR="000320C1" w:rsidRDefault="00000000" w:rsidP="002B4747">
      <w:pPr>
        <w:pStyle w:val="Heading1"/>
      </w:pPr>
      <w:r>
        <w:rPr>
          <w:rtl/>
        </w:rPr>
        <w:lastRenderedPageBreak/>
        <w:t>الملخص</w:t>
      </w:r>
    </w:p>
    <w:p w14:paraId="0000000C" w14:textId="77777777" w:rsidR="000320C1" w:rsidRDefault="00000000">
      <w:pPr>
        <w:pBdr>
          <w:top w:val="single" w:sz="4" w:space="4" w:color="C5A028"/>
          <w:left w:val="none" w:sz="0" w:space="0" w:color="000000"/>
          <w:bottom w:val="single" w:sz="4" w:space="4" w:color="C5A028"/>
          <w:right w:val="single" w:sz="16" w:space="6" w:color="1F3864"/>
        </w:pBdr>
        <w:bidi/>
        <w:spacing w:before="100" w:after="100" w:line="360" w:lineRule="auto"/>
        <w:ind w:left="360" w:right="360"/>
        <w:jc w:val="both"/>
      </w:pPr>
      <w:r>
        <w:rPr>
          <w:color w:val="111111"/>
          <w:rtl/>
        </w:rPr>
        <w:t>يسعى هذا البحث إلى تأسيس جسرٍ نظري غير مسبوق بين علم الأحياء السلوكي والفلسفة السياسية، من خلال تحليل ظاهرة "إدراك النصاب" (</w:t>
      </w:r>
      <w:r>
        <w:rPr>
          <w:color w:val="111111"/>
        </w:rPr>
        <w:t>Quorum Sensing</w:t>
      </w:r>
      <w:r>
        <w:rPr>
          <w:color w:val="111111"/>
          <w:rtl/>
        </w:rPr>
        <w:t>) لدى نحل العسل (</w:t>
      </w:r>
      <w:r>
        <w:rPr>
          <w:color w:val="111111"/>
        </w:rPr>
        <w:t>Apis mellifera</w:t>
      </w:r>
      <w:r>
        <w:rPr>
          <w:color w:val="111111"/>
          <w:rtl/>
        </w:rPr>
        <w:t>) وإسقاطها على النماذج المتقدمة للديمقراطية التداولية والمعرفية. تنطلق إشكالية البحث من تساؤل استفزازي: هل أنجزت مستعمرة نحل العسل ما عجز عنه الفيلسوف السياسي؟ وهل يمثّل سلوك اتخاذ القرار الجماعي لدى النحل نموذجاً بيولوجياً ناجزاً لما يصطلح عليه يورغن هابرماس بـ"الفعل التواصلي" (</w:t>
      </w:r>
      <w:r>
        <w:rPr>
          <w:color w:val="111111"/>
        </w:rPr>
        <w:t>Communicative Action</w:t>
      </w:r>
      <w:r>
        <w:rPr>
          <w:color w:val="111111"/>
          <w:rtl/>
        </w:rPr>
        <w:t>)؟ يُقدّم البحث فرضية مركزية مفادها أن عملية إدراك النصاب لدى النحل تُجسّد تلقائياً ثلاثة نماذج ديمقراطية تكاملية: الديمقراطية التداولية، والديمقراطية المعرفية القائمة على نظرية كوندورسيه، والديمقراطية المباشرة ذات النصاب الحرج؛ وذلك في غياب تام للقيادة المركزية والأيديولوجيا والاستقطاب. يعتمد البحث على منهجية مقارنة متعددة التخصصات تجمع بين أدوات التحليل السياسي وقراءة الأدبيات العلمية الأحيائية، مستنداً إلى أبحاث عالم الأحياء توماس سيلي وزملائه في جامعة كورنيل. وتكشف نتائج البحث أن الحواجز التي تحول دون تطبيق الديمقراطية التداولية بشرياً ذات طابع معرفي-معلوماتي أكثر منها بنيوية، وأن نموذج النحل يُقدّم حلولاً بيولوجية لمشكلات كالتلاعب بالمعلومات والاستقطاب السياسي وأزمة الثقة المؤسسية.</w:t>
      </w:r>
    </w:p>
    <w:p w14:paraId="0000000D" w14:textId="77777777" w:rsidR="000320C1" w:rsidRDefault="000320C1"/>
    <w:p w14:paraId="0000000E" w14:textId="77777777" w:rsidR="000320C1" w:rsidRDefault="00000000">
      <w:pPr>
        <w:bidi/>
        <w:spacing w:after="120" w:line="360" w:lineRule="auto"/>
        <w:jc w:val="right"/>
      </w:pPr>
      <w:r>
        <w:rPr>
          <w:b/>
          <w:bCs/>
          <w:color w:val="1F3864"/>
          <w:rtl/>
        </w:rPr>
        <w:t xml:space="preserve">الكلمات المفتاحية: </w:t>
      </w:r>
      <w:r>
        <w:rPr>
          <w:rtl/>
        </w:rPr>
        <w:t>إدراك النصاب؛ الديمقراطية التداولية؛ نحل العسل؛ ذكاء الأسراب؛ الفعل التواصلي؛ الديمقراطية المعرفية.</w:t>
      </w:r>
    </w:p>
    <w:p w14:paraId="0000000F" w14:textId="77777777" w:rsidR="000320C1" w:rsidRDefault="000320C1"/>
    <w:p w14:paraId="00000010" w14:textId="77777777" w:rsidR="000320C1" w:rsidRDefault="000320C1"/>
    <w:p w14:paraId="00000011" w14:textId="77777777" w:rsidR="000320C1" w:rsidRDefault="00000000" w:rsidP="002B4747">
      <w:pPr>
        <w:pStyle w:val="Heading1"/>
        <w:bidi w:val="0"/>
      </w:pPr>
      <w:r>
        <w:t>Abstract</w:t>
      </w:r>
    </w:p>
    <w:p w14:paraId="00000012" w14:textId="77777777" w:rsidR="000320C1" w:rsidRDefault="00000000">
      <w:pPr>
        <w:pBdr>
          <w:top w:val="single" w:sz="4" w:space="4" w:color="C5A028"/>
          <w:bottom w:val="single" w:sz="4" w:space="4" w:color="C5A028"/>
          <w:right w:val="single" w:sz="16" w:space="6" w:color="1F3864"/>
        </w:pBdr>
        <w:spacing w:before="100" w:after="100" w:line="360" w:lineRule="auto"/>
        <w:ind w:left="360" w:right="360"/>
        <w:jc w:val="both"/>
      </w:pPr>
      <w:r>
        <w:rPr>
          <w:color w:val="111111"/>
        </w:rPr>
        <w:t xml:space="preserve">This research seeks to establish an unprecedented theoretical bridge between behavioural biology and political philosophy by analysing the phenomenon of Quorum Sensing in the honeybee (Apis mellifera) and mapping it onto advanced models of deliberative and epistemic democracy. The central research problem revolves around a provocative question: has a honeybee colony achieved what political philosophy has long struggled to operationalise? And does the bees' collective decision-making behaviour constitute a biological realisation of what Jürgen Habermas terms 'communicative action'? The paper advances the central hypothesis that honeybee quorum sensing spontaneously embodies three complementary democratic models: deliberative democracy, epistemic democracy grounded in Condorcet's Jury Theorem, and direct democracy with a critical </w:t>
      </w:r>
      <w:r>
        <w:rPr>
          <w:color w:val="111111"/>
        </w:rPr>
        <w:lastRenderedPageBreak/>
        <w:t>quorum threshold—all achieved in the complete absence of centralised leadership, ideology, and political polarisation. Employing a multi-disciplinary comparative methodology, the research integrates political analysis with a systematic reading of biological literature, drawing principally on the experimental research of biologist Thomas D. Seeley and his colleagues at Cornell University. The findings reveal that the barriers preventing the human realisation of deliberative democracy are primarily epistemological-informational in nature rather than structural, and that the bee model offers biological solutions to problems of information manipulation, political polarisation, and institutional trust crises.</w:t>
      </w:r>
    </w:p>
    <w:p w14:paraId="00000013" w14:textId="77777777" w:rsidR="000320C1" w:rsidRDefault="000320C1"/>
    <w:p w14:paraId="00000014" w14:textId="77777777" w:rsidR="000320C1" w:rsidRDefault="00000000">
      <w:pPr>
        <w:spacing w:after="80"/>
      </w:pPr>
      <w:r>
        <w:rPr>
          <w:b/>
          <w:bCs/>
          <w:color w:val="1F3864"/>
        </w:rPr>
        <w:t xml:space="preserve">Keywords: </w:t>
      </w:r>
      <w:r>
        <w:t>Quorum Sensing; Deliberative Democracy; Honeybees; Swarm Intelligence; Communicative Action; Epistemic Democracy.</w:t>
      </w:r>
    </w:p>
    <w:p w14:paraId="00000015" w14:textId="77777777" w:rsidR="000320C1" w:rsidRDefault="00000000">
      <w:r>
        <w:br w:type="page"/>
      </w:r>
    </w:p>
    <w:p w14:paraId="00000016" w14:textId="77777777" w:rsidR="000320C1" w:rsidRDefault="000320C1"/>
    <w:p w14:paraId="00000017" w14:textId="77777777" w:rsidR="000320C1" w:rsidRDefault="00000000">
      <w:pPr>
        <w:pBdr>
          <w:top w:val="none" w:sz="0" w:space="0" w:color="000000"/>
          <w:right w:val="single" w:sz="24" w:space="8" w:color="C5A028"/>
        </w:pBdr>
        <w:bidi/>
        <w:spacing w:before="160" w:after="40"/>
        <w:ind w:left="720" w:right="720"/>
        <w:jc w:val="center"/>
      </w:pPr>
      <w:r>
        <w:rPr>
          <w:b/>
          <w:bCs/>
          <w:i/>
          <w:iCs/>
          <w:color w:val="1F3864"/>
          <w:sz w:val="26"/>
          <w:szCs w:val="26"/>
          <w:rtl/>
        </w:rPr>
        <w:t>«الإنسانُ بطبعِه حيوانٌ سياسيٌّ، ومن يعيش خارج المجتمعِ إما أن يكون وحشاً أو إلهاً»</w:t>
      </w:r>
    </w:p>
    <w:p w14:paraId="00000018" w14:textId="77777777" w:rsidR="000320C1" w:rsidRDefault="00000000">
      <w:pPr>
        <w:bidi/>
        <w:spacing w:after="200"/>
        <w:jc w:val="center"/>
      </w:pPr>
      <w:r>
        <w:rPr>
          <w:color w:val="555555"/>
          <w:sz w:val="22"/>
          <w:szCs w:val="22"/>
          <w:rtl/>
        </w:rPr>
        <w:t>— أرسطو، السياسة (</w:t>
      </w:r>
      <w:r>
        <w:rPr>
          <w:color w:val="555555"/>
          <w:sz w:val="22"/>
          <w:szCs w:val="22"/>
        </w:rPr>
        <w:t>Politics</w:t>
      </w:r>
      <w:r>
        <w:rPr>
          <w:color w:val="555555"/>
          <w:sz w:val="22"/>
          <w:szCs w:val="22"/>
          <w:rtl/>
        </w:rPr>
        <w:t>)، الكتاب الأول، 1253</w:t>
      </w:r>
      <w:r>
        <w:rPr>
          <w:color w:val="555555"/>
          <w:sz w:val="22"/>
          <w:szCs w:val="22"/>
        </w:rPr>
        <w:t>a</w:t>
      </w:r>
    </w:p>
    <w:p w14:paraId="00000019" w14:textId="77777777" w:rsidR="000320C1" w:rsidRDefault="00000000">
      <w:pPr>
        <w:pStyle w:val="Heading1"/>
      </w:pPr>
      <w:bookmarkStart w:id="0" w:name="_80nsnl7jul1g" w:colFirst="0" w:colLast="0"/>
      <w:bookmarkEnd w:id="0"/>
      <w:r>
        <w:rPr>
          <w:rtl/>
        </w:rPr>
        <w:t>المقدمة</w:t>
      </w:r>
    </w:p>
    <w:p w14:paraId="0000001A" w14:textId="77777777" w:rsidR="000320C1" w:rsidRDefault="00000000">
      <w:pPr>
        <w:bidi/>
        <w:spacing w:after="120" w:line="360" w:lineRule="auto"/>
        <w:jc w:val="both"/>
      </w:pPr>
      <w:r>
        <w:rPr>
          <w:color w:val="000000"/>
          <w:rtl/>
        </w:rPr>
        <w:t>الإنسانُ حيوانٌ سياسيٌّ بطبعه؛ هذه الحقيقة التي صاغها أرسطو قبل أربعةٍ وعشرين قرناً لا تزال ترسم الحدودَ المرجعية للعلوم السياسية الحديثة. غير أن ما أغفله العقل السياسي البشري لقرون، ربما يحتاج إلى مراجعة جذرية: فإذا كان الإنسانُ حيواناً سياسياً بالفطرة، فماذا عن سياسة بقية الحيوانات؟ وهل يمكن لكائنٍ لا يملك برلماناً ولا دستوراً ولا مطبعةً تنشر بياناته أن يُعلّمنا شيئاً جوهرياً عن جوهر الديمقراطية؟</w:t>
      </w:r>
    </w:p>
    <w:p w14:paraId="0000001B" w14:textId="77777777" w:rsidR="000320C1" w:rsidRDefault="00000000">
      <w:pPr>
        <w:bidi/>
        <w:spacing w:after="120" w:line="360" w:lineRule="auto"/>
        <w:jc w:val="both"/>
      </w:pPr>
      <w:r>
        <w:rPr>
          <w:color w:val="000000"/>
          <w:rtl/>
        </w:rPr>
        <w:t>الإجابة مذهلة وموثّقة بالتجارب المخبرية: نعم. ففي عالم الحشرات الاجتماعية، تحديداً في داخل أسراب نحل العسل (</w:t>
      </w:r>
      <w:r>
        <w:rPr>
          <w:color w:val="000000"/>
        </w:rPr>
        <w:t>Apis mellifera</w:t>
      </w:r>
      <w:r>
        <w:rPr>
          <w:color w:val="000000"/>
          <w:rtl/>
        </w:rPr>
        <w:t>)، تجري عملية سياسية من الدقة والنضج بحيث وصفها العالم البيولوجي توماس سيلي من جامعة كورنيل بأنها «ديمقراطية» بالمعنى الفلسفي الحقيقي للكلمة، وليس مجازاً شعرياً. غير أن ما يجعل هذا الادّعاء مثيراً للدراسة الأكاديمية الجادة ليس مجرد رومانسية المقارنة، بل هو التطابق البنيوي الدقيق بين آلية صنع القرار لدى النحل وبين النماذج النظرية المتقدمة التي طوّرها فلاسفة السياسة في القرنين العشرين والحادي والعشرين.</w:t>
      </w:r>
    </w:p>
    <w:p w14:paraId="0000001C" w14:textId="77777777" w:rsidR="000320C1" w:rsidRDefault="00000000">
      <w:pPr>
        <w:bidi/>
        <w:spacing w:after="120" w:line="360" w:lineRule="auto"/>
        <w:jc w:val="both"/>
      </w:pPr>
      <w:r>
        <w:rPr>
          <w:color w:val="000000"/>
          <w:rtl/>
        </w:rPr>
        <w:t>لا يُتخذ القرار في خلية النحل بالاقتراع الأعمى، ولا بإجماعٍ تحت سلطة ملكة مستبدة، ولا بصراع أيديولوجي يُمزّق النسيج الاجتماعي. بل يجري عبر ما يمكن تسميته سياسياً: «تداولاً قائماً على جودة المعلومات، وإدراكاً جماعياً للنصاب الحرج». وهو ما يُمثّل، في الوقت ذاته، صورةً بيولوجية منجزة لما يُسمى في العلوم السياسية بالديمقراطية التداولية (</w:t>
      </w:r>
      <w:r>
        <w:rPr>
          <w:color w:val="000000"/>
        </w:rPr>
        <w:t>Deliberative Democracy</w:t>
      </w:r>
      <w:r>
        <w:rPr>
          <w:color w:val="000000"/>
          <w:rtl/>
        </w:rPr>
        <w:t>)، والديمقراطية المعرفية (</w:t>
      </w:r>
      <w:r>
        <w:rPr>
          <w:color w:val="000000"/>
        </w:rPr>
        <w:t>Epistemic Democracy</w:t>
      </w:r>
      <w:r>
        <w:rPr>
          <w:color w:val="000000"/>
          <w:rtl/>
        </w:rPr>
        <w:t>)، والديمقراطية المباشرة ذات النصاب الحرج (</w:t>
      </w:r>
      <w:r>
        <w:rPr>
          <w:color w:val="000000"/>
        </w:rPr>
        <w:t>Direct Democracy with Quorum Threshold).</w:t>
      </w:r>
    </w:p>
    <w:p w14:paraId="0000001D" w14:textId="77777777" w:rsidR="000320C1" w:rsidRDefault="00000000">
      <w:pPr>
        <w:bidi/>
        <w:spacing w:after="120" w:line="360" w:lineRule="auto"/>
        <w:jc w:val="both"/>
      </w:pPr>
      <w:r>
        <w:rPr>
          <w:color w:val="000000"/>
          <w:rtl/>
        </w:rPr>
        <w:t>أهمية البحث: تنبع أهمية هذا البحث من ثلاثة أوجه متشابكة: أولها معرفي، إذ يفتح نافذة متعددة التخصصات (</w:t>
      </w:r>
      <w:r>
        <w:rPr>
          <w:color w:val="000000"/>
        </w:rPr>
        <w:t>Interdisciplinary</w:t>
      </w:r>
      <w:r>
        <w:rPr>
          <w:color w:val="000000"/>
          <w:rtl/>
        </w:rPr>
        <w:t>) على ظاهرة اتخاذ القرار الجماعي، تتجاوز حدود العلوم السياسية إلى علم الأحياء السلوكي وعلم الأعصاب والنظرية الرياضية. وثانيها فلسفي-سياسي، إذ يقدّم اختباراً بيولوجياً طبيعياً لافتراضات كانت نظرية بحتة في أعمال هابرماس وكوندورسيه وجيمس سوروييكي. وثالثها تطبيقي، في زمنٍ يعاني فيه الفكر الديمقراطي من أزمة ثقة عالمية تتجلى في ظهور الشعبوية، وتآكل المؤسسات، وانتشار المعلومات المضللة.</w:t>
      </w:r>
    </w:p>
    <w:p w14:paraId="0000001E" w14:textId="77777777" w:rsidR="000320C1" w:rsidRDefault="00000000">
      <w:pPr>
        <w:bidi/>
        <w:spacing w:after="120" w:line="360" w:lineRule="auto"/>
        <w:jc w:val="both"/>
      </w:pPr>
      <w:r>
        <w:rPr>
          <w:color w:val="000000"/>
          <w:rtl/>
        </w:rPr>
        <w:t>إشكالية البحث وتساؤله الرئيسي: إذا كان نحل العسل قد طوّر عبر الاختيار الطبيعي آليةَ صنع قرار جماعية تُعيد بدقة إنتاجَ المتطلبات النظرية للديمقراطية التداولية، فهل يعني ذلك أن هذه المتطلبات ليست مثالاً أفلاطونياً صعب المنال، بل هي انعكاسٌ وظيفي لبنية معلوماتية بعينها؟ ومن ثَمّ: ما الدروس التي يمكن للباحث السياسي استخلاصها من هذا النموذج البيولوجي لتجاوز عوائق التطبيق الديمقراطي البشري؟</w:t>
      </w:r>
    </w:p>
    <w:p w14:paraId="0000001F" w14:textId="77777777" w:rsidR="000320C1" w:rsidRDefault="00000000">
      <w:pPr>
        <w:bidi/>
        <w:spacing w:after="120" w:line="360" w:lineRule="auto"/>
        <w:jc w:val="both"/>
      </w:pPr>
      <w:r>
        <w:rPr>
          <w:color w:val="000000"/>
          <w:rtl/>
        </w:rPr>
        <w:t>فرضية البحث: يفترض البحث أن السلوك الديمقراطي التداولي القائم على معالجة المعلومات والتوافق النصابي ليس حكراً على التطور الثقافي البشري، بل هو استراتيجية تكيفية مُثلى يمكن أن تُنتجها الطبيعة تلقائياً متى توفّرت شروطها الوظيفية، وأن دراسة هذه الشروط في سياقها البيولوجي يُوفّر مساراً نقدياً لتشخيص أعطال الديمقراطية البشرية.</w:t>
      </w:r>
    </w:p>
    <w:p w14:paraId="00000020" w14:textId="77777777" w:rsidR="000320C1" w:rsidRDefault="00000000">
      <w:pPr>
        <w:bidi/>
        <w:spacing w:after="120" w:line="360" w:lineRule="auto"/>
        <w:jc w:val="both"/>
      </w:pPr>
      <w:r>
        <w:rPr>
          <w:color w:val="000000"/>
          <w:rtl/>
        </w:rPr>
        <w:lastRenderedPageBreak/>
        <w:t>مناهج البحث: يعتمد البحث على منهجية مزدوجة: المنهج المقارن (</w:t>
      </w:r>
      <w:r>
        <w:rPr>
          <w:color w:val="000000"/>
        </w:rPr>
        <w:t>Comparative Method</w:t>
      </w:r>
      <w:r>
        <w:rPr>
          <w:color w:val="000000"/>
          <w:rtl/>
        </w:rPr>
        <w:t>) لرصد أوجه التشابه والاختلاف بين نموذجين للقرار الجماعي، والمنهج التحليلي-النقدي لتفكيك الأدبيات البيولوجية والسياسية وإعادة تركيبها في إطار تحليلي موحّد. فضلاً عن الاستناد إلى مقاربة التحليل البيوسياسي (</w:t>
      </w:r>
      <w:r>
        <w:rPr>
          <w:color w:val="000000"/>
        </w:rPr>
        <w:t>Biopolitical Analysis</w:t>
      </w:r>
      <w:r>
        <w:rPr>
          <w:color w:val="000000"/>
          <w:rtl/>
        </w:rPr>
        <w:t>) كأداة ناشئة في العلوم السياسية المعاصرة.</w:t>
      </w:r>
    </w:p>
    <w:p w14:paraId="00000021" w14:textId="77777777" w:rsidR="000320C1" w:rsidRDefault="00000000">
      <w:pPr>
        <w:bidi/>
        <w:spacing w:after="120" w:line="360" w:lineRule="auto"/>
        <w:jc w:val="both"/>
      </w:pPr>
      <w:r>
        <w:rPr>
          <w:color w:val="000000"/>
          <w:rtl/>
        </w:rPr>
        <w:t>هيكلية البحث: يتوزّع البحث على مبحثين رئيسيين؛ الأول يتناول بنية صنع القرار في مستعمرة النحل من الوصف البيولوجي إلى التفسير السياسي، فيما يُعنى الثاني بمحاولة بناء نموذج تحليلي مقارن يُلقي الضوء على قصور الديمقراطية البشرية في مرآة نموذج النحل.</w:t>
      </w:r>
    </w:p>
    <w:p w14:paraId="00000022" w14:textId="77777777" w:rsidR="000320C1" w:rsidRDefault="00000000">
      <w:r>
        <w:br w:type="page"/>
      </w:r>
    </w:p>
    <w:p w14:paraId="00000023" w14:textId="5E0D874A" w:rsidR="000320C1" w:rsidRDefault="00000000">
      <w:pPr>
        <w:pStyle w:val="Heading1"/>
      </w:pPr>
      <w:bookmarkStart w:id="1" w:name="_brl0dra5aqp0" w:colFirst="0" w:colLast="0"/>
      <w:bookmarkEnd w:id="1"/>
      <w:r>
        <w:rPr>
          <w:rtl/>
        </w:rPr>
        <w:lastRenderedPageBreak/>
        <w:t>المبحث الأول: سلوك صنع القرار الجماعي في أسراب نحل العسل</w:t>
      </w:r>
    </w:p>
    <w:p w14:paraId="1530C08D" w14:textId="77777777" w:rsidR="002B4747" w:rsidRPr="002B4747" w:rsidRDefault="00000000" w:rsidP="002B4747">
      <w:pPr>
        <w:pBdr>
          <w:top w:val="none" w:sz="0" w:space="0" w:color="000000"/>
          <w:right w:val="single" w:sz="24" w:space="8" w:color="C5A028"/>
        </w:pBdr>
        <w:bidi/>
        <w:spacing w:before="160" w:after="40"/>
        <w:ind w:left="720" w:right="720"/>
        <w:jc w:val="center"/>
        <w:rPr>
          <w:b/>
          <w:bCs/>
          <w:i/>
          <w:iCs/>
          <w:color w:val="000000"/>
          <w:rtl/>
        </w:rPr>
      </w:pPr>
      <w:r w:rsidRPr="002B4747">
        <w:rPr>
          <w:b/>
          <w:bCs/>
          <w:i/>
          <w:iCs/>
          <w:color w:val="1F3864"/>
          <w:sz w:val="26"/>
          <w:szCs w:val="26"/>
          <w:rtl/>
        </w:rPr>
        <w:t>«ليست الكثرة دليلاً على الصواب، بل التنظيم دليلٌ على الحكمة»</w:t>
      </w:r>
      <w:r w:rsidRPr="002B4747">
        <w:rPr>
          <w:b/>
          <w:bCs/>
          <w:i/>
          <w:iCs/>
          <w:color w:val="000000"/>
          <w:rtl/>
        </w:rPr>
        <w:t xml:space="preserve"> </w:t>
      </w:r>
    </w:p>
    <w:p w14:paraId="00000024" w14:textId="65CA1912" w:rsidR="000320C1" w:rsidRDefault="00000000" w:rsidP="002B4747">
      <w:pPr>
        <w:bidi/>
        <w:spacing w:after="200"/>
        <w:jc w:val="center"/>
      </w:pPr>
      <w:r>
        <w:rPr>
          <w:color w:val="000000"/>
          <w:rtl/>
        </w:rPr>
        <w:t xml:space="preserve">— </w:t>
      </w:r>
      <w:r w:rsidRPr="002B4747">
        <w:rPr>
          <w:color w:val="555555"/>
          <w:sz w:val="22"/>
          <w:szCs w:val="22"/>
          <w:rtl/>
        </w:rPr>
        <w:t>توماس</w:t>
      </w:r>
      <w:r>
        <w:rPr>
          <w:color w:val="000000"/>
          <w:rtl/>
        </w:rPr>
        <w:t xml:space="preserve"> </w:t>
      </w:r>
      <w:r w:rsidRPr="002B4747">
        <w:rPr>
          <w:color w:val="555555"/>
          <w:sz w:val="22"/>
          <w:szCs w:val="22"/>
          <w:rtl/>
        </w:rPr>
        <w:t>سيلي</w:t>
      </w:r>
    </w:p>
    <w:p w14:paraId="00000025" w14:textId="12CCAB74" w:rsidR="000320C1" w:rsidRDefault="00000000">
      <w:pPr>
        <w:pStyle w:val="Heading2"/>
      </w:pPr>
      <w:bookmarkStart w:id="2" w:name="_9dbprjeq4h99" w:colFirst="0" w:colLast="0"/>
      <w:bookmarkEnd w:id="2"/>
      <w:r>
        <w:rPr>
          <w:rtl/>
        </w:rPr>
        <w:t>المطلب الأول: فيزيولوجيا القرار في خلية النحل</w:t>
      </w:r>
    </w:p>
    <w:p w14:paraId="00000026" w14:textId="77777777" w:rsidR="000320C1" w:rsidRDefault="00000000">
      <w:pPr>
        <w:bidi/>
        <w:spacing w:after="120" w:line="360" w:lineRule="auto"/>
        <w:jc w:val="both"/>
      </w:pPr>
      <w:r>
        <w:rPr>
          <w:color w:val="000000"/>
          <w:rtl/>
        </w:rPr>
        <w:t>قبل أن يُوجد الإنسان مصطلح «الديمقراطية» بقرون غير مُحصاة، كانت مستعمرات نحل العسل تُمارس طقساً قرارياً متكاملاً تحكمه بدقة رياضية مذهلة. ففي كل ربيع، حين تبلغ المستعمرة حدَّ اكتظاظها الحرج، تُطلق عملية تُعرف بـ«التسريب» أو الاصطياف (</w:t>
      </w:r>
      <w:r>
        <w:rPr>
          <w:color w:val="000000"/>
        </w:rPr>
        <w:t>Swarming</w:t>
      </w:r>
      <w:r>
        <w:rPr>
          <w:color w:val="000000"/>
          <w:rtl/>
        </w:rPr>
        <w:t>)؛ إذ تغادر ما يتراوح بين خمسة وعشرة آلاف نحلة بمعية الملكة القديمة تاركةً المستعمرة الأصلية لملكة جديدة. وهنا تبدأ اللحظة السياسية الحقيقية: يتجمّع السرب في موقع مؤقت على غصن شجرة أو زاوية بناء، ويواجه قراراً وجودياً لا تُسامح فيه — اختيار موقع التعشيش الجديد، قراراٌ يُفضي اتخاذه بطريقة رديئة إلى فناء المستعمرة قبل حلول الشتاء.</w:t>
      </w:r>
    </w:p>
    <w:p w14:paraId="00000027" w14:textId="77777777" w:rsidR="000320C1" w:rsidRDefault="00000000">
      <w:pPr>
        <w:bidi/>
        <w:spacing w:after="120" w:line="360" w:lineRule="auto"/>
        <w:jc w:val="both"/>
      </w:pPr>
      <w:r>
        <w:rPr>
          <w:color w:val="000000"/>
          <w:rtl/>
        </w:rPr>
        <w:t>ما يجري بعد ذلك هو ما يُقلق العلماء ويُفتنهم في آنٍ واحد: نحو 5% من الأفراد (ما يُعادل من مئة إلى مئتي نحلة) يُبادرون إلى التحوّل إلى «نحلات كشافة» (</w:t>
      </w:r>
      <w:r>
        <w:rPr>
          <w:color w:val="000000"/>
        </w:rPr>
        <w:t>Scout Bees</w:t>
      </w:r>
      <w:r>
        <w:rPr>
          <w:color w:val="000000"/>
          <w:rtl/>
        </w:rPr>
        <w:t>)، تلك الفئة التي تُطلق في اتجاهات متعددة لاستكشاف المواقع المحتملة. وللكشافة معايير صارمة في التقييم: حجم التجويف، وحجم مدخله، وارتفاعه عن الأرض، وتوجيهه جهةَ الجنوب، ودرجة تظليله — معايير جرى تشكيلها عبر ملايين السنين من الضغط الانتقائي الطبيعي.</w:t>
      </w:r>
    </w:p>
    <w:p w14:paraId="00000028" w14:textId="77777777" w:rsidR="000320C1" w:rsidRDefault="00000000">
      <w:pPr>
        <w:bidi/>
        <w:spacing w:after="120" w:line="360" w:lineRule="auto"/>
        <w:jc w:val="both"/>
      </w:pPr>
      <w:r>
        <w:rPr>
          <w:color w:val="000000"/>
          <w:rtl/>
        </w:rPr>
        <w:t>والمفارقة البيولوجية اللافتة هنا هي أن هذه الكشافة لا تعود بمعلوماتها إلى مركز قيادي؛ فالملكة — خلافاً لما يُوحي به اللقب — لا دور لها في هذا القرار البتة. تعود الكشافة إلى السرب المتجمّع لتُبادر إلى ما اكتشف العالم كارل فون فريش (</w:t>
      </w:r>
      <w:r>
        <w:rPr>
          <w:color w:val="000000"/>
        </w:rPr>
        <w:t>Karl von Frisch</w:t>
      </w:r>
      <w:r>
        <w:rPr>
          <w:color w:val="000000"/>
          <w:rtl/>
        </w:rPr>
        <w:t xml:space="preserve">) أسراره عام 1973 في أبحاثه الحائزة جائزة نوبل: «رقصة الاهتزاز» أو الـ </w:t>
      </w:r>
      <w:r>
        <w:rPr>
          <w:color w:val="000000"/>
        </w:rPr>
        <w:t>Waggle Dance.</w:t>
      </w:r>
    </w:p>
    <w:p w14:paraId="00000029" w14:textId="77777777" w:rsidR="000320C1" w:rsidRDefault="000320C1"/>
    <w:p w14:paraId="0000002A" w14:textId="50DA44E0" w:rsidR="000320C1" w:rsidRDefault="00000000">
      <w:pPr>
        <w:pStyle w:val="Heading2"/>
      </w:pPr>
      <w:bookmarkStart w:id="3" w:name="_z6g1949f6hvw" w:colFirst="0" w:colLast="0"/>
      <w:bookmarkEnd w:id="3"/>
      <w:r>
        <w:rPr>
          <w:rtl/>
        </w:rPr>
        <w:t>المطلب الثاني: الإشارة المُقنَّعة وخطاب البرلمان اللامرئي</w:t>
      </w:r>
    </w:p>
    <w:p w14:paraId="0000002B" w14:textId="77777777" w:rsidR="000320C1" w:rsidRDefault="00000000">
      <w:pPr>
        <w:bidi/>
        <w:spacing w:after="120" w:line="360" w:lineRule="auto"/>
        <w:jc w:val="both"/>
      </w:pPr>
      <w:r>
        <w:rPr>
          <w:color w:val="000000"/>
          <w:rtl/>
        </w:rPr>
        <w:t>لو أن عالماً سياسياً صمَّم منصةً مثاليةً للتداول الديمقراطي الحجاجي (</w:t>
      </w:r>
      <w:r>
        <w:rPr>
          <w:color w:val="000000"/>
        </w:rPr>
        <w:t>Deliberative Argumentation</w:t>
      </w:r>
      <w:r>
        <w:rPr>
          <w:color w:val="000000"/>
          <w:rtl/>
        </w:rPr>
        <w:t xml:space="preserve">)، فإن ما كان سيتخيله بصعوبة هو ما تُنجزه نحلة الكشافة في ثوانٍ: تُنجز رقصة الاهتزاز على سطح السرب، وهي رسالةٌ متعددة الأبعاد تحمل في الوقت ذاته معلومات الاتجاه ومعلومات المسافة ومعلومات الجودة — لغةٌ رمزية بالغة التعقيد اكتُشفت قبل أن يُكتشف </w:t>
      </w:r>
      <w:r>
        <w:rPr>
          <w:color w:val="000000"/>
        </w:rPr>
        <w:t>DNA.</w:t>
      </w:r>
    </w:p>
    <w:p w14:paraId="0000002C" w14:textId="77777777" w:rsidR="000320C1" w:rsidRDefault="00000000">
      <w:pPr>
        <w:bidi/>
        <w:spacing w:after="120" w:line="360" w:lineRule="auto"/>
        <w:jc w:val="both"/>
      </w:pPr>
      <w:r>
        <w:rPr>
          <w:color w:val="000000"/>
          <w:rtl/>
        </w:rPr>
        <w:t>تتجلى الأبعاد البيوسياسية لهذه الرقصة في ثلاث خصائص جوهرية: أولها التناسب المعلوماتي، فكلما كان الموقع أرقى جودةً كانت الرقصة أطول أمداً وأشد إيقاعاً، وهو ما يُجعل الإشارة مؤشراً كمّياً على القيمة لا مجرد خطاب ترويجي مُعلَّم. وثانيها التحقق المستقل، إذ لا تنجرف نحلاتٌ مشاهدات وراء الرقصة انجرافاً تلقائياً، بل تطير إلى المواقع بنفسها للتحقق من الموضع قبل أن تُضيف صوتها إلى الجوقة الراقصة.</w:t>
      </w:r>
    </w:p>
    <w:p w14:paraId="0000002D" w14:textId="77777777" w:rsidR="000320C1" w:rsidRDefault="00000000">
      <w:pPr>
        <w:bidi/>
        <w:spacing w:after="120" w:line="360" w:lineRule="auto"/>
        <w:jc w:val="both"/>
      </w:pPr>
      <w:r>
        <w:rPr>
          <w:color w:val="000000"/>
          <w:rtl/>
        </w:rPr>
        <w:t>أما الخاصية الثالثة فهي الأشد فرادةً وإثارةً من منظور العلوم السياسية: إدراك قيمة المعلومة والسلوك الناجم عنه تتوقف على درجة إيمان الكشافة الذاتي بما وجدت. فالنحلة التي تعود من موقع رديء ستضعف رقصتها تدريجياً حتى تتوقف — بمعنى أن هناك آليةً داخلية تُفرز الإشارات الجيدة من الردية دون حاجة إلى رقيبٍ خارجي. يُسمّي الباحثون هذه الخاصية «الانخفاض الذاتي للتأييد» (</w:t>
      </w:r>
      <w:r>
        <w:rPr>
          <w:color w:val="000000"/>
        </w:rPr>
        <w:t>Intrinsic Waning of Advocacy</w:t>
      </w:r>
      <w:r>
        <w:rPr>
          <w:color w:val="000000"/>
          <w:rtl/>
        </w:rPr>
        <w:t>)، وهي خاصية يفتقر إليها الخطاب السياسي البشري بشكل مؤلم.</w:t>
      </w:r>
    </w:p>
    <w:p w14:paraId="0000002E" w14:textId="77777777" w:rsidR="000320C1" w:rsidRDefault="00000000">
      <w:pPr>
        <w:bidi/>
        <w:spacing w:after="120" w:line="360" w:lineRule="auto"/>
        <w:jc w:val="both"/>
      </w:pPr>
      <w:r>
        <w:rPr>
          <w:color w:val="000000"/>
          <w:rtl/>
        </w:rPr>
        <w:t>يكتب سيلي في كتابه «ديمقراطية العسل» (</w:t>
      </w:r>
      <w:r>
        <w:rPr>
          <w:color w:val="000000"/>
        </w:rPr>
        <w:t>Honeybee Democracy</w:t>
      </w:r>
      <w:r>
        <w:rPr>
          <w:color w:val="000000"/>
          <w:rtl/>
        </w:rPr>
        <w:t>, 2010): «إن الكشافات لا تدافع عن خيارها ببلاغة زائفة، بل بنزاهة المعلومة؛ وعندما تُدرك أن البديل الذي دافعت عنه كان أدنى جودةً مما اكتشفه رفيقاتها، تتوقف عن الرقص». وهذا المبدأ — مبدأ أولوية المعلومة على الولاء — هو تحديداً ما يُعجز الديمقراطيات التمثيلية البشرية التي تسمح للخطاب الأيديولوجي بتجاوز جودة المعلومة.</w:t>
      </w:r>
    </w:p>
    <w:p w14:paraId="0000002F" w14:textId="77777777" w:rsidR="000320C1" w:rsidRDefault="000320C1"/>
    <w:p w14:paraId="00000030" w14:textId="60912701" w:rsidR="000320C1" w:rsidRDefault="00000000">
      <w:pPr>
        <w:pStyle w:val="Heading2"/>
      </w:pPr>
      <w:bookmarkStart w:id="4" w:name="_7fmqx5fp0o4q" w:colFirst="0" w:colLast="0"/>
      <w:bookmarkEnd w:id="4"/>
      <w:r>
        <w:rPr>
          <w:rtl/>
        </w:rPr>
        <w:t>المطلب الثالث: حين يحلّ التوافق محل الأغلبية</w:t>
      </w:r>
    </w:p>
    <w:p w14:paraId="00000031" w14:textId="77777777" w:rsidR="000320C1" w:rsidRDefault="00000000">
      <w:pPr>
        <w:bidi/>
        <w:spacing w:after="120" w:line="360" w:lineRule="auto"/>
        <w:jc w:val="both"/>
      </w:pPr>
      <w:r>
        <w:rPr>
          <w:color w:val="000000"/>
          <w:rtl/>
        </w:rPr>
        <w:t>إن المفهوم المحوري في هذا البحث — إدراك النصاب (</w:t>
      </w:r>
      <w:r>
        <w:rPr>
          <w:color w:val="000000"/>
        </w:rPr>
        <w:t>Quorum Sensing</w:t>
      </w:r>
      <w:r>
        <w:rPr>
          <w:color w:val="000000"/>
          <w:rtl/>
        </w:rPr>
        <w:t>) — هو الظاهرة التي تُحدث الانقلاب الأكثر إثارةً في تاريخ البيولوجيا السياسية. فبعد مراحل البحث والرقص والتحقق، يصل السرب إلى لحظة قرارية مختلفة كلياً عما تعرفه الديمقراطيات البشرية.</w:t>
      </w:r>
    </w:p>
    <w:p w14:paraId="00000032" w14:textId="77777777" w:rsidR="000320C1" w:rsidRDefault="00000000">
      <w:pPr>
        <w:bidi/>
        <w:spacing w:after="120" w:line="360" w:lineRule="auto"/>
        <w:jc w:val="both"/>
      </w:pPr>
      <w:r>
        <w:rPr>
          <w:color w:val="000000"/>
          <w:rtl/>
        </w:rPr>
        <w:t>أثبتت تجارب سيلي وزميله كيرك فيشر (</w:t>
      </w:r>
      <w:r>
        <w:rPr>
          <w:color w:val="000000"/>
        </w:rPr>
        <w:t>P. Kirk Visscher</w:t>
      </w:r>
      <w:r>
        <w:rPr>
          <w:color w:val="000000"/>
          <w:rtl/>
        </w:rPr>
        <w:t>) عام 2004 أن السرب لا يُقرّر بانتظار تصويت أغلبية (50% + 1)، بل بانتظار بلوغ عدد معين من الكشافات في موقعٍ بعينه في الوقت ذاته؛ وهو ما تبيّن أنه نحو خمس عشرة نحلة. فحين تتجمع هذه العتبة النصابية في موقع واحد، تُرسل إشارة «الصفير» (</w:t>
      </w:r>
      <w:r>
        <w:rPr>
          <w:color w:val="000000"/>
        </w:rPr>
        <w:t>Piping Signal</w:t>
      </w:r>
      <w:r>
        <w:rPr>
          <w:color w:val="000000"/>
          <w:rtl/>
        </w:rPr>
        <w:t>) التي تنتشر في السرب كله — وتُطلق عملية التحرك الجماعي دفعةً واحدة.</w:t>
      </w:r>
    </w:p>
    <w:p w14:paraId="00000033" w14:textId="77777777" w:rsidR="000320C1" w:rsidRDefault="00000000">
      <w:pPr>
        <w:bidi/>
        <w:spacing w:after="120" w:line="360" w:lineRule="auto"/>
        <w:jc w:val="both"/>
      </w:pPr>
      <w:r>
        <w:rPr>
          <w:color w:val="000000"/>
          <w:rtl/>
        </w:rPr>
        <w:t>والأهم من الرقم في حد ذاته هو ما يعنيه: أن هذه العتبة تضمن أن يكون الموقع الفائز قد اجتذب عدداً كافياً من كشافات مستقلات قمن بالتحقق الميداني الشخصي من جودته — وهو اشتراط ضمني لمستوىً أدنى من الحجة المثبتة بالأدلة. لا مكان هنا لتضخيم الأغلبية بخطاب عاطفي أو دعاية انتخابية.</w:t>
      </w:r>
    </w:p>
    <w:p w14:paraId="00000034" w14:textId="77777777" w:rsidR="000320C1" w:rsidRDefault="00000000">
      <w:pPr>
        <w:bidi/>
        <w:spacing w:after="120" w:line="360" w:lineRule="auto"/>
        <w:jc w:val="both"/>
      </w:pPr>
      <w:r>
        <w:rPr>
          <w:color w:val="000000"/>
          <w:rtl/>
        </w:rPr>
        <w:t>والأثر الأكثر إدهاشاً من الناحية السياسية هو ما أسماه سيلي «انتهاء الخلاف» (</w:t>
      </w:r>
      <w:r>
        <w:rPr>
          <w:color w:val="000000"/>
        </w:rPr>
        <w:t>Expiration of Dissent</w:t>
      </w:r>
      <w:r>
        <w:rPr>
          <w:color w:val="000000"/>
          <w:rtl/>
        </w:rPr>
        <w:t>): حين يبلغ أحد المواقع عتبة النصاب، تتوقف تلقائياً جميع الرقصات الداعمة للمواقع الأخرى. لا تُهزم الأقلية، بل «تذوب» في القرار الجماعي دون مرارة. غياب الاستقطاب هنا ليس نتيجة ثقافة المصالحة، بل نتيجة بنية الاتصال ذاتها — وهو الدرس الأعمق الذي يُقدّمه النحل للباحث السياسي.</w:t>
      </w:r>
    </w:p>
    <w:p w14:paraId="00000035" w14:textId="77777777" w:rsidR="000320C1" w:rsidRDefault="000320C1"/>
    <w:p w14:paraId="00000036" w14:textId="3B924534" w:rsidR="000320C1" w:rsidRDefault="00000000">
      <w:pPr>
        <w:pStyle w:val="Heading2"/>
      </w:pPr>
      <w:bookmarkStart w:id="5" w:name="_53cyu0my14qj" w:colFirst="0" w:colLast="0"/>
      <w:bookmarkEnd w:id="5"/>
      <w:r>
        <w:rPr>
          <w:rtl/>
        </w:rPr>
        <w:t>المطلب الرابع: قطيعة حضارية مع مبدأ الأغلبية</w:t>
      </w:r>
    </w:p>
    <w:p w14:paraId="00000037" w14:textId="77777777" w:rsidR="000320C1" w:rsidRDefault="00000000">
      <w:pPr>
        <w:bidi/>
        <w:spacing w:after="120" w:line="360" w:lineRule="auto"/>
        <w:jc w:val="both"/>
      </w:pPr>
      <w:r>
        <w:rPr>
          <w:color w:val="000000"/>
          <w:rtl/>
        </w:rPr>
        <w:t xml:space="preserve">الاكتشاف الذي نشره سيلي وزملاؤه في مجلة </w:t>
      </w:r>
      <w:r>
        <w:rPr>
          <w:color w:val="000000"/>
        </w:rPr>
        <w:t>Science</w:t>
      </w:r>
      <w:r>
        <w:rPr>
          <w:color w:val="000000"/>
          <w:rtl/>
        </w:rPr>
        <w:t xml:space="preserve"> عام 2012 كان بمثابة زلزال في الفهم البيولوجي-السياسي لصنع القرار الجماعي: اكتشاف «إشارة الوقف» (</w:t>
      </w:r>
      <w:r>
        <w:rPr>
          <w:color w:val="000000"/>
        </w:rPr>
        <w:t>Stop Signal</w:t>
      </w:r>
      <w:r>
        <w:rPr>
          <w:color w:val="000000"/>
          <w:rtl/>
        </w:rPr>
        <w:t>) ودورها في آلية الكبح المتبادل (</w:t>
      </w:r>
      <w:r>
        <w:rPr>
          <w:color w:val="000000"/>
        </w:rPr>
        <w:t>Cross-Inhibition</w:t>
      </w:r>
      <w:r>
        <w:rPr>
          <w:color w:val="000000"/>
          <w:rtl/>
        </w:rPr>
        <w:t>). فبينما يُبلّغ كل فريق عن موقعه عبر الرقص، يُصدر الفريق المنافس إشارةً اهتزازية تطلبها النحلات المؤيّدة للمواقع الأخرى على رأس النحلات الراقصة، بما يُوقف رقصتها.</w:t>
      </w:r>
    </w:p>
    <w:p w14:paraId="00000038" w14:textId="77777777" w:rsidR="000320C1" w:rsidRDefault="00000000">
      <w:pPr>
        <w:bidi/>
        <w:spacing w:after="120" w:line="360" w:lineRule="auto"/>
        <w:jc w:val="both"/>
      </w:pPr>
      <w:r>
        <w:rPr>
          <w:color w:val="000000"/>
          <w:rtl/>
        </w:rPr>
        <w:t>تُكشف أهمية هذه الآلية حين نُدرك أنها تحلّ مشكلةَ «الانسداد» (</w:t>
      </w:r>
      <w:r>
        <w:rPr>
          <w:color w:val="000000"/>
        </w:rPr>
        <w:t>Deadlock</w:t>
      </w:r>
      <w:r>
        <w:rPr>
          <w:color w:val="000000"/>
          <w:rtl/>
        </w:rPr>
        <w:t>) في حالات التكافؤ الجودي بين موقعين متساويَي المستوى — مشكلة كانت مُربكة نظرياً في نماذج التصويت البشرية. فحين يتكافأ الموقعان، تضمن الكبح المتبادل أن السرب لا يُجمَّد إلى الأبد في انتظار كسر التعادل، بل يُطور تلقائياً توافقاً عشوائياً مُنضبطاً. هذا ما وصفه الباحثون بـ«الحساسية القيمية في صنع القرار» (</w:t>
      </w:r>
      <w:r>
        <w:rPr>
          <w:color w:val="000000"/>
        </w:rPr>
        <w:t>Value-Sensitive Decision Making).</w:t>
      </w:r>
    </w:p>
    <w:p w14:paraId="00000039" w14:textId="77777777" w:rsidR="000320C1" w:rsidRDefault="00000000">
      <w:pPr>
        <w:bidi/>
        <w:spacing w:after="120" w:line="360" w:lineRule="auto"/>
        <w:jc w:val="both"/>
      </w:pPr>
      <w:r>
        <w:rPr>
          <w:color w:val="000000"/>
          <w:rtl/>
        </w:rPr>
        <w:t>ثمة استعارة سياسية عميقة هنا: إشارة الوقف ليست «رقابة» أو «تعتيم» على الخطاب المعارض، بل هي آليةٌ طبيعية لإنهاء النقاش حين يتحقق الشرط الموضوعي للحسم. وهذا بالضبط ما تفتقر إليه البرلمانات البشرية التي تتحول فيها أحياناً آليات التداول إلى فخاخ للتعطيل المنظّم أو الإفراط في المداولات (</w:t>
      </w:r>
      <w:r>
        <w:rPr>
          <w:color w:val="000000"/>
        </w:rPr>
        <w:t>Deliberative Overload).</w:t>
      </w:r>
    </w:p>
    <w:p w14:paraId="0000003A" w14:textId="77777777" w:rsidR="000320C1" w:rsidRDefault="00000000">
      <w:pPr>
        <w:bidi/>
        <w:spacing w:after="120" w:line="360" w:lineRule="auto"/>
        <w:jc w:val="both"/>
      </w:pPr>
      <w:r>
        <w:rPr>
          <w:color w:val="000000"/>
          <w:rtl/>
        </w:rPr>
        <w:t>خلاصة المبحث الأول: تُجسّد آلية صنع القرار في أسراب النحل مستوىً متقدماً من الترشيد الجماعي يجمع في بنية واحدة التداول المعلوماتي الحر، والتحقق المستقل، وإدراك النصاب الحرج، وآلية الكبح المتبادل لمنع الانسداد — وهي في مجموعها مكوّنات أربعة لا تجتمع في نظام ديمقراطي بشري واحد بأكمله.</w:t>
      </w:r>
    </w:p>
    <w:p w14:paraId="0000003B" w14:textId="77777777" w:rsidR="000320C1" w:rsidRDefault="00000000">
      <w:r>
        <w:br w:type="page"/>
      </w:r>
    </w:p>
    <w:p w14:paraId="0000003C" w14:textId="480C169F" w:rsidR="000320C1" w:rsidRDefault="00000000">
      <w:pPr>
        <w:pStyle w:val="Heading1"/>
      </w:pPr>
      <w:bookmarkStart w:id="6" w:name="_9ju4toh0k35s" w:colFirst="0" w:colLast="0"/>
      <w:bookmarkEnd w:id="6"/>
      <w:r>
        <w:rPr>
          <w:rtl/>
        </w:rPr>
        <w:t>المبحث الثاني: من البيولوجيا إلى نقد الديمقراطية التداولية</w:t>
      </w:r>
    </w:p>
    <w:p w14:paraId="0000003D" w14:textId="77777777" w:rsidR="000320C1" w:rsidRPr="002B4747" w:rsidRDefault="00000000" w:rsidP="002B4747">
      <w:pPr>
        <w:pBdr>
          <w:top w:val="none" w:sz="0" w:space="0" w:color="000000"/>
          <w:right w:val="single" w:sz="24" w:space="8" w:color="C5A028"/>
        </w:pBdr>
        <w:bidi/>
        <w:spacing w:before="160" w:after="40"/>
        <w:ind w:left="720" w:right="720"/>
        <w:jc w:val="center"/>
        <w:rPr>
          <w:b/>
          <w:bCs/>
          <w:i/>
          <w:iCs/>
          <w:color w:val="1F3864"/>
          <w:sz w:val="26"/>
          <w:szCs w:val="26"/>
        </w:rPr>
      </w:pPr>
      <w:r w:rsidRPr="002B4747">
        <w:rPr>
          <w:b/>
          <w:bCs/>
          <w:i/>
          <w:iCs/>
          <w:color w:val="1F3864"/>
          <w:sz w:val="26"/>
          <w:szCs w:val="26"/>
          <w:rtl/>
        </w:rPr>
        <w:t>«لم أتخيّل يوماً أن الدليل الأمتن على إمكانية الديمقراطية التداولية سيأتي من حشرة»</w:t>
      </w:r>
    </w:p>
    <w:p w14:paraId="0000003E" w14:textId="77777777" w:rsidR="000320C1" w:rsidRPr="002B4747" w:rsidRDefault="00000000">
      <w:pPr>
        <w:bidi/>
        <w:spacing w:after="200"/>
        <w:jc w:val="center"/>
        <w:rPr>
          <w:color w:val="555555"/>
          <w:sz w:val="22"/>
          <w:szCs w:val="22"/>
        </w:rPr>
      </w:pPr>
      <w:r w:rsidRPr="002B4747">
        <w:rPr>
          <w:color w:val="555555"/>
          <w:sz w:val="22"/>
          <w:szCs w:val="22"/>
          <w:rtl/>
        </w:rPr>
        <w:t xml:space="preserve">— توماس سيلي، مقابلة مع مجلة </w:t>
      </w:r>
      <w:r w:rsidRPr="002B4747">
        <w:rPr>
          <w:color w:val="555555"/>
          <w:sz w:val="22"/>
          <w:szCs w:val="22"/>
        </w:rPr>
        <w:t>American Scientist</w:t>
      </w:r>
    </w:p>
    <w:p w14:paraId="0000003F" w14:textId="7575AEAF" w:rsidR="000320C1" w:rsidRDefault="00000000">
      <w:pPr>
        <w:pStyle w:val="Heading2"/>
      </w:pPr>
      <w:bookmarkStart w:id="7" w:name="_9cekpb838bt9" w:colFirst="0" w:colLast="0"/>
      <w:bookmarkEnd w:id="7"/>
      <w:r>
        <w:rPr>
          <w:rtl/>
        </w:rPr>
        <w:t xml:space="preserve">المطلب الأول: النحل وهابرماس </w:t>
      </w:r>
    </w:p>
    <w:p w14:paraId="00000040" w14:textId="77777777" w:rsidR="000320C1" w:rsidRDefault="00000000">
      <w:pPr>
        <w:bidi/>
        <w:spacing w:after="120" w:line="360" w:lineRule="auto"/>
        <w:jc w:val="both"/>
      </w:pPr>
      <w:r>
        <w:rPr>
          <w:color w:val="000000"/>
          <w:rtl/>
        </w:rPr>
        <w:t>في عام 1981، وضع الفيلسوف الألماني يورغن هابرماس (</w:t>
      </w:r>
      <w:r>
        <w:rPr>
          <w:color w:val="000000"/>
        </w:rPr>
        <w:t>Jürgen Habermas</w:t>
      </w:r>
      <w:r>
        <w:rPr>
          <w:color w:val="000000"/>
          <w:rtl/>
        </w:rPr>
        <w:t>) أُسس نظريته الكبرى في «الفعل التواصلي» (</w:t>
      </w:r>
      <w:r>
        <w:rPr>
          <w:color w:val="000000"/>
        </w:rPr>
        <w:t>Theory of Communicative Action</w:t>
      </w:r>
      <w:r>
        <w:rPr>
          <w:color w:val="000000"/>
          <w:rtl/>
        </w:rPr>
        <w:t>)، مُحدّداً شروط التداول العقلاني الحقيقي في ثلاثة: أن تكون الادعاءات مُبرَّرة بحجج قابلة للفحص، وأن يكون جميع المشاركين أحراراً في قبول الأدلة أو رفضها دون إكراه، وأن يكون هدف التداول البحث عن الحقيقة لا تحقيق مصلحة آنية. وهذه الشروط الثلاثة، التي ظلت في الأغلب طوباوية في السياسة البشرية، هي ما أنجزته نحلة الكشافة بدقة بيولوجية في كل موسم صيف.</w:t>
      </w:r>
    </w:p>
    <w:p w14:paraId="00000041" w14:textId="77777777" w:rsidR="000320C1" w:rsidRDefault="00000000">
      <w:pPr>
        <w:bidi/>
        <w:spacing w:after="120" w:line="360" w:lineRule="auto"/>
        <w:jc w:val="both"/>
      </w:pPr>
      <w:r>
        <w:rPr>
          <w:color w:val="000000"/>
          <w:rtl/>
        </w:rPr>
        <w:t>الشرط الأول — الادعاءات المُبرَّرة بالحجج القابلة للفحص — يُجسّده النحل عبر مبدأ تناسب مدة الرقصة مع جودة الموقع: فالنحلة لا تملك أن «تكذب» بالرقص، لأن المعلومة البيولوجية المُدمجة في جسمها (مؤشرات قياس الموقع الذي فحصته) هي ما يُحدّد مدة رقصتها تلقائياً. هنا، الحجة والأدلة شيء واحد لا يقبل الانفصال.</w:t>
      </w:r>
    </w:p>
    <w:p w14:paraId="00000042" w14:textId="77777777" w:rsidR="000320C1" w:rsidRDefault="00000000">
      <w:pPr>
        <w:bidi/>
        <w:spacing w:after="120" w:line="360" w:lineRule="auto"/>
        <w:jc w:val="both"/>
      </w:pPr>
      <w:r>
        <w:rPr>
          <w:color w:val="000000"/>
          <w:rtl/>
        </w:rPr>
        <w:t>الشرط الثاني — حرية القبول والرفض دون إكراه — يتحقق عبر مبدأ الزيارة الميدانية للتحقق: فالنحلة المستمعة لا تنضم تلقائياً للتأييد، بل تذهب بنفسها للتحقق الشخصي، وهو ما يجعل القرار النهائي خلاصة تحقق مستقل متعدد وليس انتشاراً عدوياً للخطاب.</w:t>
      </w:r>
    </w:p>
    <w:p w14:paraId="00000043" w14:textId="77777777" w:rsidR="000320C1" w:rsidRDefault="00000000">
      <w:pPr>
        <w:bidi/>
        <w:spacing w:after="120" w:line="360" w:lineRule="auto"/>
        <w:jc w:val="both"/>
      </w:pPr>
      <w:r>
        <w:rPr>
          <w:color w:val="000000"/>
          <w:rtl/>
        </w:rPr>
        <w:t>أما الشرط الثالث — البحث عن الحقيقة لا المصلحة الآنية — فهو ما يجعل هذه المقارنة أكثر إثارةً للتأمل الفلسفي: فالكشافة التي تنضم لتأييد موقعٍ آخر أفضل من الذي اكتشفته هي أولاً خسرت الوقت والجهد في السبق إليه، ومع ذلك تُغيّر موقفها. هذا ما يُسميه عالم السياسة دانييل إيستلوند (</w:t>
      </w:r>
      <w:r>
        <w:rPr>
          <w:color w:val="000000"/>
        </w:rPr>
        <w:t>David Estlund</w:t>
      </w:r>
      <w:r>
        <w:rPr>
          <w:color w:val="000000"/>
          <w:rtl/>
        </w:rPr>
        <w:t>) «اللامبالاة المعرفية» (</w:t>
      </w:r>
      <w:r>
        <w:rPr>
          <w:color w:val="000000"/>
        </w:rPr>
        <w:t>Epistemic Impartiality</w:t>
      </w:r>
      <w:r>
        <w:rPr>
          <w:color w:val="000000"/>
          <w:rtl/>
        </w:rPr>
        <w:t>) وهي شرطٌ نظري في نماذج الديمقراطية التداولية كثيراً ما يبدو بعيد المنال بشرياً.</w:t>
      </w:r>
    </w:p>
    <w:p w14:paraId="00000044" w14:textId="77777777" w:rsidR="000320C1" w:rsidRDefault="00000000">
      <w:pPr>
        <w:bidi/>
        <w:spacing w:after="120" w:line="360" w:lineRule="auto"/>
        <w:jc w:val="both"/>
      </w:pPr>
      <w:r>
        <w:rPr>
          <w:color w:val="000000"/>
          <w:rtl/>
        </w:rPr>
        <w:t>التحدي الذي واجه هابرماس وأتباعه هو أن البشر يحملون مصالح وأيديولوجيا وهويات جماعية تُشوّه «النية التواصلية» وتُحيلها خطاباً استراتيجياً مقنَّعاً بلباس التداول. النحل لا يعاني من أيٍّ من هذه الأعباء — ليس لأنه «أفضل أخلاقاً»، بل لأن الانتقاء الطبيعي أبقى فقط على آليات التواصل التي تخدم بقاء المستعمرة، وحذف كل إشارة انتهازية.</w:t>
      </w:r>
    </w:p>
    <w:p w14:paraId="00000045" w14:textId="77777777" w:rsidR="000320C1" w:rsidRDefault="000320C1"/>
    <w:p w14:paraId="00000046" w14:textId="3EBB64C3" w:rsidR="000320C1" w:rsidRDefault="00000000">
      <w:pPr>
        <w:pStyle w:val="Heading2"/>
      </w:pPr>
      <w:bookmarkStart w:id="8" w:name="_dtfydezao5gw" w:colFirst="0" w:colLast="0"/>
      <w:bookmarkEnd w:id="8"/>
      <w:r>
        <w:rPr>
          <w:rtl/>
        </w:rPr>
        <w:t xml:space="preserve">المطلب الثاني: النحل ونظرية كوندورسيه </w:t>
      </w:r>
    </w:p>
    <w:p w14:paraId="00000047" w14:textId="77777777" w:rsidR="000320C1" w:rsidRDefault="00000000">
      <w:pPr>
        <w:bidi/>
        <w:spacing w:after="120" w:line="360" w:lineRule="auto"/>
        <w:jc w:val="both"/>
      </w:pPr>
      <w:r>
        <w:rPr>
          <w:color w:val="000000"/>
          <w:rtl/>
        </w:rPr>
        <w:t>في عام 1785، أثبت الرياضي الفرنسي نيقولاس دو كوندورسيه (</w:t>
      </w:r>
      <w:r>
        <w:rPr>
          <w:color w:val="000000"/>
        </w:rPr>
        <w:t>Nicolas de Condorcet</w:t>
      </w:r>
      <w:r>
        <w:rPr>
          <w:color w:val="000000"/>
          <w:rtl/>
        </w:rPr>
        <w:t>) نظريته الشهيرة في «هيئة المحلفين» (</w:t>
      </w:r>
      <w:r>
        <w:rPr>
          <w:color w:val="000000"/>
        </w:rPr>
        <w:t>Condorcet's Jury Theorem</w:t>
      </w:r>
      <w:r>
        <w:rPr>
          <w:color w:val="000000"/>
          <w:rtl/>
        </w:rPr>
        <w:t>) التي تقول: إذا كان لكل فرد في مجموعة احتمالٌ أعلى من 50% للوصول إلى القرار الصحيح، وكانت قراراتهم مستقلة، فإن احتمال الوصول الجماعي للقرار الصحيح يتصاعد مع زيادة حجم الجماعة حتى يقترب من اليقين.</w:t>
      </w:r>
    </w:p>
    <w:p w14:paraId="00000048" w14:textId="77777777" w:rsidR="000320C1" w:rsidRDefault="00000000">
      <w:pPr>
        <w:bidi/>
        <w:spacing w:after="120" w:line="360" w:lineRule="auto"/>
        <w:jc w:val="both"/>
      </w:pPr>
      <w:r>
        <w:rPr>
          <w:color w:val="000000"/>
          <w:rtl/>
        </w:rPr>
        <w:t>هذه النظرية التي استغرق الفيلسوف السياسي تطبيقها نظرياً قرونين، تُطبّقها مستعمرة النحل بنجاح ملموس تجريبياً. وقد أثبت سيلي وبورمان (</w:t>
      </w:r>
      <w:r>
        <w:rPr>
          <w:color w:val="000000"/>
        </w:rPr>
        <w:t>Seeley &amp; Buhrman</w:t>
      </w:r>
      <w:r>
        <w:rPr>
          <w:color w:val="000000"/>
          <w:rtl/>
        </w:rPr>
        <w:t>, 2001) في تجاربهم على جزيرة أبلدور بولاية مين الأمريكية أن الأسراب تختار الأفضل من بين خمسة مواقع في أربع تجارب من أصل خمس، حتى حين يكون الموقع المتفوق هو الأخير اكتشافاً — مُخالفاً بذلك ما يسميه علماء الاقتصاد السلوكي «تحيّز الظهور المبكر» (</w:t>
      </w:r>
      <w:r>
        <w:rPr>
          <w:color w:val="000000"/>
        </w:rPr>
        <w:t>First-Mover Bias).</w:t>
      </w:r>
    </w:p>
    <w:p w14:paraId="00000049" w14:textId="77777777" w:rsidR="000320C1" w:rsidRDefault="00000000">
      <w:pPr>
        <w:bidi/>
        <w:spacing w:after="120" w:line="360" w:lineRule="auto"/>
        <w:jc w:val="both"/>
      </w:pPr>
      <w:r>
        <w:rPr>
          <w:color w:val="000000"/>
          <w:rtl/>
        </w:rPr>
        <w:t>ما يجعل هذا الإنجاز مذهلاً من منظور نظرية كوندورسيه هو أن النحل يُحقق الشرطين المُعقَّدين للنظرية في آنٍ واحد: استقلالية التقييم (عبر التحقق الشخصي لكل كشافة قبل الانضمام للتأييد)، وكفاءة الفرد الفوق-مصادفية (عبر ربط طول الرقصة بالجودة المُقاسة فعلياً). في حين أن الديمقراطيات البشرية الحديثة غالباً ما تنتهك الشرطين: فالناخبون تُستلب استقلاليتهم بالإعلام والشبكات الاجتماعية، وكفاءة الفرد تتحوّل إلى أقل من 50% في القضايا التقنية المعقدة التي لا تتوفر للمواطن العادي فيها معرفة كافية.</w:t>
      </w:r>
    </w:p>
    <w:p w14:paraId="0000004A" w14:textId="77777777" w:rsidR="000320C1" w:rsidRDefault="00000000">
      <w:pPr>
        <w:bidi/>
        <w:spacing w:after="120" w:line="360" w:lineRule="auto"/>
        <w:jc w:val="both"/>
      </w:pPr>
      <w:r>
        <w:rPr>
          <w:color w:val="000000"/>
          <w:rtl/>
        </w:rPr>
        <w:t>ثمة تبصّر أعمق: في الديمقراطية البشرية، ترتفع «كلفة المعلومة» (</w:t>
      </w:r>
      <w:r>
        <w:rPr>
          <w:color w:val="000000"/>
        </w:rPr>
        <w:t>Information Cost</w:t>
      </w:r>
      <w:r>
        <w:rPr>
          <w:color w:val="000000"/>
          <w:rtl/>
        </w:rPr>
        <w:t>) وتُوزَّع توزيعاً غير متكافئ. أما في سرب النحل، فكل كشافة تحمل المعلومة كاملةً لأنها ذهبت وفحصت بنفسها — ما يعني أن التصويت لا يُعبّر عن «رأي» بل عن «خبرة موثّقة». هذا هو الفارق الحاسم.</w:t>
      </w:r>
    </w:p>
    <w:p w14:paraId="0000004B" w14:textId="77777777" w:rsidR="000320C1" w:rsidRDefault="000320C1"/>
    <w:p w14:paraId="0000004C" w14:textId="361569FA" w:rsidR="000320C1" w:rsidRDefault="00000000">
      <w:pPr>
        <w:pStyle w:val="Heading2"/>
      </w:pPr>
      <w:bookmarkStart w:id="9" w:name="_qjg8p41iofwk" w:colFirst="0" w:colLast="0"/>
      <w:bookmarkEnd w:id="9"/>
      <w:r>
        <w:rPr>
          <w:rtl/>
        </w:rPr>
        <w:t xml:space="preserve">المطلب الثالث: النحل ومشكلة الاستقطاب </w:t>
      </w:r>
    </w:p>
    <w:p w14:paraId="0000004D" w14:textId="77777777" w:rsidR="000320C1" w:rsidRDefault="00000000">
      <w:pPr>
        <w:bidi/>
        <w:spacing w:after="120" w:line="360" w:lineRule="auto"/>
        <w:jc w:val="both"/>
      </w:pPr>
      <w:r>
        <w:rPr>
          <w:color w:val="000000"/>
          <w:rtl/>
        </w:rPr>
        <w:t>الاستقطاب السياسي (</w:t>
      </w:r>
      <w:r>
        <w:rPr>
          <w:color w:val="000000"/>
        </w:rPr>
        <w:t>Political Polarisation</w:t>
      </w:r>
      <w:r>
        <w:rPr>
          <w:color w:val="000000"/>
          <w:rtl/>
        </w:rPr>
        <w:t>) هو المرض الذي يتصدّر قائمة تحديات الديمقراطية في القرن الحادي والعشرين. تقول الأبحاث إن الاستقطاب في الديمقراطيات الغربية بلغ مستويات غير مسبوقة منذ الثمانينيات، وأن انتشار وسائل التواصل الاجتماعي رسّخه وعمّقه. ما يُقدّمه النحل هنا ليس مجرد تشخيصاً، بل فحصاً بيولوجياً لجذر المشكلة.</w:t>
      </w:r>
    </w:p>
    <w:p w14:paraId="0000004E" w14:textId="77777777" w:rsidR="000320C1" w:rsidRDefault="00000000">
      <w:pPr>
        <w:bidi/>
        <w:spacing w:after="120" w:line="360" w:lineRule="auto"/>
        <w:jc w:val="both"/>
      </w:pPr>
      <w:r>
        <w:rPr>
          <w:color w:val="000000"/>
          <w:rtl/>
        </w:rPr>
        <w:t>في نموذج النحل، الاستقطاب مستحيل بنيوياً لسببين: أولهما أن «الفوز» في نقاش الرقص يُحدَّد باستقطاب كشافات مستقلات على أدلة موضوعية، لا باستقطاب جمهور حاشد بخطاب عاطفي. وثانيهما أن «الخسارة» لا تترك أقلية مُحبطة، لأن الخاسرين في النقاش الراقص يُعيدون انتشارهم تدريجياً نحو التأييد الغالب مع نضج الأدلة دون أن يشعروا بهزيمة أيديولوجية.</w:t>
      </w:r>
    </w:p>
    <w:p w14:paraId="0000004F" w14:textId="77777777" w:rsidR="000320C1" w:rsidRDefault="00000000">
      <w:pPr>
        <w:bidi/>
        <w:spacing w:after="120" w:line="360" w:lineRule="auto"/>
        <w:jc w:val="both"/>
      </w:pPr>
      <w:r>
        <w:rPr>
          <w:color w:val="000000"/>
          <w:rtl/>
        </w:rPr>
        <w:t>هذا يكشف عن حقيقة بالغة الأهمية للعلوم السياسية: الاستقطاب البشري ليس حتمية طبيعية، بل هو نتاج بنية اتصال معيّنة. وتحديداً، هو نتاج أنظمة اتصال تُضخّم الهوية الانتمائية (</w:t>
      </w:r>
      <w:r>
        <w:rPr>
          <w:color w:val="000000"/>
        </w:rPr>
        <w:t>Identity Salience</w:t>
      </w:r>
      <w:r>
        <w:rPr>
          <w:color w:val="000000"/>
          <w:rtl/>
        </w:rPr>
        <w:t>) على حساب جودة المعلومة — وهي بالضبط البنية التي تُولدها خوارزميات التوصية في منصات التواصل الاجتماعي الحديثة. النحل حلَّ هذه المعضلة بأن جعل التنافس بين المعلومات لا بين الهويات.</w:t>
      </w:r>
    </w:p>
    <w:p w14:paraId="00000050" w14:textId="77777777" w:rsidR="000320C1" w:rsidRDefault="00000000">
      <w:pPr>
        <w:bidi/>
        <w:spacing w:after="120" w:line="360" w:lineRule="auto"/>
        <w:jc w:val="both"/>
      </w:pPr>
      <w:r>
        <w:rPr>
          <w:color w:val="000000"/>
          <w:rtl/>
        </w:rPr>
        <w:t>والنقد السياسي الأعمق الذي يطرحه نموذج النحل هو ما يُسميه البحث «مفارقة النصاب مقابل الأغلبية»: الديمقراطيات البشرية تعتمد الأغلبية البسيطة (50% + 1) وهو نظام يُشرعن إقصاء 49% من الشعب. أما النصاب النحلي فلا يُسعى إلى «إقصاء» أي صوت، بل ينتظر حتى تُنتج البيّنة نفسها توافقاً حرجاً. وهذا ما جعل قرارات النحل تتميز بانعدام «أقلية ثائرة» في أعقاب القرار.</w:t>
      </w:r>
    </w:p>
    <w:p w14:paraId="00000051" w14:textId="77777777" w:rsidR="000320C1" w:rsidRDefault="000320C1"/>
    <w:p w14:paraId="00000052" w14:textId="6E8F6D31" w:rsidR="000320C1" w:rsidRDefault="00000000">
      <w:pPr>
        <w:pStyle w:val="Heading2"/>
      </w:pPr>
      <w:bookmarkStart w:id="10" w:name="_qxusk1u63uag" w:colFirst="0" w:colLast="0"/>
      <w:bookmarkEnd w:id="10"/>
      <w:r>
        <w:rPr>
          <w:rtl/>
        </w:rPr>
        <w:t xml:space="preserve">المطلب الرابع: نحو «بيوديمقراطية» مقترحة </w:t>
      </w:r>
    </w:p>
    <w:p w14:paraId="00000053" w14:textId="77777777" w:rsidR="000320C1" w:rsidRDefault="00000000">
      <w:pPr>
        <w:bidi/>
        <w:spacing w:after="120" w:line="360" w:lineRule="auto"/>
        <w:jc w:val="both"/>
      </w:pPr>
      <w:r>
        <w:rPr>
          <w:color w:val="000000"/>
          <w:rtl/>
        </w:rPr>
        <w:t>يخلص هذا التحليل إلى استخراج خمسة مبادئ عمل مُستلهمة من نموذج النحل يمكن أن تُقدّم مساهمةً نظرية للديمقراطية التداولية الإنسانية؛ لا بوصفها وصفةً ميكانيكية، بل بوصفها مرايا نقدية.</w:t>
      </w:r>
    </w:p>
    <w:p w14:paraId="00000054" w14:textId="77777777" w:rsidR="000320C1" w:rsidRDefault="00000000">
      <w:pPr>
        <w:bidi/>
        <w:spacing w:after="120" w:line="360" w:lineRule="auto"/>
        <w:jc w:val="both"/>
      </w:pPr>
      <w:r>
        <w:rPr>
          <w:color w:val="000000"/>
          <w:rtl/>
        </w:rPr>
        <w:t>المبدأ الأول: ربط حجم التأييد بجودة الأدلة لا بقدرة الإقناع الخطابي. في نموذج النحل، لا يمكن لنحلة واحدة أن تُضلّل السرب بخطاب فصيح، لأن التأييد لا ينمو إلا بالتحقق الميداني المستقل. يُقابل هذا في الديمقراطية البشرية اشتراطاً بأن تُبنى التشريعات الكبرى على تقييمات أدلة مستقلة قبل التصويت عليها.</w:t>
      </w:r>
    </w:p>
    <w:p w14:paraId="00000055" w14:textId="77777777" w:rsidR="000320C1" w:rsidRDefault="00000000">
      <w:pPr>
        <w:bidi/>
        <w:spacing w:after="120" w:line="360" w:lineRule="auto"/>
        <w:jc w:val="both"/>
      </w:pPr>
      <w:r>
        <w:rPr>
          <w:color w:val="000000"/>
          <w:rtl/>
        </w:rPr>
        <w:t>المبدأ الثاني: اللامركزية المعلوماتية كضمان ضد التلاعب. النحل يُفشي المعلومة عبر الكشافة الموزّعة لا عبر مصدر مركزي، وهو ما يمنع احتكار المعلومة من أي طرف. في السياسة البشرية، تضمن الصحافة المستقلة وتعدد مصادر المعلومات بعض هذا الدور، غير أن أزمة التلاعب بالمعلومات الرقمي تُبيّن أن هذا الضمان هشٌّ.</w:t>
      </w:r>
    </w:p>
    <w:p w14:paraId="00000056" w14:textId="77777777" w:rsidR="000320C1" w:rsidRDefault="00000000">
      <w:pPr>
        <w:bidi/>
        <w:spacing w:after="120" w:line="360" w:lineRule="auto"/>
        <w:jc w:val="both"/>
      </w:pPr>
      <w:r>
        <w:rPr>
          <w:color w:val="000000"/>
          <w:rtl/>
        </w:rPr>
        <w:t>المبدأ الثالث: النصاب المعرفي لا الأغلبية العددية. اشتراط ألّا يُتخذ قرار استراتيجي كبير إلا إذا بلغ فهمه المُثبَّت بالأدلة عدداً حرجاً من المتخصصين المستقلين — وهو ما يُقترب منه في نظرية «مجالس الحكمة الجماعية» (</w:t>
      </w:r>
      <w:r>
        <w:rPr>
          <w:color w:val="000000"/>
        </w:rPr>
        <w:t>Citizens' Assemblies</w:t>
      </w:r>
      <w:r>
        <w:rPr>
          <w:color w:val="000000"/>
          <w:rtl/>
        </w:rPr>
        <w:t>) التي تختار عيّنة عشوائية من المواطنين للتداول المعمّق في قضايا بعينها.</w:t>
      </w:r>
    </w:p>
    <w:p w14:paraId="00000057" w14:textId="77777777" w:rsidR="000320C1" w:rsidRDefault="00000000">
      <w:pPr>
        <w:bidi/>
        <w:spacing w:after="120" w:line="360" w:lineRule="auto"/>
        <w:jc w:val="both"/>
      </w:pPr>
      <w:r>
        <w:rPr>
          <w:color w:val="000000"/>
          <w:rtl/>
        </w:rPr>
        <w:t>المبدأ الرابع: آلية انتهاء الخلاف عبر الأدلة لا عبر التعب. في نموذج النحل، تتوقف رقصة الموقع الخاسر لأن الأدلة جفّت لا لأن أصحابها تعبوا أو أُسكتوا. في الديمقراطية البشرية، يستمر الجدل أحياناً لعقود بعد انتهاء الأدلة المُسوّغة له، وهو ما يُفضي إلى «تلوث النقاش العام» (</w:t>
      </w:r>
      <w:r>
        <w:rPr>
          <w:color w:val="000000"/>
        </w:rPr>
        <w:t>Deliberative Pollution).</w:t>
      </w:r>
    </w:p>
    <w:p w14:paraId="00000058" w14:textId="77777777" w:rsidR="000320C1" w:rsidRDefault="00000000">
      <w:pPr>
        <w:bidi/>
        <w:spacing w:after="120" w:line="360" w:lineRule="auto"/>
        <w:jc w:val="both"/>
      </w:pPr>
      <w:r>
        <w:rPr>
          <w:color w:val="000000"/>
          <w:rtl/>
        </w:rPr>
        <w:t>المبدأ الخامس: غياب القيادة الكارزمية كشرط للحياد المعرفي. الملكة غائبة عن عملية القرار في نحل العسل. والعلم السياسي يعرف جيداً كيف أن القيادة الكارزمية قادرة على تشويه التداول الجماعي وإخضاعه لأجندة شخصية. وقد استخلص سيلي من هذا درساً صريحاً في كتابه: «على القائد أن يُسهم في ضبط شروط التداول لا في توجيه مساراته».</w:t>
      </w:r>
    </w:p>
    <w:p w14:paraId="00000059" w14:textId="77777777" w:rsidR="000320C1" w:rsidRDefault="00000000">
      <w:pPr>
        <w:bidi/>
        <w:spacing w:after="120" w:line="360" w:lineRule="auto"/>
        <w:jc w:val="both"/>
      </w:pPr>
      <w:r>
        <w:rPr>
          <w:color w:val="000000"/>
          <w:rtl/>
        </w:rPr>
        <w:t>هذه المبادئ الخمسة لا تُقدَّم على أنها حلول جاهزة، بل على أنها فرضيات عمل قابلة للاختبار التجريبي والمقارني في سياقات سياسية مختلفة. والنمذجة الرياضية لسلوك النحل، التي طوّرها كيفن باسينو وسيلي وفيشر (</w:t>
      </w:r>
      <w:r>
        <w:rPr>
          <w:color w:val="000000"/>
        </w:rPr>
        <w:t>Passino, Seeley &amp; Visscher</w:t>
      </w:r>
      <w:r>
        <w:rPr>
          <w:color w:val="000000"/>
          <w:rtl/>
        </w:rPr>
        <w:t>, 2006)، قدّمت نماذج حوسبة لقرارات الأسراب يمكن تعديلها لمحاكاة سيناريوهات قرار سياسي بشري.</w:t>
      </w:r>
    </w:p>
    <w:p w14:paraId="0000005A" w14:textId="77777777" w:rsidR="000320C1" w:rsidRDefault="00000000">
      <w:r>
        <w:br w:type="page"/>
      </w:r>
    </w:p>
    <w:p w14:paraId="0000005B" w14:textId="77777777" w:rsidR="000320C1" w:rsidRDefault="00000000">
      <w:pPr>
        <w:pStyle w:val="Heading1"/>
      </w:pPr>
      <w:bookmarkStart w:id="11" w:name="_fxthqtjbjoe0" w:colFirst="0" w:colLast="0"/>
      <w:bookmarkEnd w:id="11"/>
      <w:r>
        <w:rPr>
          <w:rtl/>
        </w:rPr>
        <w:t>الخاتمة</w:t>
      </w:r>
    </w:p>
    <w:p w14:paraId="0000005C" w14:textId="77777777" w:rsidR="000320C1" w:rsidRDefault="00000000">
      <w:pPr>
        <w:bidi/>
        <w:spacing w:after="120" w:line="360" w:lineRule="auto"/>
        <w:jc w:val="both"/>
      </w:pPr>
      <w:r>
        <w:rPr>
          <w:color w:val="000000"/>
          <w:rtl/>
        </w:rPr>
        <w:t>يُثبت هذا البحث أن التخصيب المتبادل بين العلوم البيولوجية والعلوم السياسية ليس ترفاً أكاديمياً، بل ضرورة منهجية في عصر تعقّدت فيه ظاهرة صنع القرار الجماعي إلى حد جعل الأُطر النظرية الكلاسيكية قاصرة وحدها عن مواكبتها. ولا يعني ذلك اختزال السياسة في البيولوجيا أو الوقوع في فخ «الحتمية البيولوجية» (</w:t>
      </w:r>
      <w:r>
        <w:rPr>
          <w:color w:val="000000"/>
        </w:rPr>
        <w:t>Biological Determinism</w:t>
      </w:r>
      <w:r>
        <w:rPr>
          <w:color w:val="000000"/>
          <w:rtl/>
        </w:rPr>
        <w:t>) التي ذاقت الفكر السياسي تاريخياً مرارتها.</w:t>
      </w:r>
    </w:p>
    <w:p w14:paraId="0000005D" w14:textId="77777777" w:rsidR="000320C1" w:rsidRDefault="00000000">
      <w:pPr>
        <w:bidi/>
        <w:spacing w:after="120" w:line="360" w:lineRule="auto"/>
        <w:jc w:val="both"/>
      </w:pPr>
      <w:r>
        <w:rPr>
          <w:color w:val="000000"/>
          <w:rtl/>
        </w:rPr>
        <w:t>ما يُخبرنا إياه نحل العسل ليس أن البشر ينبغي أن يتصرفوا كنحل، بل أن الشروط الوظيفية للديمقراطية التداولية الناجحة ليست أوهاماً فلسفية بل هي حلول ناجعة يمكن للأنظمة الطبيعية أن تُنجزها متى استوفت شروطها المعلوماتية والبنيوية. والسؤال الذي يتركه البحث مفتوحاً أمام الباحثين السياسيين والمُشرّعين على حد سواء هو: ما الذي يمنعنا من تصميم مؤسسات بشرية تستعيد هذه الشروط؟</w:t>
      </w:r>
    </w:p>
    <w:p w14:paraId="0000005E" w14:textId="77777777" w:rsidR="000320C1" w:rsidRDefault="00000000">
      <w:pPr>
        <w:bidi/>
        <w:spacing w:after="120" w:line="360" w:lineRule="auto"/>
        <w:jc w:val="both"/>
      </w:pPr>
      <w:r>
        <w:rPr>
          <w:color w:val="000000"/>
          <w:rtl/>
        </w:rPr>
        <w:t>في عالم تتراجع فيه الثقة بالمؤسسات الديمقراطية، وتنتشر فيه المعلومة الزائفة انتشار العدوى، ويُهيمن فيه الخطاب الأيديولوجي على الجدل العام، يقف سرب النحل الصامت كتحدٍّ بيولوجي صارخ لكل مَن يدّعي أن الديمقراطية التداولية ضرب من الخيال: لقد حقّقها كائن وزنه لا يتجاوز مئة ملغرام، دون أن يكتب دستوراً أو يبني قاعة برلمان.</w:t>
      </w:r>
    </w:p>
    <w:p w14:paraId="0000005F" w14:textId="366E1B7F" w:rsidR="000320C1" w:rsidRDefault="00000000">
      <w:pPr>
        <w:pStyle w:val="Heading1"/>
      </w:pPr>
      <w:bookmarkStart w:id="12" w:name="_xgo5kzc6hro9" w:colFirst="0" w:colLast="0"/>
      <w:bookmarkEnd w:id="12"/>
      <w:r>
        <w:rPr>
          <w:rtl/>
        </w:rPr>
        <w:lastRenderedPageBreak/>
        <w:t xml:space="preserve">الاستنتاجات / </w:t>
      </w:r>
      <w:r>
        <w:t>Conclusions</w:t>
      </w:r>
    </w:p>
    <w:p w14:paraId="00000060" w14:textId="77777777" w:rsidR="000320C1" w:rsidRDefault="00000000">
      <w:pPr>
        <w:pStyle w:val="Heading2"/>
      </w:pPr>
      <w:bookmarkStart w:id="13" w:name="_42lfs6g19bxd" w:colFirst="0" w:colLast="0"/>
      <w:bookmarkEnd w:id="13"/>
      <w:r>
        <w:rPr>
          <w:rtl/>
        </w:rPr>
        <w:t>أولاً: بالعربية</w:t>
      </w:r>
    </w:p>
    <w:p w14:paraId="00000061" w14:textId="77777777" w:rsidR="000320C1" w:rsidRDefault="00000000">
      <w:pPr>
        <w:bidi/>
        <w:spacing w:before="40" w:after="80" w:line="360" w:lineRule="auto"/>
        <w:jc w:val="both"/>
      </w:pPr>
      <w:r>
        <w:rPr>
          <w:color w:val="000000"/>
          <w:rtl/>
        </w:rPr>
        <w:t>1. يُجسّد سلوك صنع القرار الجماعي لدى نحل العسل من خلال ظاهرة إدراك النصاب (</w:t>
      </w:r>
      <w:r>
        <w:rPr>
          <w:color w:val="000000"/>
        </w:rPr>
        <w:t>Quorum Sensing</w:t>
      </w:r>
      <w:r>
        <w:rPr>
          <w:color w:val="000000"/>
          <w:rtl/>
        </w:rPr>
        <w:t>) نموذجاً بيولوجياً مُنجزاً يُطابق بدقة لافتة المتطلبات النظرية للديمقراطية التداولية (</w:t>
      </w:r>
      <w:r>
        <w:rPr>
          <w:color w:val="000000"/>
        </w:rPr>
        <w:t>Deliberative Democracy</w:t>
      </w:r>
      <w:r>
        <w:rPr>
          <w:color w:val="000000"/>
          <w:rtl/>
        </w:rPr>
        <w:t>) كما نظَّر لها هابرماس، والديمقراطية المعرفية (</w:t>
      </w:r>
      <w:r>
        <w:rPr>
          <w:color w:val="000000"/>
        </w:rPr>
        <w:t>Epistemic Democracy</w:t>
      </w:r>
      <w:r>
        <w:rPr>
          <w:color w:val="000000"/>
          <w:rtl/>
        </w:rPr>
        <w:t>) استناداً إلى نظرية كوندورسيه، والديمقراطية المباشرة ذات النصاب الحرج — في غياب تام للقيادة المركزية.</w:t>
      </w:r>
    </w:p>
    <w:p w14:paraId="00000062" w14:textId="77777777" w:rsidR="000320C1" w:rsidRDefault="00000000">
      <w:pPr>
        <w:bidi/>
        <w:spacing w:before="40" w:after="80" w:line="360" w:lineRule="auto"/>
        <w:jc w:val="both"/>
      </w:pPr>
      <w:r>
        <w:rPr>
          <w:color w:val="000000"/>
          <w:rtl/>
        </w:rPr>
        <w:t>2. يُشكّل مبدأ تناسب مدة رقصة الاهتزاز (</w:t>
      </w:r>
      <w:r>
        <w:rPr>
          <w:color w:val="000000"/>
        </w:rPr>
        <w:t>Waggle Dance</w:t>
      </w:r>
      <w:r>
        <w:rPr>
          <w:color w:val="000000"/>
          <w:rtl/>
        </w:rPr>
        <w:t>) مع الجودة الموضوعية للموقع المُكتشَف آليةً بيولوجية لربط التأييد بالأدلة لا بالخطاب، وهو ما يُقدّم نقداً ضمنياً للأنظمة الانتخابية التي تُتيح للخطاب الدعائي تجاوز جودة المعلومة.</w:t>
      </w:r>
    </w:p>
    <w:p w14:paraId="00000063" w14:textId="77777777" w:rsidR="000320C1" w:rsidRDefault="00000000">
      <w:pPr>
        <w:bidi/>
        <w:spacing w:before="40" w:after="80" w:line="360" w:lineRule="auto"/>
        <w:jc w:val="both"/>
      </w:pPr>
      <w:r>
        <w:rPr>
          <w:color w:val="000000"/>
          <w:rtl/>
        </w:rPr>
        <w:t>3. إشارة الوقف (</w:t>
      </w:r>
      <w:r>
        <w:rPr>
          <w:color w:val="000000"/>
        </w:rPr>
        <w:t>Stop Signal</w:t>
      </w:r>
      <w:r>
        <w:rPr>
          <w:color w:val="000000"/>
          <w:rtl/>
        </w:rPr>
        <w:t>) وآلية الكبح المتبادل (</w:t>
      </w:r>
      <w:r>
        <w:rPr>
          <w:color w:val="000000"/>
        </w:rPr>
        <w:t>Cross-Inhibition</w:t>
      </w:r>
      <w:r>
        <w:rPr>
          <w:color w:val="000000"/>
          <w:rtl/>
        </w:rPr>
        <w:t>) تُقدّمان حلاً بيولوجياً لمشكلة الانسداد القراري (</w:t>
      </w:r>
      <w:r>
        <w:rPr>
          <w:color w:val="000000"/>
        </w:rPr>
        <w:t>Decisional Deadlock</w:t>
      </w:r>
      <w:r>
        <w:rPr>
          <w:color w:val="000000"/>
          <w:rtl/>
        </w:rPr>
        <w:t>) التي طالما عطّلت نظرية التصويت البشرية، مما يكشف أن مشكلة تعطيل التداول قد لا تكون مشكلة أخلاقية بقدر ما هي مشكلة بنية اتصال.</w:t>
      </w:r>
    </w:p>
    <w:p w14:paraId="00000064" w14:textId="77777777" w:rsidR="000320C1" w:rsidRDefault="00000000">
      <w:pPr>
        <w:bidi/>
        <w:spacing w:before="40" w:after="80" w:line="360" w:lineRule="auto"/>
        <w:jc w:val="both"/>
      </w:pPr>
      <w:r>
        <w:rPr>
          <w:color w:val="000000"/>
          <w:rtl/>
        </w:rPr>
        <w:t>4. يُبيّن البحث أن ظاهرة الاستقطاب السياسي (</w:t>
      </w:r>
      <w:r>
        <w:rPr>
          <w:color w:val="000000"/>
        </w:rPr>
        <w:t>Political Polarisation</w:t>
      </w:r>
      <w:r>
        <w:rPr>
          <w:color w:val="000000"/>
          <w:rtl/>
        </w:rPr>
        <w:t>) في الديمقراطيات البشرية المعاصرة هي في جوهرها ظاهرة معلوماتية لا أيديولوجية، إذ يرتبط غياب الاستقطاب في نموذج النحل ببنية اتصال تُنافس على جودة المعلومة لا على الهوية الانتمائية.</w:t>
      </w:r>
    </w:p>
    <w:p w14:paraId="00000065" w14:textId="77777777" w:rsidR="000320C1" w:rsidRDefault="00000000">
      <w:pPr>
        <w:bidi/>
        <w:spacing w:before="40" w:after="80" w:line="360" w:lineRule="auto"/>
        <w:jc w:val="both"/>
      </w:pPr>
      <w:r>
        <w:rPr>
          <w:color w:val="000000"/>
          <w:rtl/>
        </w:rPr>
        <w:t>5. النتيجة المنهجية الكبرى للبحث هي أن المقاربة متعددة التخصصات (</w:t>
      </w:r>
      <w:r>
        <w:rPr>
          <w:color w:val="000000"/>
        </w:rPr>
        <w:t>Interdisciplinary</w:t>
      </w:r>
      <w:r>
        <w:rPr>
          <w:color w:val="000000"/>
          <w:rtl/>
        </w:rPr>
        <w:t>) التي تستدعي الأدلة البيولوجية لدعم الحجج السياسية ليست استعارةً شعريةً بل هي حاجةٌ معرفية، ولا سيما في إطار البيوسياسة (</w:t>
      </w:r>
      <w:r>
        <w:rPr>
          <w:color w:val="000000"/>
        </w:rPr>
        <w:t>Biopolitics</w:t>
      </w:r>
      <w:r>
        <w:rPr>
          <w:color w:val="000000"/>
          <w:rtl/>
        </w:rPr>
        <w:t>) كحقل ناشئ قادر على تجديد الفكر الديمقراطي.</w:t>
      </w:r>
    </w:p>
    <w:p w14:paraId="00000066" w14:textId="77777777" w:rsidR="000320C1" w:rsidRDefault="00000000">
      <w:pPr>
        <w:bidi/>
        <w:spacing w:before="40" w:after="80" w:line="360" w:lineRule="auto"/>
        <w:jc w:val="both"/>
      </w:pPr>
      <w:r>
        <w:rPr>
          <w:color w:val="000000"/>
          <w:rtl/>
        </w:rPr>
        <w:t>6. يدعو البحث إلى إعادة النظر في مفهوم «النصاب» في الأنظمة الديمقراطية بحيث يُحدَّد لا بالعدد المجرد بل بمستوى التحقق المستقل من المعلومة، مُقترحاً اعتماد نماذج «الجمعيات المدنية التداولية» (</w:t>
      </w:r>
      <w:r>
        <w:rPr>
          <w:color w:val="000000"/>
        </w:rPr>
        <w:t>Deliberative Citizens' Assemblies</w:t>
      </w:r>
      <w:r>
        <w:rPr>
          <w:color w:val="000000"/>
          <w:rtl/>
        </w:rPr>
        <w:t>) كتجسيد بشري ممكن لمبدأ النصاب المعرفي.</w:t>
      </w:r>
    </w:p>
    <w:p w14:paraId="00000067" w14:textId="77777777" w:rsidR="000320C1" w:rsidRDefault="000320C1"/>
    <w:p w14:paraId="00000068" w14:textId="77777777" w:rsidR="000320C1" w:rsidRDefault="00000000">
      <w:pPr>
        <w:pStyle w:val="Heading2"/>
      </w:pPr>
      <w:bookmarkStart w:id="14" w:name="_qswf25o6z774" w:colFirst="0" w:colLast="0"/>
      <w:bookmarkEnd w:id="14"/>
      <w:r>
        <w:t>Secondly: In English</w:t>
      </w:r>
    </w:p>
    <w:p w14:paraId="00000069" w14:textId="77777777" w:rsidR="000320C1" w:rsidRDefault="00000000">
      <w:pPr>
        <w:spacing w:before="40" w:after="80" w:line="340" w:lineRule="auto"/>
        <w:jc w:val="both"/>
      </w:pPr>
      <w:r>
        <w:t>1. The collective decision-making behaviour of honeybee swarms via Quorum Sensing constitutes a biologically realised model that closely parallels the theoretical requirements of Deliberative Democracy as theorised by Habermas, Epistemic Democracy rooted in Condorcet's Jury Theorem, and Direct Democracy with a critical threshold—all achieved in the complete absence of central leadership.</w:t>
      </w:r>
    </w:p>
    <w:p w14:paraId="0000006A" w14:textId="77777777" w:rsidR="000320C1" w:rsidRDefault="00000000">
      <w:pPr>
        <w:spacing w:before="40" w:after="80" w:line="340" w:lineRule="auto"/>
        <w:jc w:val="both"/>
      </w:pPr>
      <w:r>
        <w:t>2. The principle of proportionality between Waggle Dance duration and objective site quality constitutes a biological mechanism that ties advocacy to evidence rather than rhetoric, offering an implicit critique of electoral systems that permit propagandistic discourse to override information quality.</w:t>
      </w:r>
    </w:p>
    <w:p w14:paraId="0000006B" w14:textId="77777777" w:rsidR="000320C1" w:rsidRDefault="00000000">
      <w:pPr>
        <w:spacing w:before="40" w:after="80" w:line="340" w:lineRule="auto"/>
        <w:jc w:val="both"/>
      </w:pPr>
      <w:r>
        <w:lastRenderedPageBreak/>
        <w:t>3. The Stop Signal and Cross-Inhibition mechanism present a biological solution to the problem of Decisional Deadlock that has historically troubled human voting theory, suggesting that deliberative paralysis may be primarily a communication architecture problem rather than an ethical one.</w:t>
      </w:r>
    </w:p>
    <w:p w14:paraId="0000006C" w14:textId="77777777" w:rsidR="000320C1" w:rsidRDefault="00000000">
      <w:pPr>
        <w:spacing w:before="40" w:after="80" w:line="340" w:lineRule="auto"/>
        <w:jc w:val="both"/>
      </w:pPr>
      <w:r>
        <w:t>4. The research demonstrates that Political Polarisation in contemporary human democracies is fundamentally an informational rather than ideological phenomenon: the absence of polarisation in the bee model is structurally linked to a communication system that competes on information quality rather than group identity.</w:t>
      </w:r>
    </w:p>
    <w:p w14:paraId="0000006D" w14:textId="77777777" w:rsidR="000320C1" w:rsidRDefault="00000000">
      <w:pPr>
        <w:spacing w:before="40" w:after="80" w:line="340" w:lineRule="auto"/>
        <w:jc w:val="both"/>
      </w:pPr>
      <w:r>
        <w:t>5. The central methodological finding is that Interdisciplinary approaches invoking biological evidence in support of political arguments represent an epistemological necessity—not poetic licence—particularly within the emerging field of Biopolitics as a renewal framework for democratic theory.</w:t>
      </w:r>
    </w:p>
    <w:p w14:paraId="0000006E" w14:textId="77777777" w:rsidR="000320C1" w:rsidRDefault="00000000">
      <w:pPr>
        <w:spacing w:before="40" w:after="80" w:line="340" w:lineRule="auto"/>
        <w:jc w:val="both"/>
      </w:pPr>
      <w:r>
        <w:t>6. The research advocates reconceptualising 'quorum' in democratic systems to be determined not by bare numerical majority but by the level of independently verified evidence, and proposes Deliberative Citizens' Assemblies as a viable human instantiation of the epistemic quorum principle.</w:t>
      </w:r>
    </w:p>
    <w:p w14:paraId="0000006F" w14:textId="77777777" w:rsidR="000320C1" w:rsidRDefault="00000000">
      <w:r>
        <w:br w:type="page"/>
      </w:r>
    </w:p>
    <w:p w14:paraId="00000070" w14:textId="77777777" w:rsidR="000320C1" w:rsidRDefault="00000000">
      <w:pPr>
        <w:pStyle w:val="Heading1"/>
      </w:pPr>
      <w:bookmarkStart w:id="15" w:name="_v8zzjn9iw6ex" w:colFirst="0" w:colLast="0"/>
      <w:bookmarkEnd w:id="15"/>
      <w:r>
        <w:rPr>
          <w:rtl/>
        </w:rPr>
        <w:lastRenderedPageBreak/>
        <w:t>قائمة المصادر والمراجع</w:t>
      </w:r>
    </w:p>
    <w:p w14:paraId="00000071" w14:textId="77777777" w:rsidR="000320C1" w:rsidRDefault="00000000">
      <w:pPr>
        <w:pStyle w:val="Heading2"/>
      </w:pPr>
      <w:bookmarkStart w:id="16" w:name="_gd91pp407dec" w:colFirst="0" w:colLast="0"/>
      <w:bookmarkEnd w:id="16"/>
      <w:r>
        <w:rPr>
          <w:rtl/>
        </w:rPr>
        <w:t>أولاً: المصادر العربية</w:t>
      </w:r>
    </w:p>
    <w:p w14:paraId="00000072" w14:textId="77777777" w:rsidR="000320C1" w:rsidRDefault="00000000">
      <w:pPr>
        <w:pStyle w:val="Heading3"/>
      </w:pPr>
      <w:bookmarkStart w:id="17" w:name="_8kn0mlw82w42" w:colFirst="0" w:colLast="0"/>
      <w:bookmarkEnd w:id="17"/>
      <w:r>
        <w:rPr>
          <w:rtl/>
        </w:rPr>
        <w:t>أ. كتب</w:t>
      </w:r>
    </w:p>
    <w:p w14:paraId="00000073" w14:textId="77777777" w:rsidR="000320C1" w:rsidRDefault="00000000">
      <w:pPr>
        <w:numPr>
          <w:ilvl w:val="0"/>
          <w:numId w:val="6"/>
        </w:numPr>
        <w:bidi/>
        <w:spacing w:before="20" w:line="360" w:lineRule="auto"/>
        <w:jc w:val="both"/>
        <w:rPr>
          <w:color w:val="000000"/>
        </w:rPr>
      </w:pPr>
      <w:r>
        <w:rPr>
          <w:color w:val="000000"/>
          <w:rtl/>
        </w:rPr>
        <w:t>أرسطو. السياسة. ترجمة أحمد لطفي السيد. القاهرة: دار الكتب المصرية، 1948.</w:t>
      </w:r>
    </w:p>
    <w:p w14:paraId="00000074" w14:textId="77777777" w:rsidR="000320C1" w:rsidRDefault="00000000">
      <w:pPr>
        <w:numPr>
          <w:ilvl w:val="0"/>
          <w:numId w:val="6"/>
        </w:numPr>
        <w:bidi/>
        <w:spacing w:line="360" w:lineRule="auto"/>
        <w:jc w:val="both"/>
        <w:rPr>
          <w:color w:val="000000"/>
        </w:rPr>
      </w:pPr>
      <w:r>
        <w:rPr>
          <w:color w:val="000000"/>
          <w:rtl/>
        </w:rPr>
        <w:t>باتريك دودسون وآخرون. الحشرات الاجتماعية وتنظيم المجتمعات. ترجمة وليد السعدي. بيروت: المنظمة العربية للترجمة، 2006.</w:t>
      </w:r>
    </w:p>
    <w:p w14:paraId="00000075" w14:textId="77777777" w:rsidR="000320C1" w:rsidRDefault="00000000">
      <w:pPr>
        <w:numPr>
          <w:ilvl w:val="0"/>
          <w:numId w:val="6"/>
        </w:numPr>
        <w:bidi/>
        <w:spacing w:after="20" w:line="360" w:lineRule="auto"/>
        <w:jc w:val="both"/>
        <w:rPr>
          <w:color w:val="000000"/>
        </w:rPr>
      </w:pPr>
      <w:r>
        <w:rPr>
          <w:color w:val="000000"/>
          <w:rtl/>
        </w:rPr>
        <w:t>مصطفى حسين. نظريات الحكم الراشد: بين الأيديولوجيا وفلسفة العلم. بغداد: دار الشؤون الثقافية، 2018.</w:t>
      </w:r>
    </w:p>
    <w:p w14:paraId="00000076" w14:textId="77777777" w:rsidR="000320C1" w:rsidRDefault="00000000">
      <w:pPr>
        <w:pStyle w:val="Heading3"/>
      </w:pPr>
      <w:bookmarkStart w:id="18" w:name="_v1gf6i4aq2xg" w:colFirst="0" w:colLast="0"/>
      <w:bookmarkEnd w:id="18"/>
      <w:r>
        <w:rPr>
          <w:rtl/>
        </w:rPr>
        <w:t>ب. دوريات علمية</w:t>
      </w:r>
    </w:p>
    <w:p w14:paraId="00000077" w14:textId="77777777" w:rsidR="000320C1" w:rsidRDefault="00000000">
      <w:pPr>
        <w:numPr>
          <w:ilvl w:val="0"/>
          <w:numId w:val="1"/>
        </w:numPr>
        <w:bidi/>
        <w:spacing w:before="20" w:line="360" w:lineRule="auto"/>
        <w:jc w:val="both"/>
        <w:rPr>
          <w:color w:val="000000"/>
        </w:rPr>
      </w:pPr>
      <w:r>
        <w:rPr>
          <w:color w:val="000000"/>
          <w:rtl/>
        </w:rPr>
        <w:t>القريشي، سامي محمود. «الديمقراطية التداولية بين النظرية والتطبيق: رؤية في ضوء الفلسفة السياسية المعاصرة». مجلة العلوم السياسية، جامعة بغداد، العدد 63 (2022): 1-28.</w:t>
      </w:r>
    </w:p>
    <w:p w14:paraId="00000078" w14:textId="77777777" w:rsidR="000320C1" w:rsidRDefault="00000000">
      <w:pPr>
        <w:numPr>
          <w:ilvl w:val="0"/>
          <w:numId w:val="1"/>
        </w:numPr>
        <w:bidi/>
        <w:spacing w:after="20" w:line="360" w:lineRule="auto"/>
        <w:jc w:val="both"/>
        <w:rPr>
          <w:color w:val="000000"/>
        </w:rPr>
      </w:pPr>
      <w:r>
        <w:rPr>
          <w:color w:val="000000"/>
          <w:rtl/>
        </w:rPr>
        <w:t>النعيمي، فاروق عبد الرزاق. «إشكاليات التمثيل الديمقراطي في المجتمعات المتعددة: مقاربة مقارنة». مجلة القانون والعلوم السياسية، جامعة الموصل، المجلد 12، العدد 2 (2023): 44-71.</w:t>
      </w:r>
    </w:p>
    <w:p w14:paraId="00000079" w14:textId="77777777" w:rsidR="000320C1" w:rsidRDefault="000320C1"/>
    <w:p w14:paraId="0000007A" w14:textId="77777777" w:rsidR="000320C1" w:rsidRDefault="00000000">
      <w:pPr>
        <w:pStyle w:val="Heading2"/>
      </w:pPr>
      <w:bookmarkStart w:id="19" w:name="_j80bvmpp7nox" w:colFirst="0" w:colLast="0"/>
      <w:bookmarkEnd w:id="19"/>
      <w:r>
        <w:rPr>
          <w:rtl/>
        </w:rPr>
        <w:t>ثانياً: المصادر الأجنبية</w:t>
      </w:r>
    </w:p>
    <w:p w14:paraId="0000007B" w14:textId="77777777" w:rsidR="000320C1" w:rsidRDefault="00000000">
      <w:pPr>
        <w:pStyle w:val="Heading3"/>
      </w:pPr>
      <w:bookmarkStart w:id="20" w:name="_stnxcvjp8oja" w:colFirst="0" w:colLast="0"/>
      <w:bookmarkEnd w:id="20"/>
      <w:r>
        <w:t>A. Books</w:t>
      </w:r>
    </w:p>
    <w:p w14:paraId="0000007C" w14:textId="77777777" w:rsidR="000320C1" w:rsidRDefault="00000000">
      <w:pPr>
        <w:numPr>
          <w:ilvl w:val="0"/>
          <w:numId w:val="3"/>
        </w:numPr>
        <w:spacing w:before="20" w:line="280" w:lineRule="auto"/>
        <w:jc w:val="both"/>
      </w:pPr>
      <w:r>
        <w:t>Aristotle. Politics. Translated by H. Rackham. Cambridge, MA: Harvard University Press, 1944.</w:t>
      </w:r>
    </w:p>
    <w:p w14:paraId="0000007D" w14:textId="77777777" w:rsidR="000320C1" w:rsidRDefault="00000000">
      <w:pPr>
        <w:numPr>
          <w:ilvl w:val="0"/>
          <w:numId w:val="3"/>
        </w:numPr>
        <w:spacing w:line="280" w:lineRule="auto"/>
        <w:jc w:val="both"/>
      </w:pPr>
      <w:r>
        <w:t>Habermas, Jürgen. The Theory of Communicative Action. 2 vols. Translated by Thomas McCarthy. Boston: Beacon Press, 1984.</w:t>
      </w:r>
    </w:p>
    <w:p w14:paraId="0000007E" w14:textId="77777777" w:rsidR="000320C1" w:rsidRDefault="00000000">
      <w:pPr>
        <w:numPr>
          <w:ilvl w:val="0"/>
          <w:numId w:val="3"/>
        </w:numPr>
        <w:spacing w:line="280" w:lineRule="auto"/>
        <w:jc w:val="both"/>
      </w:pPr>
      <w:r>
        <w:t>Landemore, Hélène. Democratic Reason: Politics, Collective Intelligence, and the Rule of the Many. Princeton: Princeton University Press, 2013.</w:t>
      </w:r>
    </w:p>
    <w:p w14:paraId="0000007F" w14:textId="77777777" w:rsidR="000320C1" w:rsidRDefault="00000000">
      <w:pPr>
        <w:numPr>
          <w:ilvl w:val="0"/>
          <w:numId w:val="3"/>
        </w:numPr>
        <w:spacing w:line="280" w:lineRule="auto"/>
        <w:jc w:val="both"/>
      </w:pPr>
      <w:r>
        <w:t>Seeley, Thomas D. Honeybee Democracy. Princeton: Princeton University Press, 2010.</w:t>
      </w:r>
    </w:p>
    <w:p w14:paraId="00000080" w14:textId="77777777" w:rsidR="000320C1" w:rsidRDefault="00000000">
      <w:pPr>
        <w:numPr>
          <w:ilvl w:val="0"/>
          <w:numId w:val="3"/>
        </w:numPr>
        <w:spacing w:line="280" w:lineRule="auto"/>
        <w:jc w:val="both"/>
      </w:pPr>
      <w:r>
        <w:t>Seeley, Thomas D. The Wisdom of the Hive: The Social Physiology of Honey Bee Colonies. Cambridge, MA: Harvard University Press, 1995.</w:t>
      </w:r>
    </w:p>
    <w:p w14:paraId="00000081" w14:textId="77777777" w:rsidR="000320C1" w:rsidRDefault="00000000">
      <w:pPr>
        <w:numPr>
          <w:ilvl w:val="0"/>
          <w:numId w:val="3"/>
        </w:numPr>
        <w:spacing w:line="280" w:lineRule="auto"/>
        <w:jc w:val="both"/>
      </w:pPr>
      <w:r>
        <w:t>Surowiecki, James. The Wisdom of Crowds. New York: Doubleday, 2004.</w:t>
      </w:r>
    </w:p>
    <w:p w14:paraId="00000082" w14:textId="77777777" w:rsidR="000320C1" w:rsidRDefault="00000000">
      <w:pPr>
        <w:numPr>
          <w:ilvl w:val="0"/>
          <w:numId w:val="3"/>
        </w:numPr>
        <w:spacing w:after="20" w:line="280" w:lineRule="auto"/>
        <w:jc w:val="both"/>
      </w:pPr>
      <w:r>
        <w:t>Hölldobler, Bert, and Edward O. Wilson. The Superorganism: The Beauty, Elegance, and Strangeness of Insect Societies. New York: W.W. Norton, 2009.</w:t>
      </w:r>
    </w:p>
    <w:p w14:paraId="00000083" w14:textId="77777777" w:rsidR="000320C1" w:rsidRDefault="000320C1"/>
    <w:p w14:paraId="00000084" w14:textId="77777777" w:rsidR="000320C1" w:rsidRDefault="00000000">
      <w:pPr>
        <w:pStyle w:val="Heading3"/>
      </w:pPr>
      <w:bookmarkStart w:id="21" w:name="_4hf5lw11vd5x" w:colFirst="0" w:colLast="0"/>
      <w:bookmarkEnd w:id="21"/>
      <w:r>
        <w:t>B. Peer-Reviewed Journal Articles</w:t>
      </w:r>
    </w:p>
    <w:p w14:paraId="00000085" w14:textId="77777777" w:rsidR="000320C1" w:rsidRDefault="00000000">
      <w:pPr>
        <w:numPr>
          <w:ilvl w:val="0"/>
          <w:numId w:val="4"/>
        </w:numPr>
        <w:spacing w:before="20" w:line="280" w:lineRule="auto"/>
        <w:jc w:val="both"/>
      </w:pPr>
      <w:r>
        <w:t>Condorcet, Nicolas de. Essai sur l'application de l'analyse à la probabilité des décisions rendues à la pluralité des voix. Paris: Imprimerie Royale, 1785. [Classic work, referenced as foundation.]</w:t>
      </w:r>
    </w:p>
    <w:p w14:paraId="00000086" w14:textId="77777777" w:rsidR="000320C1" w:rsidRDefault="00000000">
      <w:pPr>
        <w:numPr>
          <w:ilvl w:val="0"/>
          <w:numId w:val="4"/>
        </w:numPr>
        <w:spacing w:line="280" w:lineRule="auto"/>
        <w:jc w:val="both"/>
      </w:pPr>
      <w:r>
        <w:t>Estlund, David. 'Opinion Leaders, Independence, and Condorcet's Jury Theorem.' Theory and Decision 36 (1994): 131–162. https://doi.org/10.1007/BF01079210.</w:t>
      </w:r>
    </w:p>
    <w:p w14:paraId="00000087" w14:textId="77777777" w:rsidR="000320C1" w:rsidRDefault="00000000">
      <w:pPr>
        <w:numPr>
          <w:ilvl w:val="0"/>
          <w:numId w:val="4"/>
        </w:numPr>
        <w:spacing w:line="280" w:lineRule="auto"/>
        <w:jc w:val="both"/>
      </w:pPr>
      <w:r>
        <w:lastRenderedPageBreak/>
        <w:t>List, Christian, and Robert E. Goodin. 'Epistemic Democracy: Generalizing the Condorcet Jury Theorem.' Journal of Political Philosophy 9, no. 3 (2001): 277–306. https://doi.org/10.1111/1467-9760.00128.</w:t>
      </w:r>
    </w:p>
    <w:p w14:paraId="00000088" w14:textId="77777777" w:rsidR="000320C1" w:rsidRDefault="00000000">
      <w:pPr>
        <w:numPr>
          <w:ilvl w:val="0"/>
          <w:numId w:val="4"/>
        </w:numPr>
        <w:spacing w:line="280" w:lineRule="auto"/>
        <w:jc w:val="both"/>
      </w:pPr>
      <w:r>
        <w:t>Passino, Kevin M., and Thomas D. Seeley. 'Modeling and Analysis of Nest-Site Selection by Honeybee Swarms: The Speed and Accuracy Trade-Off.' Behavioral Ecology and Sociobiology 59, no. 3 (2006): 427–442. https://doi.org/10.1007/s00265-005-0067-y.</w:t>
      </w:r>
    </w:p>
    <w:p w14:paraId="00000089" w14:textId="77777777" w:rsidR="000320C1" w:rsidRDefault="00000000">
      <w:pPr>
        <w:numPr>
          <w:ilvl w:val="0"/>
          <w:numId w:val="4"/>
        </w:numPr>
        <w:spacing w:line="280" w:lineRule="auto"/>
        <w:jc w:val="both"/>
      </w:pPr>
      <w:r>
        <w:t>Passino, Kevin M., Thomas D. Seeley, and P. Kirk Visscher. 'Swarm Cognition in Honey Bees.' Behavioral Ecology and Sociobiology 62 (2008): 401–414. https://doi.org/10.1007/s00265-007-0468-1.</w:t>
      </w:r>
    </w:p>
    <w:p w14:paraId="0000008A" w14:textId="77777777" w:rsidR="000320C1" w:rsidRDefault="00000000">
      <w:pPr>
        <w:numPr>
          <w:ilvl w:val="0"/>
          <w:numId w:val="4"/>
        </w:numPr>
        <w:spacing w:line="280" w:lineRule="auto"/>
        <w:jc w:val="both"/>
      </w:pPr>
      <w:r w:rsidRPr="002B4747">
        <w:rPr>
          <w:lang w:val="nl-NL"/>
        </w:rPr>
        <w:t xml:space="preserve">Pratt, Stephen C., et al. </w:t>
      </w:r>
      <w:r>
        <w:t>'Quorum Sensing, Recruitment, and Collective Decision-Making during Colony Emigration by the Ant Leptothorax albipennis.' Behavioral Ecology and Sociobiology 52 (2002): 117–127.</w:t>
      </w:r>
    </w:p>
    <w:p w14:paraId="0000008B" w14:textId="77777777" w:rsidR="000320C1" w:rsidRDefault="00000000">
      <w:pPr>
        <w:numPr>
          <w:ilvl w:val="0"/>
          <w:numId w:val="4"/>
        </w:numPr>
        <w:spacing w:line="280" w:lineRule="auto"/>
        <w:jc w:val="both"/>
      </w:pPr>
      <w:r>
        <w:t>Seeley, Thomas D., and Susannah C. Buhrman. 'Nest-Site Selection in Honey Bees: How Well Do Swarms Implement the "Best-of-N" Decision Rule?' Behavioral Ecology and Sociobiology 49 (2001): 416–427. https://doi.org/10.1007/s002650000299.</w:t>
      </w:r>
    </w:p>
    <w:p w14:paraId="0000008C" w14:textId="77777777" w:rsidR="000320C1" w:rsidRDefault="00000000">
      <w:pPr>
        <w:numPr>
          <w:ilvl w:val="0"/>
          <w:numId w:val="4"/>
        </w:numPr>
        <w:spacing w:line="280" w:lineRule="auto"/>
        <w:jc w:val="both"/>
      </w:pPr>
      <w:r>
        <w:t>Seeley, Thomas D., and P. Kirk Visscher. 'Quorum Sensing during Nest-Site Selection by Honeybee Swarms.' Behavioral Ecology and Sociobiology 56, no. 6 (2004): 594–601. https://doi.org/10.1007/s00265-004-0814-5.</w:t>
      </w:r>
    </w:p>
    <w:p w14:paraId="0000008D" w14:textId="77777777" w:rsidR="000320C1" w:rsidRDefault="00000000">
      <w:pPr>
        <w:numPr>
          <w:ilvl w:val="0"/>
          <w:numId w:val="4"/>
        </w:numPr>
        <w:spacing w:line="280" w:lineRule="auto"/>
        <w:jc w:val="both"/>
      </w:pPr>
      <w:r>
        <w:t>Seeley, Thomas D., P. Kirk Visscher, Thomas Schlegel, Patrick M. Hogan, Nigel R. Franks, and James A. R. Marshall. 'Stop Signals Provide Cross Inhibition in Collective Decision-Making by Honeybee Swarms.' Science 335, no. 6064 (2012): 108–111. https://doi.org/10.1126/science.1210361.</w:t>
      </w:r>
    </w:p>
    <w:p w14:paraId="0000008E" w14:textId="77777777" w:rsidR="000320C1" w:rsidRDefault="00000000">
      <w:pPr>
        <w:numPr>
          <w:ilvl w:val="0"/>
          <w:numId w:val="4"/>
        </w:numPr>
        <w:spacing w:after="20" w:line="280" w:lineRule="auto"/>
        <w:jc w:val="both"/>
      </w:pPr>
      <w:r>
        <w:t>Sumpter, David J. T., and Stephen C. Pratt. 'Quorum Responses and Consensus Decision Making.' Philosophical Transactions of the Royal Society B 364 (2009): 743–753. https://doi.org/10.1098/rstb.2008.0204.</w:t>
      </w:r>
    </w:p>
    <w:p w14:paraId="0000008F" w14:textId="77777777" w:rsidR="000320C1" w:rsidRDefault="000320C1"/>
    <w:p w14:paraId="00000090" w14:textId="77777777" w:rsidR="000320C1" w:rsidRDefault="00000000">
      <w:pPr>
        <w:pStyle w:val="Heading3"/>
      </w:pPr>
      <w:bookmarkStart w:id="22" w:name="_rgacl1fqhef1" w:colFirst="0" w:colLast="0"/>
      <w:bookmarkEnd w:id="22"/>
      <w:r>
        <w:t>C. Reports and Scientific Reviews</w:t>
      </w:r>
    </w:p>
    <w:p w14:paraId="00000091" w14:textId="77777777" w:rsidR="000320C1" w:rsidRDefault="00000000">
      <w:pPr>
        <w:numPr>
          <w:ilvl w:val="0"/>
          <w:numId w:val="2"/>
        </w:numPr>
        <w:spacing w:before="20" w:line="280" w:lineRule="auto"/>
        <w:jc w:val="both"/>
      </w:pPr>
      <w:r w:rsidRPr="002B4747">
        <w:rPr>
          <w:lang w:val="nl-NL"/>
        </w:rPr>
        <w:t xml:space="preserve">Dyer, J. R. G., et al. </w:t>
      </w:r>
      <w:r>
        <w:t>'Leadership, Consensus Decision Making and Collective Behaviour in Humans.' Philosophical Transactions of the Royal Society B 364 (2009): 781–789.</w:t>
      </w:r>
    </w:p>
    <w:p w14:paraId="00000092" w14:textId="77777777" w:rsidR="000320C1" w:rsidRDefault="00000000">
      <w:pPr>
        <w:numPr>
          <w:ilvl w:val="0"/>
          <w:numId w:val="2"/>
        </w:numPr>
        <w:spacing w:line="280" w:lineRule="auto"/>
        <w:jc w:val="both"/>
      </w:pPr>
      <w:r>
        <w:t>King, Andrew J., and Guy Cowlishaw. 'When to Use Social Information: The Advantage of Large Group Size in Individual Decision Making.' Biology Letters 3 (2007): 137–139.</w:t>
      </w:r>
    </w:p>
    <w:p w14:paraId="00000093" w14:textId="77777777" w:rsidR="000320C1" w:rsidRDefault="00000000">
      <w:pPr>
        <w:numPr>
          <w:ilvl w:val="0"/>
          <w:numId w:val="2"/>
        </w:numPr>
        <w:spacing w:line="280" w:lineRule="auto"/>
        <w:jc w:val="both"/>
      </w:pPr>
      <w:r>
        <w:t>Marshall, James A. R., et al. 'Exploring the Roles of Neighbourhood Topology and Bias in the Opinion Dynamics of Social Networks.' Adaptive Behavior 17 (2009): 452–466.</w:t>
      </w:r>
    </w:p>
    <w:p w14:paraId="00000094" w14:textId="77777777" w:rsidR="000320C1" w:rsidRDefault="00000000">
      <w:pPr>
        <w:numPr>
          <w:ilvl w:val="0"/>
          <w:numId w:val="2"/>
        </w:numPr>
        <w:spacing w:after="20" w:line="280" w:lineRule="auto"/>
        <w:jc w:val="both"/>
      </w:pPr>
      <w:r>
        <w:t>Visscher, P. Kirk. 'Group Decision Making in Nest-Site Selection among Social Insects.' Annual Review of Entomology 52 (2007): 255–275. https://doi.org/10.1146/annurev.ento.51.110104.151025.</w:t>
      </w:r>
    </w:p>
    <w:p w14:paraId="00000095" w14:textId="77777777" w:rsidR="000320C1" w:rsidRDefault="000320C1"/>
    <w:p w14:paraId="00000096" w14:textId="77777777" w:rsidR="000320C1" w:rsidRDefault="00000000">
      <w:pPr>
        <w:pStyle w:val="Heading3"/>
      </w:pPr>
      <w:bookmarkStart w:id="23" w:name="_qs27ffxd7uq8" w:colFirst="0" w:colLast="0"/>
      <w:bookmarkEnd w:id="23"/>
      <w:r>
        <w:lastRenderedPageBreak/>
        <w:t>D. Electronic Sources</w:t>
      </w:r>
    </w:p>
    <w:p w14:paraId="00000097" w14:textId="77777777" w:rsidR="000320C1" w:rsidRDefault="00000000">
      <w:pPr>
        <w:numPr>
          <w:ilvl w:val="0"/>
          <w:numId w:val="5"/>
        </w:numPr>
        <w:spacing w:before="20" w:line="280" w:lineRule="auto"/>
        <w:jc w:val="both"/>
      </w:pPr>
      <w:r>
        <w:t>Princeton University Press. 'Honeybee Democracy by Thomas D. Seeley.' Accessed June 2026. https://press.princeton.edu/books/hardcover/9780691147215/honeybee-democracy.</w:t>
      </w:r>
    </w:p>
    <w:p w14:paraId="00000098" w14:textId="77777777" w:rsidR="000320C1" w:rsidRDefault="00000000">
      <w:pPr>
        <w:numPr>
          <w:ilvl w:val="0"/>
          <w:numId w:val="5"/>
        </w:numPr>
        <w:spacing w:line="280" w:lineRule="auto"/>
        <w:jc w:val="both"/>
      </w:pPr>
      <w:r>
        <w:t>Seeley, Thomas D. 'Group Decision Making in Honey Bee Swarms.' American Scientist 94 (2006): 220–229. Available online: https://bees.ucr.edu/media/156/download.</w:t>
      </w:r>
    </w:p>
    <w:p w14:paraId="00000099" w14:textId="77777777" w:rsidR="000320C1" w:rsidRDefault="00000000">
      <w:pPr>
        <w:numPr>
          <w:ilvl w:val="0"/>
          <w:numId w:val="5"/>
        </w:numPr>
        <w:spacing w:line="280" w:lineRule="auto"/>
        <w:jc w:val="both"/>
      </w:pPr>
      <w:r>
        <w:t>Stanford Encyclopedia of Philosophy. 'Democracy.' Updated 2023. https://plato.stanford.edu/entries/democracy/.</w:t>
      </w:r>
    </w:p>
    <w:p w14:paraId="0000009A" w14:textId="77777777" w:rsidR="000320C1" w:rsidRDefault="00000000">
      <w:pPr>
        <w:numPr>
          <w:ilvl w:val="0"/>
          <w:numId w:val="5"/>
        </w:numPr>
        <w:spacing w:after="20" w:line="280" w:lineRule="auto"/>
        <w:jc w:val="both"/>
      </w:pPr>
      <w:r>
        <w:t>Science.org. 'Stop Signals Provide Cross Inhibition in Collective Decision-Making by Honeybee Swarms.' (Open Access). https://www.science.org/doi/10.1126/science.1210361.</w:t>
      </w:r>
    </w:p>
    <w:p w14:paraId="0000009B" w14:textId="77777777" w:rsidR="000320C1" w:rsidRDefault="000320C1"/>
    <w:p w14:paraId="0000009C" w14:textId="77777777" w:rsidR="000320C1" w:rsidRDefault="00000000">
      <w:pPr>
        <w:pStyle w:val="Heading1"/>
        <w:pBdr>
          <w:top w:val="single" w:sz="8" w:space="4" w:color="1F3864"/>
        </w:pBdr>
        <w:spacing w:before="200" w:after="100"/>
      </w:pPr>
      <w:bookmarkStart w:id="24" w:name="_2izt2o95cn6m" w:colFirst="0" w:colLast="0"/>
      <w:bookmarkEnd w:id="24"/>
      <w:r>
        <w:rPr>
          <w:rtl/>
        </w:rPr>
        <w:t xml:space="preserve">الحواشي السفلية / </w:t>
      </w:r>
      <w:r>
        <w:t>Footnotes</w:t>
      </w:r>
    </w:p>
    <w:p w14:paraId="0000009D" w14:textId="77777777" w:rsidR="000320C1" w:rsidRDefault="00000000">
      <w:pPr>
        <w:pBdr>
          <w:top w:val="single" w:sz="4" w:space="2" w:color="888888"/>
        </w:pBdr>
        <w:bidi/>
        <w:spacing w:before="40" w:after="40"/>
        <w:jc w:val="both"/>
      </w:pPr>
      <w:r>
        <w:rPr>
          <w:b/>
          <w:bCs/>
          <w:sz w:val="18"/>
          <w:szCs w:val="18"/>
        </w:rPr>
        <w:t xml:space="preserve">(1) </w:t>
      </w:r>
      <w:r>
        <w:rPr>
          <w:sz w:val="18"/>
          <w:szCs w:val="18"/>
          <w:rtl/>
        </w:rPr>
        <w:t>يُقصد بـ«إدراك النصاب» (</w:t>
      </w:r>
      <w:r>
        <w:rPr>
          <w:sz w:val="18"/>
          <w:szCs w:val="18"/>
        </w:rPr>
        <w:t>Quorum Sensing</w:t>
      </w:r>
      <w:r>
        <w:rPr>
          <w:sz w:val="18"/>
          <w:szCs w:val="18"/>
          <w:rtl/>
        </w:rPr>
        <w:t xml:space="preserve">) في سياق النحل آليةَ اكتشاف حين يبلغ عدد الكشافات في موقع بعينه حدًّا أدنى معيناً يُحفّز السرب على بدء التحرك الجماعي. للتوسع انظر: </w:t>
      </w:r>
      <w:r>
        <w:rPr>
          <w:sz w:val="18"/>
          <w:szCs w:val="18"/>
        </w:rPr>
        <w:t>Seeley &amp; Visscher, 2004.</w:t>
      </w:r>
    </w:p>
    <w:p w14:paraId="0000009E" w14:textId="77777777" w:rsidR="000320C1" w:rsidRDefault="00000000">
      <w:pPr>
        <w:bidi/>
        <w:spacing w:before="40" w:after="40"/>
        <w:jc w:val="both"/>
      </w:pPr>
      <w:r>
        <w:rPr>
          <w:b/>
          <w:bCs/>
          <w:sz w:val="18"/>
          <w:szCs w:val="18"/>
        </w:rPr>
        <w:t xml:space="preserve">(2) </w:t>
      </w:r>
      <w:r>
        <w:rPr>
          <w:sz w:val="18"/>
          <w:szCs w:val="18"/>
          <w:rtl/>
        </w:rPr>
        <w:t>نشر كارل فون فريش (</w:t>
      </w:r>
      <w:r>
        <w:rPr>
          <w:sz w:val="18"/>
          <w:szCs w:val="18"/>
        </w:rPr>
        <w:t>Karl von Frisch</w:t>
      </w:r>
      <w:r>
        <w:rPr>
          <w:sz w:val="18"/>
          <w:szCs w:val="18"/>
          <w:rtl/>
        </w:rPr>
        <w:t xml:space="preserve">) أبحاثه في لغة رقص النحل في مؤلفه الكلاسيكي: </w:t>
      </w:r>
      <w:r>
        <w:rPr>
          <w:sz w:val="18"/>
          <w:szCs w:val="18"/>
        </w:rPr>
        <w:t>The Dance Language and Orientation of Bees, Belknap Press</w:t>
      </w:r>
      <w:r>
        <w:rPr>
          <w:sz w:val="18"/>
          <w:szCs w:val="18"/>
          <w:rtl/>
        </w:rPr>
        <w:t>, 1967، ونال نوبل في علم وظائف الأعضاء والطب عام 1973.</w:t>
      </w:r>
    </w:p>
    <w:p w14:paraId="0000009F" w14:textId="77777777" w:rsidR="000320C1" w:rsidRDefault="00000000">
      <w:pPr>
        <w:bidi/>
        <w:spacing w:before="40" w:after="40"/>
        <w:jc w:val="both"/>
      </w:pPr>
      <w:r>
        <w:rPr>
          <w:b/>
          <w:bCs/>
          <w:sz w:val="18"/>
          <w:szCs w:val="18"/>
        </w:rPr>
        <w:t xml:space="preserve">(3) </w:t>
      </w:r>
      <w:r>
        <w:rPr>
          <w:sz w:val="18"/>
          <w:szCs w:val="18"/>
          <w:rtl/>
        </w:rPr>
        <w:t xml:space="preserve">يُراجع: </w:t>
      </w:r>
      <w:r>
        <w:rPr>
          <w:sz w:val="18"/>
          <w:szCs w:val="18"/>
        </w:rPr>
        <w:t>Habermas, Jürgen. The Theory of Communicative Action, vol. 1: Reason and the Rationalization of Society. Beacon Press</w:t>
      </w:r>
      <w:r>
        <w:rPr>
          <w:sz w:val="18"/>
          <w:szCs w:val="18"/>
          <w:rtl/>
        </w:rPr>
        <w:t>, 1984. ولا سيما الفصول المتعلقة بشروط الخطاب غير الإكراهي.</w:t>
      </w:r>
    </w:p>
    <w:p w14:paraId="000000A0" w14:textId="77777777" w:rsidR="000320C1" w:rsidRDefault="00000000">
      <w:pPr>
        <w:bidi/>
        <w:spacing w:before="40" w:after="40"/>
        <w:jc w:val="both"/>
      </w:pPr>
      <w:r>
        <w:rPr>
          <w:b/>
          <w:bCs/>
          <w:sz w:val="18"/>
          <w:szCs w:val="18"/>
        </w:rPr>
        <w:t xml:space="preserve">(4) </w:t>
      </w:r>
      <w:r>
        <w:rPr>
          <w:sz w:val="18"/>
          <w:szCs w:val="18"/>
          <w:rtl/>
        </w:rPr>
        <w:t xml:space="preserve">للتعمق في نظرية كوندورسيه وامتداداتها: </w:t>
      </w:r>
      <w:r>
        <w:rPr>
          <w:sz w:val="18"/>
          <w:szCs w:val="18"/>
        </w:rPr>
        <w:t>List, Christian &amp; Goodin, Robert. 'Epistemic Democracy: Generalizing the Condorcet Jury Theorem.' Journal of Political Philosophy 9(3), 2001: 277–306.</w:t>
      </w:r>
    </w:p>
    <w:p w14:paraId="000000A1" w14:textId="77777777" w:rsidR="000320C1" w:rsidRDefault="00000000">
      <w:pPr>
        <w:bidi/>
        <w:spacing w:before="40" w:after="40"/>
        <w:jc w:val="both"/>
      </w:pPr>
      <w:r>
        <w:rPr>
          <w:b/>
          <w:bCs/>
          <w:sz w:val="18"/>
          <w:szCs w:val="18"/>
        </w:rPr>
        <w:t xml:space="preserve">(5) </w:t>
      </w:r>
      <w:r>
        <w:rPr>
          <w:sz w:val="18"/>
          <w:szCs w:val="18"/>
          <w:rtl/>
        </w:rPr>
        <w:t xml:space="preserve">تجارب جزيرة أبلدور موثقة في: </w:t>
      </w:r>
      <w:r>
        <w:rPr>
          <w:sz w:val="18"/>
          <w:szCs w:val="18"/>
        </w:rPr>
        <w:t>Seeley &amp; Buhrman. 'Nest-Site Selection in Honey Bees: How Well Do Swarms Implement the Best-of-N Decision Rule?' Behavioral Ecology and Sociobiology 49 (2001): 416–427.</w:t>
      </w:r>
    </w:p>
    <w:p w14:paraId="000000A2" w14:textId="77777777" w:rsidR="000320C1" w:rsidRDefault="00000000">
      <w:pPr>
        <w:bidi/>
        <w:spacing w:before="40" w:after="40"/>
        <w:jc w:val="both"/>
      </w:pPr>
      <w:r>
        <w:rPr>
          <w:b/>
          <w:bCs/>
          <w:sz w:val="18"/>
          <w:szCs w:val="18"/>
        </w:rPr>
        <w:t xml:space="preserve">(6) </w:t>
      </w:r>
      <w:r>
        <w:rPr>
          <w:sz w:val="18"/>
          <w:szCs w:val="18"/>
          <w:rtl/>
        </w:rPr>
        <w:t>إشارة الوقف (</w:t>
      </w:r>
      <w:r>
        <w:rPr>
          <w:sz w:val="18"/>
          <w:szCs w:val="18"/>
        </w:rPr>
        <w:t>Stop Signal</w:t>
      </w:r>
      <w:r>
        <w:rPr>
          <w:sz w:val="18"/>
          <w:szCs w:val="18"/>
          <w:rtl/>
        </w:rPr>
        <w:t xml:space="preserve">) اكتُشفت وفُسِّرت تفسيراً رياضياً في: </w:t>
      </w:r>
      <w:r>
        <w:rPr>
          <w:sz w:val="18"/>
          <w:szCs w:val="18"/>
        </w:rPr>
        <w:t>Seeley et al., 'Stop Signals Provide Cross Inhibition in Collective Decision-Making by Honeybee Swarms.' Science 335 (2012): 108–111.</w:t>
      </w:r>
    </w:p>
    <w:p w14:paraId="000000A3" w14:textId="77777777" w:rsidR="000320C1" w:rsidRDefault="00000000">
      <w:pPr>
        <w:bidi/>
        <w:spacing w:before="40" w:after="40"/>
        <w:jc w:val="both"/>
      </w:pPr>
      <w:r>
        <w:rPr>
          <w:b/>
          <w:bCs/>
          <w:sz w:val="18"/>
          <w:szCs w:val="18"/>
        </w:rPr>
        <w:t xml:space="preserve">(7) </w:t>
      </w:r>
      <w:r>
        <w:rPr>
          <w:sz w:val="18"/>
          <w:szCs w:val="18"/>
          <w:rtl/>
        </w:rPr>
        <w:t>حول «الجمعيات التداولية للمواطنين» (</w:t>
      </w:r>
      <w:r>
        <w:rPr>
          <w:sz w:val="18"/>
          <w:szCs w:val="18"/>
        </w:rPr>
        <w:t>Deliberative Citizens' Assemblies</w:t>
      </w:r>
      <w:r>
        <w:rPr>
          <w:sz w:val="18"/>
          <w:szCs w:val="18"/>
          <w:rtl/>
        </w:rPr>
        <w:t xml:space="preserve">) كنموذج تطبيقي: </w:t>
      </w:r>
      <w:r>
        <w:rPr>
          <w:sz w:val="18"/>
          <w:szCs w:val="18"/>
        </w:rPr>
        <w:t>Fishkin, James. When the People Speak: Deliberative Democracy and Public Consultation. Oxford University Press, 2009.</w:t>
      </w:r>
    </w:p>
    <w:p w14:paraId="000000A4" w14:textId="77777777" w:rsidR="000320C1" w:rsidRDefault="00000000">
      <w:pPr>
        <w:bidi/>
        <w:spacing w:before="40" w:after="40"/>
        <w:jc w:val="both"/>
      </w:pPr>
      <w:r>
        <w:rPr>
          <w:b/>
          <w:bCs/>
          <w:sz w:val="18"/>
          <w:szCs w:val="18"/>
        </w:rPr>
        <w:t xml:space="preserve">(8) </w:t>
      </w:r>
      <w:r>
        <w:rPr>
          <w:sz w:val="18"/>
          <w:szCs w:val="18"/>
          <w:rtl/>
        </w:rPr>
        <w:t xml:space="preserve">للاستزادة في الأبعاد الرياضية لنمذجة سلوك النحل: </w:t>
      </w:r>
      <w:r>
        <w:rPr>
          <w:sz w:val="18"/>
          <w:szCs w:val="18"/>
        </w:rPr>
        <w:t>Passino, Kevin M., &amp; Seeley, Thomas D. 'Modeling and Analysis of Nest-Site Selection by Honeybee Swarms: The Speed and Accuracy Trade-Off.' Behavioral Ecology and Sociobiology 59 (2006): 427–442.</w:t>
      </w:r>
    </w:p>
    <w:p w14:paraId="000000A5" w14:textId="77777777" w:rsidR="000320C1" w:rsidRDefault="000320C1"/>
    <w:p w14:paraId="000000A6" w14:textId="77777777" w:rsidR="000320C1" w:rsidRDefault="000320C1"/>
    <w:p w14:paraId="000000A7" w14:textId="77777777" w:rsidR="000320C1" w:rsidRDefault="00000000">
      <w:pPr>
        <w:bidi/>
        <w:spacing w:before="200" w:after="40"/>
        <w:jc w:val="center"/>
      </w:pPr>
      <w:r>
        <w:rPr>
          <w:color w:val="C5A028"/>
        </w:rPr>
        <w:t>* * *</w:t>
      </w:r>
    </w:p>
    <w:p w14:paraId="000000A8" w14:textId="77777777" w:rsidR="000320C1" w:rsidRDefault="00000000">
      <w:pPr>
        <w:bidi/>
        <w:spacing w:after="40"/>
        <w:jc w:val="center"/>
        <w:rPr>
          <w:color w:val="777777"/>
          <w:sz w:val="18"/>
          <w:szCs w:val="18"/>
        </w:rPr>
      </w:pPr>
      <w:r>
        <w:rPr>
          <w:color w:val="777777"/>
          <w:sz w:val="18"/>
          <w:szCs w:val="18"/>
          <w:rtl/>
        </w:rPr>
        <w:t>مسودة ثانية</w:t>
      </w:r>
    </w:p>
    <w:p w14:paraId="000000A9" w14:textId="77777777" w:rsidR="000320C1" w:rsidRDefault="00000000">
      <w:pPr>
        <w:bidi/>
        <w:spacing w:after="40"/>
        <w:jc w:val="center"/>
        <w:rPr>
          <w:color w:val="777777"/>
          <w:sz w:val="18"/>
          <w:szCs w:val="18"/>
        </w:rPr>
      </w:pPr>
      <w:r>
        <w:rPr>
          <w:color w:val="777777"/>
          <w:sz w:val="18"/>
          <w:szCs w:val="18"/>
          <w:rtl/>
        </w:rPr>
        <w:t xml:space="preserve">تعديل وتصحيحات على الحواشي السفلية </w:t>
      </w:r>
    </w:p>
    <w:sectPr w:rsidR="000320C1">
      <w:headerReference w:type="default" r:id="rId7"/>
      <w:footerReference w:type="default" r:id="rId8"/>
      <w:pgSz w:w="11906" w:h="16838"/>
      <w:pgMar w:top="1440" w:right="144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C611" w14:textId="77777777" w:rsidR="00C47483" w:rsidRDefault="00C47483">
      <w:r>
        <w:separator/>
      </w:r>
    </w:p>
  </w:endnote>
  <w:endnote w:type="continuationSeparator" w:id="0">
    <w:p w14:paraId="4F36BD3D" w14:textId="77777777" w:rsidR="00C47483" w:rsidRDefault="00C47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5EF31A-C169-446A-9F4A-D01CC7E7FB02}"/>
  </w:font>
  <w:font w:name="Calibri">
    <w:panose1 w:val="020F0502020204030204"/>
    <w:charset w:val="00"/>
    <w:family w:val="swiss"/>
    <w:pitch w:val="variable"/>
    <w:sig w:usb0="E4002EFF" w:usb1="C000247B" w:usb2="00000009" w:usb3="00000000" w:csb0="000001FF" w:csb1="00000000"/>
    <w:embedRegular r:id="rId2" w:fontKey="{650EFD89-F2C4-47E1-BB35-29CC39EECAC2}"/>
  </w:font>
  <w:font w:name="Cambria">
    <w:panose1 w:val="02040503050406030204"/>
    <w:charset w:val="00"/>
    <w:family w:val="roman"/>
    <w:pitch w:val="variable"/>
    <w:sig w:usb0="E00006FF" w:usb1="420024FF" w:usb2="02000000" w:usb3="00000000" w:csb0="0000019F" w:csb1="00000000"/>
    <w:embedRegular r:id="rId3" w:fontKey="{EB8FB771-C37B-461D-89C7-6F967288E5F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B" w14:textId="4586079D" w:rsidR="000320C1" w:rsidRDefault="00000000">
    <w:pPr>
      <w:pBdr>
        <w:top w:val="single" w:sz="6" w:space="2" w:color="1F3864"/>
      </w:pBdr>
      <w:spacing w:before="80"/>
      <w:jc w:val="center"/>
    </w:pPr>
    <w:r>
      <w:rPr>
        <w:color w:val="1F3864"/>
        <w:sz w:val="18"/>
        <w:szCs w:val="18"/>
      </w:rPr>
      <w:fldChar w:fldCharType="begin"/>
    </w:r>
    <w:r>
      <w:rPr>
        <w:color w:val="1F3864"/>
        <w:sz w:val="18"/>
        <w:szCs w:val="18"/>
      </w:rPr>
      <w:instrText>PAGE</w:instrText>
    </w:r>
    <w:r>
      <w:rPr>
        <w:color w:val="1F3864"/>
        <w:sz w:val="18"/>
        <w:szCs w:val="18"/>
      </w:rPr>
      <w:fldChar w:fldCharType="separate"/>
    </w:r>
    <w:r w:rsidR="002B4747">
      <w:rPr>
        <w:noProof/>
        <w:color w:val="1F3864"/>
        <w:sz w:val="18"/>
        <w:szCs w:val="18"/>
      </w:rPr>
      <w:t>1</w:t>
    </w:r>
    <w:r>
      <w:rPr>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85CBB" w14:textId="77777777" w:rsidR="00C47483" w:rsidRDefault="00C47483">
      <w:r>
        <w:separator/>
      </w:r>
    </w:p>
  </w:footnote>
  <w:footnote w:type="continuationSeparator" w:id="0">
    <w:p w14:paraId="32E3FCDC" w14:textId="77777777" w:rsidR="00C47483" w:rsidRDefault="00C47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A" w14:textId="77777777" w:rsidR="000320C1" w:rsidRDefault="00000000">
    <w:pPr>
      <w:pBdr>
        <w:bottom w:val="single" w:sz="6" w:space="2" w:color="1F3864"/>
      </w:pBdr>
      <w:bidi/>
      <w:spacing w:after="80"/>
      <w:jc w:val="center"/>
    </w:pPr>
    <w:r>
      <w:rPr>
        <w:b/>
        <w:bCs/>
        <w:color w:val="1F3864"/>
        <w:sz w:val="18"/>
        <w:szCs w:val="18"/>
        <w:rtl/>
      </w:rPr>
      <w:t>الإشارة المُقنَّعة: نحو فهم بيولوجي للديمقراطية التداولية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4785"/>
    <w:multiLevelType w:val="multilevel"/>
    <w:tmpl w:val="F1AAC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D6102A"/>
    <w:multiLevelType w:val="multilevel"/>
    <w:tmpl w:val="F4F4C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2870DA"/>
    <w:multiLevelType w:val="multilevel"/>
    <w:tmpl w:val="425E7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61D60D9"/>
    <w:multiLevelType w:val="multilevel"/>
    <w:tmpl w:val="4D147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066A1C"/>
    <w:multiLevelType w:val="multilevel"/>
    <w:tmpl w:val="FE8A9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9F3010"/>
    <w:multiLevelType w:val="multilevel"/>
    <w:tmpl w:val="1026F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845822">
    <w:abstractNumId w:val="1"/>
  </w:num>
  <w:num w:numId="2" w16cid:durableId="2090421287">
    <w:abstractNumId w:val="0"/>
  </w:num>
  <w:num w:numId="3" w16cid:durableId="517814686">
    <w:abstractNumId w:val="5"/>
  </w:num>
  <w:num w:numId="4" w16cid:durableId="1755320431">
    <w:abstractNumId w:val="3"/>
  </w:num>
  <w:num w:numId="5" w16cid:durableId="1580673865">
    <w:abstractNumId w:val="2"/>
  </w:num>
  <w:num w:numId="6" w16cid:durableId="1957372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0C1"/>
    <w:rsid w:val="000320C1"/>
    <w:rsid w:val="002B4747"/>
    <w:rsid w:val="00570F2D"/>
    <w:rsid w:val="00656BCF"/>
    <w:rsid w:val="00C47483"/>
    <w:rsid w:val="00C94F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AAB0"/>
  <w15:docId w15:val="{1D6A446B-FBFD-462D-A18C-34C18436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C5A028"/>
      </w:pBdr>
      <w:bidi/>
      <w:spacing w:before="280" w:after="160"/>
      <w:jc w:val="center"/>
      <w:outlineLvl w:val="0"/>
    </w:pPr>
    <w:rPr>
      <w:b/>
      <w:bCs/>
      <w:color w:val="1F3864"/>
      <w:sz w:val="36"/>
      <w:szCs w:val="36"/>
    </w:rPr>
  </w:style>
  <w:style w:type="paragraph" w:styleId="Heading2">
    <w:name w:val="heading 2"/>
    <w:basedOn w:val="Normal"/>
    <w:next w:val="Normal"/>
    <w:uiPriority w:val="9"/>
    <w:unhideWhenUsed/>
    <w:qFormat/>
    <w:pPr>
      <w:bidi/>
      <w:spacing w:before="200" w:after="100"/>
      <w:outlineLvl w:val="1"/>
    </w:pPr>
    <w:rPr>
      <w:b/>
      <w:bCs/>
      <w:color w:val="1F3864"/>
      <w:sz w:val="32"/>
      <w:szCs w:val="32"/>
    </w:rPr>
  </w:style>
  <w:style w:type="paragraph" w:styleId="Heading3">
    <w:name w:val="heading 3"/>
    <w:basedOn w:val="Normal"/>
    <w:next w:val="Normal"/>
    <w:uiPriority w:val="9"/>
    <w:unhideWhenUsed/>
    <w:qFormat/>
    <w:pPr>
      <w:bidi/>
      <w:spacing w:before="200" w:after="100"/>
      <w:outlineLvl w:val="2"/>
    </w:pPr>
    <w:rPr>
      <w:b/>
      <w:bCs/>
      <w:color w:val="1F4D78"/>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4600</Words>
  <Characters>26224</Characters>
  <Application>Microsoft Office Word</Application>
  <DocSecurity>0</DocSecurity>
  <Lines>218</Lines>
  <Paragraphs>61</Paragraphs>
  <ScaleCrop>false</ScaleCrop>
  <Company>Eylias Sharar</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Eylias</dc:creator>
  <cp:lastModifiedBy>alias bio</cp:lastModifiedBy>
  <cp:revision>4</cp:revision>
  <cp:lastPrinted>2026-06-19T08:17:00Z</cp:lastPrinted>
  <dcterms:created xsi:type="dcterms:W3CDTF">2026-06-19T08:17:00Z</dcterms:created>
  <dcterms:modified xsi:type="dcterms:W3CDTF">2026-06-19T08:17:00Z</dcterms:modified>
</cp:coreProperties>
</file>