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8CAC" w14:textId="1B4575CF" w:rsidR="003D0EDB" w:rsidRDefault="003D0EDB" w:rsidP="003D0EDB">
      <w:pPr>
        <w:spacing w:line="240" w:lineRule="auto"/>
        <w:rPr>
          <w:rFonts w:ascii="Calibri" w:hAnsi="Calibri" w:cs="Calibri"/>
          <w:b/>
        </w:rPr>
      </w:pPr>
      <w:r w:rsidRPr="003D0EDB">
        <w:rPr>
          <w:rFonts w:ascii="Calibri" w:hAnsi="Calibri" w:cs="Calibri"/>
          <w:b/>
        </w:rPr>
        <w:t>Hanging Indent Reference Entry</w:t>
      </w:r>
    </w:p>
    <w:p w14:paraId="144B026F" w14:textId="1CA924DB" w:rsidR="003D0EDB" w:rsidRDefault="003D0EDB" w:rsidP="003D0EDB">
      <w:pPr>
        <w:spacing w:line="240" w:lineRule="auto"/>
        <w:ind w:left="720" w:hanging="360"/>
        <w:rPr>
          <w:rFonts w:ascii="Calibri" w:hAnsi="Calibri" w:cs="Calibri"/>
          <w:sz w:val="22"/>
        </w:rPr>
      </w:pPr>
      <w:r w:rsidRPr="003D0EDB">
        <w:rPr>
          <w:rFonts w:ascii="Calibri" w:hAnsi="Calibri" w:cs="Calibri"/>
          <w:sz w:val="22"/>
        </w:rPr>
        <w:t>Sharar, E. (2026). Orthogonal Typographic Benchmarks and Deterministic Conversion Kernels. Journal of Applied Systems, 42(3), 112-128.</w:t>
      </w:r>
    </w:p>
    <w:p w14:paraId="7D79891B" w14:textId="77777777" w:rsidR="003D0EDB" w:rsidRPr="003D0EDB" w:rsidRDefault="003D0EDB" w:rsidP="003D0EDB">
      <w:pPr>
        <w:spacing w:line="240" w:lineRule="auto"/>
        <w:ind w:left="720" w:hanging="360"/>
        <w:rPr>
          <w:rFonts w:ascii="Calibri" w:hAnsi="Calibri" w:cs="Calibri"/>
          <w:sz w:val="22"/>
        </w:rPr>
      </w:pPr>
    </w:p>
    <w:sectPr w:rsidR="003D0EDB" w:rsidRPr="003D0EDB" w:rsidSect="003D0EDB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DB"/>
    <w:rsid w:val="003D0EDB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71244A"/>
  <w15:chartTrackingRefBased/>
  <w15:docId w15:val="{155ADCC2-EF7F-4AB4-ABA0-86DBC567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D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0E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0E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0E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0E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0E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0E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0E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D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D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D0E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3D0E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D0E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D0E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D0E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D0E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D0ED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D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D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0E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3D0ED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3D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D0E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0E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0E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D0E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0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141</Characters>
  <Application>Microsoft Office Word</Application>
  <DocSecurity>0</DocSecurity>
  <Lines>2</Lines>
  <Paragraphs>1</Paragraphs>
  <ScaleCrop>false</ScaleCrop>
  <Company>Eylias Sharar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