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 to digital to a future beyond the internet</w:t>
      </w:r>
      <w:r>
        <w:t xml:space="preserve">.</w:t>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0"/>
    <w:bookmarkStart w:id="51"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1"/>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38"/>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On the internet, you’d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In the content-verse, you’d say:</w:t>
      </w:r>
    </w:p>
    <w:p>
      <w:pPr>
        <w:pStyle w:val="BlockText"/>
      </w:pPr>
      <w:r>
        <w:t xml:space="preserve">“</w:t>
      </w:r>
      <w:r>
        <w:t xml:space="preserve">I’d like to get the content associated with this fingerprint.</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39"/>
      </w:r>
      <w:r>
        <w:t xml:space="preserve">, millions of Open Science publications through</w:t>
      </w:r>
      <w:r>
        <w:t xml:space="preserve"> </w:t>
      </w:r>
      <w:hyperlink r:id="rId46">
        <w:r>
          <w:rPr>
            <w:rStyle w:val="Hyperlink"/>
          </w:rPr>
          <w:t xml:space="preserve">Zenodo</w:t>
        </w:r>
      </w:hyperlink>
      <w:r>
        <w:t xml:space="preserve">, over eight hundred thousand datasets via</w:t>
      </w:r>
      <w:r>
        <w:t xml:space="preserve"> </w:t>
      </w:r>
      <w:hyperlink r:id="rId47">
        <w:r>
          <w:rPr>
            <w:rStyle w:val="Hyperlink"/>
          </w:rPr>
          <w:t xml:space="preserve">DataOne</w:t>
        </w:r>
      </w:hyperlink>
      <w:r>
        <w:t xml:space="preserve">, billions of open source files</w:t>
      </w:r>
      <w:r>
        <w:t xml:space="preserve"> </w:t>
      </w:r>
      <w:hyperlink r:id="rId48">
        <w:r>
          <w:rPr>
            <w:rStyle w:val="Hyperlink"/>
          </w:rPr>
          <w:t xml:space="preserve">Software Heritage Library</w:t>
        </w:r>
      </w:hyperlink>
      <w:r>
        <w:t xml:space="preserve">, and more than ninety seven million freely usable media files from</w:t>
      </w:r>
      <w:r>
        <w:t xml:space="preserve"> </w:t>
      </w:r>
      <w:hyperlink r:id="rId49">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0"/>
      </w:r>
      <w:r>
        <w:t xml:space="preserve">.</w:t>
      </w:r>
    </w:p>
    <w:bookmarkEnd w:id="51"/>
    <w:bookmarkStart w:id="52" w:name="how-to-request-content"/>
    <w:p>
      <w:pPr>
        <w:pStyle w:val="Heading2"/>
      </w:pPr>
      <w:r>
        <w:t xml:space="preserve">How to Request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2"/>
    <w:bookmarkStart w:id="60" w:name="examples"/>
    <w:p>
      <w:pPr>
        <w:pStyle w:val="Heading2"/>
      </w:pPr>
      <w:r>
        <w:t xml:space="preserve">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3">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4">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5">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6">
        <w:r>
          <w:rPr>
            <w:rStyle w:val="Hyperlink"/>
          </w:rPr>
          <w:t xml:space="preserve">https://linker.bio/hash://sha256/3fee21854fb6d81573b166c833db2771b21f0c77daa3095aab542764d89c94c1</w:t>
        </w:r>
      </w:hyperlink>
    </w:p>
    <w:p>
      <w:pPr>
        <w:pStyle w:val="BodyText"/>
      </w:pPr>
      <w:r>
        <w:t xml:space="preserve">or, if you are ambitious, you can retrieve a digital corpus containing billions of biodiversity records</w:t>
      </w:r>
      <w:r>
        <w:t xml:space="preserve"> </w:t>
      </w:r>
      <w:r>
        <w:rPr>
          <w:rStyle w:val="FootnoteReference"/>
        </w:rPr>
        <w:footnoteReference w:id="57"/>
      </w:r>
      <w:r>
        <w:t xml:space="preserve"> </w:t>
      </w:r>
      <w:r>
        <w:t xml:space="preserve">via:</w:t>
      </w:r>
    </w:p>
    <w:p>
      <w:pPr>
        <w:pStyle w:val="BodyText"/>
      </w:pPr>
      <w:hyperlink r:id="rId59">
        <w:r>
          <w:rPr>
            <w:rStyle w:val="Hyperlink"/>
          </w:rPr>
          <w:t xml:space="preserve">https://linker.bio/hash://sha256/a755a6ac881e977bc32f11536672bfb347cf1b7657446a8a699abb639de59419</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0"/>
    <w:bookmarkStart w:id="62" w:name="acknowledgments"/>
    <w:p>
      <w:pPr>
        <w:pStyle w:val="Heading2"/>
      </w:pPr>
      <w:r>
        <w:t xml:space="preserve">Acknowledgments</w:t>
      </w:r>
    </w:p>
    <w:p>
      <w:pPr>
        <w:pStyle w:val="FirstParagraph"/>
      </w:pPr>
      <w:r>
        <w:t xml:space="preserve">Michael Elliott, José Fortes and</w:t>
      </w:r>
      <w:r>
        <w:t xml:space="preserve"> </w:t>
      </w:r>
      <w:hyperlink r:id="rId61">
        <w:r>
          <w:rPr>
            <w:rStyle w:val="Hyperlink"/>
          </w:rPr>
          <w:t xml:space="preserve">Cypress Hansen</w:t>
        </w:r>
      </w:hyperlink>
      <w:r>
        <w:t xml:space="preserve"> </w:t>
      </w:r>
      <w:r>
        <w:t xml:space="preserve">provided comments to help improve a description of todays internet and the benefits of the content-verse.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2">
        <w:r>
          <w:rPr>
            <w:rStyle w:val="Hyperlink"/>
          </w:rPr>
          <w:t xml:space="preserve">Zenodo</w:t>
        </w:r>
      </w:hyperlink>
      <w:r>
        <w:t xml:space="preserve">,</w:t>
      </w:r>
      <w:r>
        <w:t xml:space="preserve"> </w:t>
      </w:r>
      <w:hyperlink r:id="rId33">
        <w:r>
          <w:rPr>
            <w:rStyle w:val="Hyperlink"/>
          </w:rPr>
          <w:t xml:space="preserve">DataOne</w:t>
        </w:r>
      </w:hyperlink>
      <w:r>
        <w:t xml:space="preserve">,</w:t>
      </w:r>
      <w:r>
        <w:t xml:space="preserve"> </w:t>
      </w:r>
      <w:hyperlink r:id="rId34">
        <w:r>
          <w:rPr>
            <w:rStyle w:val="Hyperlink"/>
          </w:rPr>
          <w:t xml:space="preserve">WikiMedia Commons</w:t>
        </w:r>
      </w:hyperlink>
      <w:r>
        <w:t xml:space="preserve">, and</w:t>
      </w:r>
      <w:r>
        <w:t xml:space="preserve"> </w:t>
      </w:r>
      <w:hyperlink r:id="rId35">
        <w:r>
          <w:rPr>
            <w:rStyle w:val="Hyperlink"/>
          </w:rPr>
          <w:t xml:space="preserve">Software Heritage Library</w:t>
        </w:r>
      </w:hyperlink>
      <w:r>
        <w:t xml:space="preserve"> </w:t>
      </w:r>
      <w:r>
        <w:t xml:space="preserve">to the massive amount of content they keep. Note also that</w:t>
      </w:r>
      <w:r>
        <w:t xml:space="preserve"> </w:t>
      </w:r>
      <w:hyperlink r:id="rId36">
        <w:r>
          <w:rPr>
            <w:rStyle w:val="Hyperlink"/>
          </w:rPr>
          <w:t xml:space="preserve">Carl Boettiger</w:t>
        </w:r>
      </w:hyperlink>
      <w:r>
        <w:t xml:space="preserve"> </w:t>
      </w:r>
      <w:r>
        <w:t xml:space="preserve">maintains a bridge from R to the content-verse via the R package</w:t>
      </w:r>
      <w:r>
        <w:t xml:space="preserve"> </w:t>
      </w:r>
      <w:hyperlink r:id="rId37">
        <w:r>
          <w:rPr>
            <w:rStyle w:val="Hyperlink"/>
          </w:rPr>
          <w:t xml:space="preserve">contentid</w:t>
        </w:r>
      </w:hyperlink>
      <w:r>
        <w:t xml:space="preserve">.</w:t>
      </w:r>
    </w:p>
  </w:footnote>
  <w:footnote w:id="38">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39">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0">
        <w:r>
          <w:rPr>
            <w:rStyle w:val="Hyperlink"/>
          </w:rPr>
          <w:t xml:space="preserve">iDigBio</w:t>
        </w:r>
      </w:hyperlink>
      <w:r>
        <w:t xml:space="preserve">,</w:t>
      </w:r>
      <w:r>
        <w:t xml:space="preserve"> </w:t>
      </w:r>
      <w:hyperlink r:id="rId41">
        <w:r>
          <w:rPr>
            <w:rStyle w:val="Hyperlink"/>
          </w:rPr>
          <w:t xml:space="preserve">GBIF</w:t>
        </w:r>
      </w:hyperlink>
      <w:r>
        <w:t xml:space="preserve">,</w:t>
      </w:r>
      <w:r>
        <w:t xml:space="preserve"> </w:t>
      </w:r>
      <w:hyperlink r:id="rId42">
        <w:r>
          <w:rPr>
            <w:rStyle w:val="Hyperlink"/>
          </w:rPr>
          <w:t xml:space="preserve">BioCase</w:t>
        </w:r>
      </w:hyperlink>
      <w:r>
        <w:t xml:space="preserve">,</w:t>
      </w:r>
      <w:r>
        <w:t xml:space="preserve"> </w:t>
      </w:r>
      <w:hyperlink r:id="rId43">
        <w:r>
          <w:rPr>
            <w:rStyle w:val="Hyperlink"/>
          </w:rPr>
          <w:t xml:space="preserve">Biodiversity Heritage Library</w:t>
        </w:r>
      </w:hyperlink>
      <w:r>
        <w:t xml:space="preserve">,</w:t>
      </w:r>
      <w:r>
        <w:t xml:space="preserve"> </w:t>
      </w:r>
      <w:hyperlink r:id="rId44">
        <w:r>
          <w:rPr>
            <w:rStyle w:val="Hyperlink"/>
          </w:rPr>
          <w:t xml:space="preserve">OBIS</w:t>
        </w:r>
      </w:hyperlink>
      <w:r>
        <w:t xml:space="preserve"> </w:t>
      </w:r>
      <w:r>
        <w:t xml:space="preserve">and</w:t>
      </w:r>
      <w:r>
        <w:t xml:space="preserve"> </w:t>
      </w:r>
      <w:hyperlink r:id="rId45">
        <w:r>
          <w:rPr>
            <w:rStyle w:val="Hyperlink"/>
          </w:rPr>
          <w:t xml:space="preserve">CheckListbank</w:t>
        </w:r>
      </w:hyperlink>
    </w:p>
  </w:footnote>
  <w:footnote w:id="50">
    <w:p>
      <w:pPr>
        <w:pStyle w:val="FootnoteText"/>
      </w:pPr>
      <w:r>
        <w:rPr>
          <w:rStyle w:val="FootnoteReference"/>
        </w:rPr>
        <w:footnoteRef/>
      </w:r>
      <w:r>
        <w:t xml:space="preserve"> </w:t>
      </w:r>
      <w:r>
        <w:t xml:space="preserve">In other words, digital fingerprints are agnostic of location, technology, and … time.</w:t>
      </w:r>
    </w:p>
  </w:footnote>
  <w:footnote w:id="57">
    <w:p>
      <w:pPr>
        <w:pStyle w:val="FootnoteText"/>
      </w:pPr>
      <w:r>
        <w:rPr>
          <w:rStyle w:val="FootnoteReference"/>
        </w:rPr>
        <w:footnoteRef/>
      </w:r>
      <w:r>
        <w:t xml:space="preserve"> </w:t>
      </w:r>
      <w:r>
        <w:t xml:space="preserve">To compile this corpus from their referenced parts, you may benefit from using a tool like</w:t>
      </w:r>
      <w:r>
        <w:t xml:space="preserve"> </w:t>
      </w:r>
      <w:hyperlink r:id="rId58">
        <w:r>
          <w:rPr>
            <w:rStyle w:val="Hyperlink"/>
          </w:rPr>
          <w:t xml:space="preserve">Preston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2023-10-11T22:54:24Z</dcterms:created>
  <dcterms:modified xsi:type="dcterms:W3CDTF">2023-10-11T22:54:24Z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ies>
</file>