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Author"/>
      </w:pPr>
      <w:r>
        <w:t xml:space="preserve">Jorrit</w:t>
      </w:r>
      <w:r>
        <w:t xml:space="preserve"> </w:t>
      </w:r>
      <w:r>
        <w:t xml:space="preserve">H.</w:t>
      </w:r>
      <w:r>
        <w:t xml:space="preserve"> </w:t>
      </w:r>
      <w:r>
        <w:t xml:space="preserve">Poelen</w:t>
      </w:r>
    </w:p>
    <w:p>
      <w:pPr>
        <w:pStyle w:val="Date"/>
      </w:pPr>
      <w:r>
        <w:t xml:space="preserve">2023-09-28</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The may work for a while. But, if moved, a book becomes unfindable.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augment these bibliographic citations</w:t>
      </w:r>
      <w:r>
        <w:t xml:space="preserve"> </w:t>
      </w:r>
      <w:r>
        <w:rPr>
          <w:iCs/>
          <w:i/>
        </w:rPr>
        <w:t xml:space="preserve">referring to digital content</w:t>
      </w:r>
      <w:r>
        <w:t xml:space="preserve"> </w:t>
      </w:r>
      <w:r>
        <w:t xml:space="preserve">by adding a digital fingerprint. A digital fingerprint is of fixed size and uniquely describes any digital content (e.g., a webpage, an digital image)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 to digital to a future beyond the internet</w:t>
      </w:r>
      <w:r>
        <w:t xml:space="preserve">.</w:t>
      </w:r>
    </w:p>
    <w:p>
      <w:pPr>
        <w:pStyle w:val="BodyText"/>
      </w:pPr>
      <w:r>
        <w:t xml:space="preserve">I call the collection of all possible digital fingerprints and their associated content the content-verse. By definition, this content-verse contains all content (or knowledge) ever to be created.</w:t>
      </w:r>
    </w:p>
    <w:bookmarkEnd w:id="30"/>
    <w:bookmarkStart w:id="51"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1"/>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38"/>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On the internet, you’d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In the content-verse, you’d say:</w:t>
      </w:r>
    </w:p>
    <w:p>
      <w:pPr>
        <w:pStyle w:val="BlockText"/>
      </w:pPr>
      <w:r>
        <w:t xml:space="preserve">“</w:t>
      </w:r>
      <w:r>
        <w:t xml:space="preserve">I’d like to get the content associated with this fingerprint.</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39"/>
      </w:r>
      <w:r>
        <w:t xml:space="preserve">, millions of Open Science publications through</w:t>
      </w:r>
      <w:r>
        <w:t xml:space="preserve"> </w:t>
      </w:r>
      <w:hyperlink r:id="rId46">
        <w:r>
          <w:rPr>
            <w:rStyle w:val="Hyperlink"/>
          </w:rPr>
          <w:t xml:space="preserve">Zenodo</w:t>
        </w:r>
      </w:hyperlink>
      <w:r>
        <w:t xml:space="preserve">, over eight hundred thousand datasets via</w:t>
      </w:r>
      <w:r>
        <w:t xml:space="preserve"> </w:t>
      </w:r>
      <w:hyperlink r:id="rId47">
        <w:r>
          <w:rPr>
            <w:rStyle w:val="Hyperlink"/>
          </w:rPr>
          <w:t xml:space="preserve">DataOne</w:t>
        </w:r>
      </w:hyperlink>
      <w:r>
        <w:t xml:space="preserve">, billions of open source files</w:t>
      </w:r>
      <w:r>
        <w:t xml:space="preserve"> </w:t>
      </w:r>
      <w:hyperlink r:id="rId48">
        <w:r>
          <w:rPr>
            <w:rStyle w:val="Hyperlink"/>
          </w:rPr>
          <w:t xml:space="preserve">Software Heritage Library</w:t>
        </w:r>
      </w:hyperlink>
      <w:r>
        <w:t xml:space="preserve">, and more than ninety seven million freely usable media files from</w:t>
      </w:r>
      <w:r>
        <w:t xml:space="preserve"> </w:t>
      </w:r>
      <w:hyperlink r:id="rId49">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0"/>
      </w:r>
      <w:r>
        <w:t xml:space="preserve">.</w:t>
      </w:r>
    </w:p>
    <w:bookmarkEnd w:id="51"/>
    <w:bookmarkStart w:id="52"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2"/>
    <w:bookmarkStart w:id="60"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3">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4">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5">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6">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7"/>
      </w:r>
      <w:r>
        <w:t xml:space="preserve"> </w:t>
      </w:r>
      <w:r>
        <w:t xml:space="preserve">via:</w:t>
      </w:r>
    </w:p>
    <w:p>
      <w:pPr>
        <w:pStyle w:val="BodyText"/>
      </w:pPr>
      <w:hyperlink r:id="rId59">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0"/>
    <w:bookmarkStart w:id="62" w:name="acknowledgments"/>
    <w:p>
      <w:pPr>
        <w:pStyle w:val="Heading2"/>
      </w:pPr>
      <w:r>
        <w:t xml:space="preserve">Acknowledgments</w:t>
      </w:r>
    </w:p>
    <w:p>
      <w:pPr>
        <w:pStyle w:val="FirstParagraph"/>
      </w:pPr>
      <w:r>
        <w:t xml:space="preserve">Michael Elliott, José Fortes and</w:t>
      </w:r>
      <w:r>
        <w:t xml:space="preserve"> </w:t>
      </w:r>
      <w:hyperlink r:id="rId61">
        <w:r>
          <w:rPr>
            <w:rStyle w:val="Hyperlink"/>
          </w:rPr>
          <w:t xml:space="preserve">Cypress Hansen</w:t>
        </w:r>
      </w:hyperlink>
      <w:r>
        <w:t xml:space="preserve"> </w:t>
      </w:r>
      <w:r>
        <w:t xml:space="preserve">provided comments to help improve a description of todays internet and the benefits of the content-verse.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2">
        <w:r>
          <w:rPr>
            <w:rStyle w:val="Hyperlink"/>
          </w:rPr>
          <w:t xml:space="preserve">Zenodo</w:t>
        </w:r>
      </w:hyperlink>
      <w:r>
        <w:t xml:space="preserve">,</w:t>
      </w:r>
      <w:r>
        <w:t xml:space="preserve"> </w:t>
      </w:r>
      <w:hyperlink r:id="rId33">
        <w:r>
          <w:rPr>
            <w:rStyle w:val="Hyperlink"/>
          </w:rPr>
          <w:t xml:space="preserve">DataOne</w:t>
        </w:r>
      </w:hyperlink>
      <w:r>
        <w:t xml:space="preserve">,</w:t>
      </w:r>
      <w:r>
        <w:t xml:space="preserve"> </w:t>
      </w:r>
      <w:hyperlink r:id="rId34">
        <w:r>
          <w:rPr>
            <w:rStyle w:val="Hyperlink"/>
          </w:rPr>
          <w:t xml:space="preserve">WikiMedia Commons</w:t>
        </w:r>
      </w:hyperlink>
      <w:r>
        <w:t xml:space="preserve">, and</w:t>
      </w:r>
      <w:r>
        <w:t xml:space="preserve"> </w:t>
      </w:r>
      <w:hyperlink r:id="rId35">
        <w:r>
          <w:rPr>
            <w:rStyle w:val="Hyperlink"/>
          </w:rPr>
          <w:t xml:space="preserve">Software Heritage Library</w:t>
        </w:r>
      </w:hyperlink>
      <w:r>
        <w:t xml:space="preserve"> </w:t>
      </w:r>
      <w:r>
        <w:t xml:space="preserve">to the massive amount of content they keep. Note also that</w:t>
      </w:r>
      <w:r>
        <w:t xml:space="preserve"> </w:t>
      </w:r>
      <w:hyperlink r:id="rId36">
        <w:r>
          <w:rPr>
            <w:rStyle w:val="Hyperlink"/>
          </w:rPr>
          <w:t xml:space="preserve">Carl Boettiger</w:t>
        </w:r>
      </w:hyperlink>
      <w:r>
        <w:t xml:space="preserve"> </w:t>
      </w:r>
      <w:r>
        <w:t xml:space="preserve">maintains a bridge from R to the content-verse via the R package</w:t>
      </w:r>
      <w:r>
        <w:t xml:space="preserve"> </w:t>
      </w:r>
      <w:hyperlink r:id="rId37">
        <w:r>
          <w:rPr>
            <w:rStyle w:val="Hyperlink"/>
          </w:rPr>
          <w:t xml:space="preserve">contentid</w:t>
        </w:r>
      </w:hyperlink>
      <w:r>
        <w:t xml:space="preserve">.</w:t>
      </w:r>
    </w:p>
  </w:footnote>
  <w:footnote w:id="38">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39">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0">
        <w:r>
          <w:rPr>
            <w:rStyle w:val="Hyperlink"/>
          </w:rPr>
          <w:t xml:space="preserve">iDigBio</w:t>
        </w:r>
      </w:hyperlink>
      <w:r>
        <w:t xml:space="preserve">,</w:t>
      </w:r>
      <w:r>
        <w:t xml:space="preserve"> </w:t>
      </w:r>
      <w:hyperlink r:id="rId41">
        <w:r>
          <w:rPr>
            <w:rStyle w:val="Hyperlink"/>
          </w:rPr>
          <w:t xml:space="preserve">GBIF</w:t>
        </w:r>
      </w:hyperlink>
      <w:r>
        <w:t xml:space="preserve">,</w:t>
      </w:r>
      <w:r>
        <w:t xml:space="preserve"> </w:t>
      </w:r>
      <w:hyperlink r:id="rId42">
        <w:r>
          <w:rPr>
            <w:rStyle w:val="Hyperlink"/>
          </w:rPr>
          <w:t xml:space="preserve">BioCase</w:t>
        </w:r>
      </w:hyperlink>
      <w:r>
        <w:t xml:space="preserve">,</w:t>
      </w:r>
      <w:r>
        <w:t xml:space="preserve"> </w:t>
      </w:r>
      <w:hyperlink r:id="rId43">
        <w:r>
          <w:rPr>
            <w:rStyle w:val="Hyperlink"/>
          </w:rPr>
          <w:t xml:space="preserve">Biodiversity Heritage Library</w:t>
        </w:r>
      </w:hyperlink>
      <w:r>
        <w:t xml:space="preserve">,</w:t>
      </w:r>
      <w:r>
        <w:t xml:space="preserve"> </w:t>
      </w:r>
      <w:hyperlink r:id="rId44">
        <w:r>
          <w:rPr>
            <w:rStyle w:val="Hyperlink"/>
          </w:rPr>
          <w:t xml:space="preserve">OBIS</w:t>
        </w:r>
      </w:hyperlink>
      <w:r>
        <w:t xml:space="preserve"> </w:t>
      </w:r>
      <w:r>
        <w:t xml:space="preserve">and</w:t>
      </w:r>
      <w:r>
        <w:t xml:space="preserve"> </w:t>
      </w:r>
      <w:hyperlink r:id="rId45">
        <w:r>
          <w:rPr>
            <w:rStyle w:val="Hyperlink"/>
          </w:rPr>
          <w:t xml:space="preserve">CheckListbank</w:t>
        </w:r>
      </w:hyperlink>
    </w:p>
  </w:footnote>
  <w:footnote w:id="50">
    <w:p>
      <w:pPr>
        <w:pStyle w:val="FootnoteText"/>
      </w:pPr>
      <w:r>
        <w:rPr>
          <w:rStyle w:val="FootnoteReference"/>
        </w:rPr>
        <w:footnoteRef/>
      </w:r>
      <w:r>
        <w:t xml:space="preserve"> </w:t>
      </w:r>
      <w:r>
        <w:t xml:space="preserve">In other words, digital fingerprints are agnostic of location, technology, and … time.</w:t>
      </w:r>
    </w:p>
  </w:footnote>
  <w:footnote w:id="57">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58">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2023-10-11T22:05:24Z</dcterms:created>
  <dcterms:modified xsi:type="dcterms:W3CDTF">2023-10-11T22:05:24Z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2023-09-28</vt:lpwstr>
  </property>
</Properties>
</file>