
<file path=[Content_Types].xml><?xml version="1.0" encoding="utf-8"?>
<Types xmlns="http://schemas.openxmlformats.org/package/2006/content-types">
  <Default Extension="xml" ContentType="application/xml"/>
  <Default Extension="rels" ContentType="application/vnd.openxmlformats-package.relationships+xml"/>
  <Default Extension="psmdcp" ContentType="application/vnd.openxmlformats-package.core-properties+xml"/>
  <Default Extension="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2b1c677e405b47ec" /><Relationship Type="http://schemas.openxmlformats.org/package/2006/relationships/metadata/core-properties" Target="/package/services/metadata/core-properties/3a106693903c4bac88a08cd3dec14093.psmdcp" Id="R21034ca28c564a11"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a14="http://schemas.microsoft.com/office/drawing/2010/main">
  <w:body>
    <w:p w:rsidRPr="00000000" w:rsidR="00000000" w:rsidDel="00000000" w:rsidP="2CAFE87A" w:rsidRDefault="00000000" w14:paraId="00000003" w14:textId="15C4DF59">
      <w:pPr>
        <w:pStyle w:val="Title"/>
        <w:rPr/>
      </w:pPr>
      <w:bookmarkStart w:name="_f8ci9ocliolv" w:colFirst="0" w:colLast="0" w:id="1"/>
      <w:bookmarkEnd w:id="1"/>
      <w:r w:rsidR="2CAFE87A">
        <w:rPr/>
        <w:t>Statement of Work</w:t>
      </w:r>
    </w:p>
    <w:p w:rsidR="2CAFE87A" w:rsidP="2CAFE87A" w:rsidRDefault="2CAFE87A" w14:paraId="3516E224" w14:textId="5AC2DFC4">
      <w:pPr>
        <w:pStyle w:val="Heading2"/>
      </w:pPr>
      <w:r w:rsidR="3B72813E">
        <w:rPr/>
        <w:t>Summary</w:t>
      </w:r>
    </w:p>
    <w:p w:rsidR="2CAFE87A" w:rsidRDefault="2CAFE87A" w14:paraId="2725B699" w14:textId="25017005">
      <w:r w:rsidR="2CAFE87A">
        <w:rPr/>
        <w:t>A statement of work suitable for a contract issued in the course of a pilot project with an annotation service</w:t>
      </w:r>
    </w:p>
    <w:p w:rsidR="2CAFE87A" w:rsidP="2CAFE87A" w:rsidRDefault="2CAFE87A" w14:paraId="45993AC1" w14:textId="192D7412">
      <w:pPr>
        <w:pStyle w:val="Normal"/>
      </w:pPr>
    </w:p>
    <w:p w:rsidR="2CAFE87A" w:rsidP="2CAFE87A" w:rsidRDefault="2CAFE87A" w14:paraId="6BA8FB2F" w14:textId="0BFEF027">
      <w:pPr>
        <w:pStyle w:val="Normal"/>
      </w:pPr>
      <w:r w:rsidRPr="2CAFE87A" w:rsidR="2CAFE87A">
        <w:rPr>
          <w:rFonts w:ascii="Arial" w:hAnsi="Arial" w:eastAsia="Arial" w:cs="Arial"/>
          <w:b w:val="0"/>
          <w:bCs w:val="0"/>
          <w:noProof w:val="0"/>
          <w:color w:val="333333"/>
          <w:sz w:val="22"/>
          <w:szCs w:val="22"/>
          <w:lang w:val="en"/>
        </w:rPr>
        <w:t xml:space="preserve">The Laboratory of Cellular Imaging and Macromolecular Biophysics (LCIMB), </w:t>
      </w:r>
      <w:r w:rsidRPr="2CAFE87A" w:rsidR="2CAFE87A">
        <w:rPr>
          <w:rFonts w:ascii="Arial" w:hAnsi="Arial" w:eastAsia="Arial" w:cs="Arial"/>
          <w:b w:val="0"/>
          <w:bCs w:val="0"/>
          <w:sz w:val="22"/>
          <w:szCs w:val="22"/>
        </w:rPr>
        <w:t xml:space="preserve">part of the National Institute of Biomedical Imaging and Bioengineering (NIBIB) wants to know if time-consuming image annotations for microscopy computer vision machine learning projects can successfully be outsourced to commercial image annotation providers. </w:t>
      </w:r>
    </w:p>
    <w:p w:rsidR="2CAFE87A" w:rsidP="2CAFE87A" w:rsidRDefault="2CAFE87A" w14:paraId="2CDDCC5A" w14:textId="262E702A">
      <w:pPr>
        <w:pStyle w:val="Normal"/>
        <w:rPr>
          <w:rtl w:val="0"/>
        </w:rPr>
      </w:pPr>
    </w:p>
    <w:p w:rsidR="2CAFE87A" w:rsidP="2CAFE87A" w:rsidRDefault="2CAFE87A" w14:paraId="6108825B" w14:textId="6590805A">
      <w:pPr>
        <w:pStyle w:val="Normal"/>
      </w:pPr>
      <w:r w:rsidR="3B72813E">
        <w:rPr/>
        <w:t>We plan</w:t>
      </w:r>
      <w:commentRangeStart w:id="932078692"/>
      <w:commentRangeEnd w:id="932078692"/>
      <w:r>
        <w:rPr>
          <w:rStyle w:val="CommentReference"/>
        </w:rPr>
        <w:commentReference w:id="932078692"/>
      </w:r>
      <w:r w:rsidR="3B72813E">
        <w:rPr/>
        <w:t xml:space="preserve"> to issue a “data challenge” as a pilot project, giving each provider a standardized dataset,  </w:t>
      </w:r>
      <w:r w:rsidR="3B72813E">
        <w:rPr/>
        <w:t xml:space="preserve">annotation </w:t>
      </w:r>
      <w:r w:rsidR="3B72813E">
        <w:rPr/>
        <w:t xml:space="preserve">evaluation criteria, </w:t>
      </w:r>
      <w:r w:rsidR="3B72813E">
        <w:rPr/>
        <w:t xml:space="preserve">and vendor evaluation criteria </w:t>
      </w:r>
      <w:r w:rsidR="3B72813E">
        <w:rPr/>
        <w:t xml:space="preserve">in order to ascertain which vendors are capable of producing future new annotations for LCIMB or other interested labs </w:t>
      </w:r>
      <w:r w:rsidR="3B72813E">
        <w:rPr/>
        <w:t xml:space="preserve">within </w:t>
      </w:r>
      <w:r w:rsidR="3B72813E">
        <w:rPr/>
        <w:t>the NIH.</w:t>
      </w:r>
      <w:commentRangeEnd w:id="1159233045"/>
      <w:r>
        <w:rPr>
          <w:rStyle w:val="CommentReference"/>
        </w:rPr>
        <w:commentReference w:id="1159233045"/>
      </w:r>
      <w:commentRangeStart w:id="1159233045"/>
    </w:p>
    <w:p w:rsidR="2CAFE87A" w:rsidP="2CAFE87A" w:rsidRDefault="2CAFE87A" w14:paraId="6512DBD2" w14:textId="5A59C3D4">
      <w:pPr>
        <w:pStyle w:val="Normal"/>
      </w:pPr>
    </w:p>
    <w:p w:rsidRPr="00000000" w:rsidR="00000000" w:rsidDel="00000000" w:rsidP="00000000" w:rsidRDefault="00000000" w14:paraId="00000005">
      <w:pPr>
        <w:pStyle w:val="Heading2"/>
        <w:rPr/>
      </w:pPr>
      <w:bookmarkStart w:name="_8wt4rz8x9tr9" w:colFirst="0" w:colLast="0" w:id="2"/>
      <w:bookmarkEnd w:id="2"/>
      <w:r w:rsidRPr="00000000" w:rsidDel="00000000" w:rsidR="00000000">
        <w:rPr>
          <w:rtl w:val="0"/>
        </w:rPr>
        <w:t xml:space="preserve">Objective</w:t>
      </w:r>
    </w:p>
    <w:p w:rsidRPr="00000000" w:rsidR="00000000" w:rsidDel="00000000" w:rsidP="00000000" w:rsidRDefault="00000000" w14:paraId="00000007" w14:textId="33DBF604">
      <w:pPr>
        <w:rPr/>
      </w:pPr>
      <w:r w:rsidR="2CAFE87A">
        <w:rPr/>
        <w:t>Determine the efficacy of annotation outsourcing services for the segmentation of biological electron microscopy images. Image data will be provided by LCIMB, and annotations created by providers will be compared against ground truth annotations created by experts within LCIMB and collaborating labs.</w:t>
      </w:r>
    </w:p>
    <w:p w:rsidRPr="00000000" w:rsidR="00000000" w:rsidDel="00000000" w:rsidP="00000000" w:rsidRDefault="00000000" w14:paraId="00000008">
      <w:pPr>
        <w:pStyle w:val="Heading2"/>
        <w:rPr/>
      </w:pPr>
      <w:bookmarkStart w:name="_kszftjxw664c" w:colFirst="0" w:colLast="0" w:id="3"/>
      <w:bookmarkEnd w:id="3"/>
      <w:r w:rsidRPr="00000000" w:rsidDel="00000000" w:rsidR="00000000">
        <w:rPr>
          <w:rtl w:val="0"/>
        </w:rPr>
        <w:t xml:space="preserve">Scope</w:t>
      </w:r>
    </w:p>
    <w:p w:rsidR="2CAFE87A" w:rsidRDefault="2CAFE87A" w14:paraId="235129FF" w14:textId="30604AD1">
      <w:r w:rsidR="2CAFE87A">
        <w:rPr/>
        <w:t xml:space="preserve">The creation of </w:t>
      </w:r>
      <w:r w:rsidR="2CAFE87A">
        <w:rPr/>
        <w:t>instance and/or semantic</w:t>
      </w:r>
      <w:r w:rsidR="2CAFE87A">
        <w:rPr/>
        <w:t xml:space="preserve"> segmentation annotations for provided image data, after annotators have been trained on the task using existing annotations from a similar dataset. Created annotations will be evaluated against in-lab annotations for quality.</w:t>
      </w:r>
    </w:p>
    <w:p w:rsidR="2CAFE87A" w:rsidP="2CAFE87A" w:rsidRDefault="2CAFE87A" w14:paraId="7F2B1EC3" w14:textId="026892C0">
      <w:pPr>
        <w:pStyle w:val="Heading2"/>
      </w:pPr>
      <w:r w:rsidRPr="3B72813E" w:rsidR="3B72813E">
        <w:rPr>
          <w:noProof w:val="0"/>
          <w:lang w:val="en"/>
        </w:rPr>
        <w:t>Data</w:t>
      </w:r>
    </w:p>
    <w:p w:rsidR="2CAFE87A" w:rsidP="2CAFE87A" w:rsidRDefault="2CAFE87A" w14:paraId="72BE3E7E" w14:textId="4E77B070">
      <w:pPr>
        <w:pStyle w:val="Heading3"/>
      </w:pPr>
      <w:r w:rsidRPr="3B72813E" w:rsidR="3B72813E">
        <w:rPr>
          <w:noProof w:val="0"/>
          <w:lang w:val="en"/>
        </w:rPr>
        <w:t>Image Data</w:t>
      </w:r>
    </w:p>
    <w:p w:rsidR="2CAFE87A" w:rsidRDefault="2CAFE87A" w14:paraId="0DA95924" w14:textId="4F4B20FC">
      <w:r w:rsidRPr="3B72813E" w:rsidR="3B72813E">
        <w:rPr>
          <w:rFonts w:ascii="Arial" w:hAnsi="Arial" w:eastAsia="Arial" w:cs="Arial"/>
          <w:noProof w:val="0"/>
          <w:color w:val="222222"/>
          <w:sz w:val="21"/>
          <w:szCs w:val="21"/>
          <w:lang w:val="en"/>
        </w:rPr>
        <w:t xml:space="preserve">The image data consists of two 3D images of human platelets acquired by a serial block-face scanning electron microscope (SBF-SEM). This data has been cleared for public release. All files use a uint16 multipage TIF format. A 3D image with size [Z, X, Y] is saved as Z pages of size [X, Y].  SBF-SEM image volumes are acquired as a series of </w:t>
      </w:r>
      <w:r w:rsidRPr="3B72813E" w:rsidR="3B72813E">
        <w:rPr>
          <w:rFonts w:ascii="Arial" w:hAnsi="Arial" w:eastAsia="Arial" w:cs="Arial"/>
          <w:i w:val="1"/>
          <w:iCs w:val="1"/>
          <w:noProof w:val="0"/>
          <w:color w:val="222222"/>
          <w:sz w:val="21"/>
          <w:szCs w:val="21"/>
          <w:lang w:val="en"/>
        </w:rPr>
        <w:t>x-y</w:t>
      </w:r>
      <w:r w:rsidRPr="3B72813E" w:rsidR="3B72813E">
        <w:rPr>
          <w:rFonts w:ascii="Arial" w:hAnsi="Arial" w:eastAsia="Arial" w:cs="Arial"/>
          <w:noProof w:val="0"/>
          <w:color w:val="222222"/>
          <w:sz w:val="21"/>
          <w:szCs w:val="21"/>
          <w:lang w:val="en"/>
        </w:rPr>
        <w:t xml:space="preserve"> cross-sections along a depth axis </w:t>
      </w:r>
      <w:r w:rsidRPr="3B72813E" w:rsidR="3B72813E">
        <w:rPr>
          <w:rFonts w:ascii="Arial" w:hAnsi="Arial" w:eastAsia="Arial" w:cs="Arial"/>
          <w:i w:val="1"/>
          <w:iCs w:val="1"/>
          <w:noProof w:val="0"/>
          <w:color w:val="222222"/>
          <w:sz w:val="21"/>
          <w:szCs w:val="21"/>
          <w:lang w:val="en"/>
        </w:rPr>
        <w:t>z</w:t>
      </w:r>
      <w:r w:rsidRPr="3B72813E" w:rsidR="3B72813E">
        <w:rPr>
          <w:rFonts w:ascii="Arial" w:hAnsi="Arial" w:eastAsia="Arial" w:cs="Arial"/>
          <w:noProof w:val="0"/>
          <w:color w:val="222222"/>
          <w:sz w:val="21"/>
          <w:szCs w:val="21"/>
          <w:lang w:val="en"/>
        </w:rPr>
        <w:t xml:space="preserve">. These </w:t>
      </w:r>
      <w:r w:rsidRPr="3B72813E" w:rsidR="3B72813E">
        <w:rPr>
          <w:rFonts w:ascii="Arial" w:hAnsi="Arial" w:eastAsia="Arial" w:cs="Arial"/>
          <w:i w:val="1"/>
          <w:iCs w:val="1"/>
          <w:noProof w:val="0"/>
          <w:color w:val="222222"/>
          <w:sz w:val="21"/>
          <w:szCs w:val="21"/>
          <w:lang w:val="en"/>
        </w:rPr>
        <w:t xml:space="preserve">x-y </w:t>
      </w:r>
      <w:r w:rsidRPr="3B72813E" w:rsidR="3B72813E">
        <w:rPr>
          <w:rFonts w:ascii="Arial" w:hAnsi="Arial" w:eastAsia="Arial" w:cs="Arial"/>
          <w:noProof w:val="0"/>
          <w:color w:val="222222"/>
          <w:sz w:val="21"/>
          <w:szCs w:val="21"/>
          <w:lang w:val="en"/>
        </w:rPr>
        <w:t xml:space="preserve">cross-sections are called </w:t>
      </w:r>
      <w:r w:rsidRPr="3B72813E" w:rsidR="3B72813E">
        <w:rPr>
          <w:rFonts w:ascii="Arial" w:hAnsi="Arial" w:eastAsia="Arial" w:cs="Arial"/>
          <w:i w:val="1"/>
          <w:iCs w:val="1"/>
          <w:noProof w:val="0"/>
          <w:color w:val="222222"/>
          <w:sz w:val="21"/>
          <w:szCs w:val="21"/>
          <w:lang w:val="en"/>
        </w:rPr>
        <w:t>lateral views</w:t>
      </w:r>
      <w:r w:rsidRPr="3B72813E" w:rsidR="3B72813E">
        <w:rPr>
          <w:rFonts w:ascii="Arial" w:hAnsi="Arial" w:eastAsia="Arial" w:cs="Arial"/>
          <w:noProof w:val="0"/>
          <w:color w:val="222222"/>
          <w:sz w:val="21"/>
          <w:szCs w:val="21"/>
          <w:lang w:val="en"/>
        </w:rPr>
        <w:t>, and form the 2D images a user interacts with on-screen. Image voxels are approximately 40x10x10 nm^3.</w:t>
      </w:r>
    </w:p>
    <w:p w:rsidR="2CAFE87A" w:rsidRDefault="2CAFE87A" w14:paraId="7067DD56" w14:textId="329798D2">
      <w:r>
        <w:br/>
      </w:r>
    </w:p>
    <w:p w:rsidR="2CAFE87A" w:rsidRDefault="2CAFE87A" w14:paraId="5354666E" w14:textId="6BE33F87">
      <w:r w:rsidRPr="3B72813E" w:rsidR="3B72813E">
        <w:rPr>
          <w:rFonts w:ascii="Arial" w:hAnsi="Arial" w:eastAsia="Arial" w:cs="Arial"/>
          <w:b w:val="1"/>
          <w:bCs w:val="1"/>
          <w:noProof w:val="0"/>
          <w:color w:val="222222"/>
          <w:sz w:val="21"/>
          <w:szCs w:val="21"/>
          <w:lang w:val="en"/>
        </w:rPr>
        <w:t>1</w:t>
      </w:r>
      <w:r w:rsidRPr="3B72813E" w:rsidR="3B72813E">
        <w:rPr>
          <w:rFonts w:ascii="Arial" w:hAnsi="Arial" w:eastAsia="Arial" w:cs="Arial"/>
          <w:noProof w:val="0"/>
          <w:color w:val="222222"/>
          <w:sz w:val="21"/>
          <w:szCs w:val="21"/>
          <w:lang w:val="en"/>
        </w:rPr>
        <w:t xml:space="preserve">. </w:t>
      </w:r>
      <w:r w:rsidRPr="3B72813E" w:rsidR="3B72813E">
        <w:rPr>
          <w:rFonts w:ascii="Arial" w:hAnsi="Arial" w:eastAsia="Arial" w:cs="Arial"/>
          <w:b w:val="1"/>
          <w:bCs w:val="1"/>
          <w:noProof w:val="0"/>
          <w:color w:val="222222"/>
          <w:sz w:val="21"/>
          <w:szCs w:val="21"/>
          <w:lang w:val="en"/>
        </w:rPr>
        <w:t>unlabeled-images.tif</w:t>
      </w:r>
      <w:r w:rsidRPr="3B72813E" w:rsidR="3B72813E">
        <w:rPr>
          <w:rFonts w:ascii="Arial" w:hAnsi="Arial" w:eastAsia="Arial" w:cs="Arial"/>
          <w:noProof w:val="0"/>
          <w:color w:val="222222"/>
          <w:sz w:val="21"/>
          <w:szCs w:val="21"/>
          <w:lang w:val="en"/>
        </w:rPr>
        <w:t>: Size [50, 800, 800]. The project objective is to create one or more labelings of this dataset.</w:t>
      </w:r>
    </w:p>
    <w:p w:rsidR="2CAFE87A" w:rsidRDefault="2CAFE87A" w14:paraId="7B3EB385" w14:textId="416117F9">
      <w:r>
        <w:drawing>
          <wp:inline wp14:editId="6B453201" wp14:anchorId="32D681C9">
            <wp:extent cx="3810000" cy="3810000"/>
            <wp:effectExtent l="0" t="0" r="0" b="0"/>
            <wp:docPr id="71626212" name="" title=""/>
            <wp:cNvGraphicFramePr>
              <a:graphicFrameLocks noChangeAspect="1"/>
            </wp:cNvGraphicFramePr>
            <a:graphic>
              <a:graphicData uri="http://schemas.openxmlformats.org/drawingml/2006/picture">
                <pic:pic>
                  <pic:nvPicPr>
                    <pic:cNvPr id="0" name=""/>
                    <pic:cNvPicPr/>
                  </pic:nvPicPr>
                  <pic:blipFill>
                    <a:blip r:embed="R7665be2d04f8449c">
                      <a:extLst>
                        <a:ext xmlns:a="http://schemas.openxmlformats.org/drawingml/2006/main" uri="{28A0092B-C50C-407E-A947-70E740481C1C}">
                          <a14:useLocalDpi val="0"/>
                        </a:ext>
                      </a:extLst>
                    </a:blip>
                    <a:stretch>
                      <a:fillRect/>
                    </a:stretch>
                  </pic:blipFill>
                  <pic:spPr>
                    <a:xfrm>
                      <a:off x="0" y="0"/>
                      <a:ext cx="3810000" cy="3810000"/>
                    </a:xfrm>
                    <a:prstGeom prst="rect">
                      <a:avLst/>
                    </a:prstGeom>
                  </pic:spPr>
                </pic:pic>
              </a:graphicData>
            </a:graphic>
          </wp:inline>
        </w:drawing>
      </w:r>
    </w:p>
    <w:p w:rsidR="2CAFE87A" w:rsidRDefault="2CAFE87A" w14:paraId="2B6805AD" w14:textId="681094C6">
      <w:r w:rsidRPr="3B72813E" w:rsidR="3B72813E">
        <w:rPr>
          <w:rFonts w:ascii="Arial" w:hAnsi="Arial" w:eastAsia="Arial" w:cs="Arial"/>
          <w:noProof w:val="0"/>
          <w:color w:val="222222"/>
          <w:sz w:val="21"/>
          <w:szCs w:val="21"/>
          <w:lang w:val="en"/>
        </w:rPr>
        <w:t xml:space="preserve">Page 0 of </w:t>
      </w:r>
      <w:r w:rsidRPr="3B72813E" w:rsidR="3B72813E">
        <w:rPr>
          <w:rFonts w:ascii="Arial" w:hAnsi="Arial" w:eastAsia="Arial" w:cs="Arial"/>
          <w:i w:val="1"/>
          <w:iCs w:val="1"/>
          <w:noProof w:val="0"/>
          <w:color w:val="222222"/>
          <w:sz w:val="21"/>
          <w:szCs w:val="21"/>
          <w:lang w:val="en"/>
        </w:rPr>
        <w:t>unlabeled-images.tif</w:t>
      </w:r>
    </w:p>
    <w:p w:rsidR="2CAFE87A" w:rsidRDefault="2CAFE87A" w14:paraId="151043F2" w14:textId="3568CD00">
      <w:r>
        <w:br/>
      </w:r>
    </w:p>
    <w:p w:rsidR="2CAFE87A" w:rsidRDefault="2CAFE87A" w14:paraId="63AC37D3" w14:textId="7431F911">
      <w:r w:rsidRPr="3B72813E" w:rsidR="3B72813E">
        <w:rPr>
          <w:rFonts w:ascii="Arial" w:hAnsi="Arial" w:eastAsia="Arial" w:cs="Arial"/>
          <w:b w:val="1"/>
          <w:bCs w:val="1"/>
          <w:noProof w:val="0"/>
          <w:color w:val="222222"/>
          <w:sz w:val="21"/>
          <w:szCs w:val="21"/>
          <w:lang w:val="en"/>
        </w:rPr>
        <w:t>2</w:t>
      </w:r>
      <w:r w:rsidRPr="3B72813E" w:rsidR="3B72813E">
        <w:rPr>
          <w:rFonts w:ascii="Arial" w:hAnsi="Arial" w:eastAsia="Arial" w:cs="Arial"/>
          <w:noProof w:val="0"/>
          <w:color w:val="222222"/>
          <w:sz w:val="21"/>
          <w:szCs w:val="21"/>
          <w:lang w:val="en"/>
        </w:rPr>
        <w:t xml:space="preserve">. </w:t>
      </w:r>
      <w:r w:rsidRPr="3B72813E" w:rsidR="3B72813E">
        <w:rPr>
          <w:rFonts w:ascii="Arial" w:hAnsi="Arial" w:eastAsia="Arial" w:cs="Arial"/>
          <w:b w:val="1"/>
          <w:bCs w:val="1"/>
          <w:noProof w:val="0"/>
          <w:color w:val="222222"/>
          <w:sz w:val="21"/>
          <w:szCs w:val="21"/>
          <w:lang w:val="en"/>
        </w:rPr>
        <w:t>labeled-images.tif</w:t>
      </w:r>
      <w:r w:rsidRPr="3B72813E" w:rsidR="3B72813E">
        <w:rPr>
          <w:rFonts w:ascii="Arial" w:hAnsi="Arial" w:eastAsia="Arial" w:cs="Arial"/>
          <w:noProof w:val="0"/>
          <w:color w:val="222222"/>
          <w:sz w:val="21"/>
          <w:szCs w:val="21"/>
          <w:lang w:val="en"/>
        </w:rPr>
        <w:t xml:space="preserve">: Size [24, 800, 800]. In addition to the image data, we provide a </w:t>
      </w:r>
      <w:r w:rsidRPr="3B72813E" w:rsidR="3B72813E">
        <w:rPr>
          <w:rFonts w:ascii="Arial" w:hAnsi="Arial" w:eastAsia="Arial" w:cs="Arial"/>
          <w:i w:val="1"/>
          <w:iCs w:val="1"/>
          <w:noProof w:val="0"/>
          <w:color w:val="222222"/>
          <w:sz w:val="21"/>
          <w:szCs w:val="21"/>
          <w:lang w:val="en"/>
        </w:rPr>
        <w:t>labels</w:t>
      </w:r>
      <w:r w:rsidRPr="3B72813E" w:rsidR="3B72813E">
        <w:rPr>
          <w:rFonts w:ascii="Arial" w:hAnsi="Arial" w:eastAsia="Arial" w:cs="Arial"/>
          <w:noProof w:val="0"/>
          <w:color w:val="222222"/>
          <w:sz w:val="21"/>
          <w:szCs w:val="21"/>
          <w:lang w:val="en"/>
        </w:rPr>
        <w:t xml:space="preserve"> folder which contains semantic and instance segmentations of </w:t>
      </w:r>
      <w:r w:rsidRPr="3B72813E" w:rsidR="3B72813E">
        <w:rPr>
          <w:rFonts w:ascii="Arial" w:hAnsi="Arial" w:eastAsia="Arial" w:cs="Arial"/>
          <w:i w:val="1"/>
          <w:iCs w:val="1"/>
          <w:noProof w:val="0"/>
          <w:color w:val="222222"/>
          <w:sz w:val="21"/>
          <w:szCs w:val="21"/>
          <w:lang w:val="en"/>
        </w:rPr>
        <w:t>labeled-images.tif</w:t>
      </w:r>
      <w:r w:rsidRPr="3B72813E" w:rsidR="3B72813E">
        <w:rPr>
          <w:rFonts w:ascii="Arial" w:hAnsi="Arial" w:eastAsia="Arial" w:cs="Arial"/>
          <w:noProof w:val="0"/>
          <w:color w:val="222222"/>
          <w:sz w:val="21"/>
          <w:szCs w:val="21"/>
          <w:lang w:val="en"/>
        </w:rPr>
        <w:t>. The label data can be used for, e.g.,  learning labeling tasks, quality control, and illustration.</w:t>
      </w:r>
    </w:p>
    <w:p w:rsidR="2CAFE87A" w:rsidP="2CAFE87A" w:rsidRDefault="2CAFE87A" w14:paraId="3EBEA16F" w14:textId="7E6D657E">
      <w:pPr>
        <w:rPr>
          <w:rFonts w:ascii="Arial" w:hAnsi="Arial" w:eastAsia="Arial" w:cs="Arial"/>
          <w:noProof w:val="0"/>
          <w:color w:val="222222"/>
          <w:sz w:val="21"/>
          <w:szCs w:val="21"/>
          <w:lang w:val="en"/>
        </w:rPr>
      </w:pPr>
      <w:r w:rsidRPr="2CAFE87A" w:rsidR="2CAFE87A">
        <w:rPr>
          <w:rFonts w:ascii="Arial" w:hAnsi="Arial" w:eastAsia="Arial" w:cs="Arial"/>
          <w:noProof w:val="0"/>
          <w:color w:val="222222"/>
          <w:sz w:val="21"/>
          <w:szCs w:val="21"/>
          <w:lang w:val="en"/>
        </w:rPr>
        <w:t xml:space="preserve"> </w:t>
      </w:r>
      <w:r>
        <w:drawing>
          <wp:inline wp14:editId="6E08C65D" wp14:anchorId="303E24D6">
            <wp:extent cx="3810000" cy="3810000"/>
            <wp:effectExtent l="0" t="0" r="0" b="0"/>
            <wp:docPr id="1629402216" name="" title=""/>
            <wp:cNvGraphicFramePr>
              <a:graphicFrameLocks noChangeAspect="1"/>
            </wp:cNvGraphicFramePr>
            <a:graphic>
              <a:graphicData uri="http://schemas.openxmlformats.org/drawingml/2006/picture">
                <pic:pic>
                  <pic:nvPicPr>
                    <pic:cNvPr id="0" name=""/>
                    <pic:cNvPicPr/>
                  </pic:nvPicPr>
                  <pic:blipFill>
                    <a:blip r:embed="R7c742a1ed888406b">
                      <a:extLst>
                        <a:ext xmlns:a="http://schemas.openxmlformats.org/drawingml/2006/main" uri="{28A0092B-C50C-407E-A947-70E740481C1C}">
                          <a14:useLocalDpi val="0"/>
                        </a:ext>
                      </a:extLst>
                    </a:blip>
                    <a:stretch>
                      <a:fillRect/>
                    </a:stretch>
                  </pic:blipFill>
                  <pic:spPr>
                    <a:xfrm>
                      <a:off x="0" y="0"/>
                      <a:ext cx="3810000" cy="3810000"/>
                    </a:xfrm>
                    <a:prstGeom prst="rect">
                      <a:avLst/>
                    </a:prstGeom>
                  </pic:spPr>
                </pic:pic>
              </a:graphicData>
            </a:graphic>
          </wp:inline>
        </w:drawing>
      </w:r>
    </w:p>
    <w:p w:rsidR="2CAFE87A" w:rsidRDefault="2CAFE87A" w14:paraId="6183EF1B" w14:textId="07E0A2B2">
      <w:r w:rsidRPr="3B72813E" w:rsidR="3B72813E">
        <w:rPr>
          <w:rFonts w:ascii="Arial" w:hAnsi="Arial" w:eastAsia="Arial" w:cs="Arial"/>
          <w:noProof w:val="0"/>
          <w:color w:val="222222"/>
          <w:sz w:val="21"/>
          <w:szCs w:val="21"/>
          <w:lang w:val="en"/>
        </w:rPr>
        <w:t xml:space="preserve">Page 0 of </w:t>
      </w:r>
      <w:r w:rsidRPr="3B72813E" w:rsidR="3B72813E">
        <w:rPr>
          <w:rFonts w:ascii="Arial" w:hAnsi="Arial" w:eastAsia="Arial" w:cs="Arial"/>
          <w:i w:val="1"/>
          <w:iCs w:val="1"/>
          <w:noProof w:val="0"/>
          <w:color w:val="222222"/>
          <w:sz w:val="21"/>
          <w:szCs w:val="21"/>
          <w:lang w:val="en"/>
        </w:rPr>
        <w:t>labeled-images.tif</w:t>
      </w:r>
    </w:p>
    <w:p w:rsidR="2CAFE87A" w:rsidRDefault="2CAFE87A" w14:paraId="25319364" w14:textId="3322099B"/>
    <w:p w:rsidR="2CAFE87A" w:rsidP="2CAFE87A" w:rsidRDefault="2CAFE87A" w14:paraId="2F62AE26" w14:textId="1B68D26E">
      <w:pPr>
        <w:pStyle w:val="Heading4"/>
        <w:rPr>
          <w:noProof w:val="0"/>
          <w:lang w:val="en"/>
        </w:rPr>
      </w:pPr>
      <w:r w:rsidRPr="3B72813E" w:rsidR="3B72813E">
        <w:rPr>
          <w:noProof w:val="0"/>
          <w:lang w:val="en"/>
        </w:rPr>
        <w:t>Additional Image Data</w:t>
      </w:r>
    </w:p>
    <w:p w:rsidR="2CAFE87A" w:rsidRDefault="2CAFE87A" w14:paraId="27539185" w14:textId="03772D0A">
      <w:r w:rsidRPr="3B72813E" w:rsidR="3B72813E">
        <w:rPr>
          <w:rFonts w:ascii="Arial" w:hAnsi="Arial" w:eastAsia="Arial" w:cs="Arial"/>
          <w:noProof w:val="0"/>
          <w:color w:val="222222"/>
          <w:sz w:val="21"/>
          <w:szCs w:val="21"/>
          <w:lang w:val="en"/>
        </w:rPr>
        <w:t>If all chosen labeling tasks for the provided image are finished before the end of the project, there are additional similar image datasets that can be provided. All other things being equal, producing labels for a larger amount of data is a project preference.</w:t>
      </w:r>
    </w:p>
    <w:p w:rsidR="2CAFE87A" w:rsidP="2CAFE87A" w:rsidRDefault="2CAFE87A" w14:paraId="185B3861" w14:textId="49A21D34">
      <w:pPr>
        <w:pStyle w:val="Heading2"/>
      </w:pPr>
      <w:r w:rsidRPr="3B72813E" w:rsidR="3B72813E">
        <w:rPr>
          <w:noProof w:val="0"/>
          <w:lang w:val="en"/>
        </w:rPr>
        <w:t>Labels</w:t>
      </w:r>
    </w:p>
    <w:p w:rsidR="2CAFE87A" w:rsidRDefault="2CAFE87A" w14:paraId="23779D06" w14:textId="0EBFED7B">
      <w:r w:rsidRPr="3B72813E" w:rsidR="3B72813E">
        <w:rPr>
          <w:rFonts w:ascii="Arial" w:hAnsi="Arial" w:eastAsia="Arial" w:cs="Arial"/>
          <w:noProof w:val="0"/>
          <w:color w:val="222222"/>
          <w:sz w:val="21"/>
          <w:szCs w:val="21"/>
          <w:lang w:val="en"/>
        </w:rPr>
        <w:t xml:space="preserve">The project objective is to produce one or more label files from the </w:t>
      </w:r>
      <w:r w:rsidRPr="3B72813E" w:rsidR="3B72813E">
        <w:rPr>
          <w:rFonts w:ascii="Arial" w:hAnsi="Arial" w:eastAsia="Arial" w:cs="Arial"/>
          <w:i w:val="1"/>
          <w:iCs w:val="1"/>
          <w:noProof w:val="0"/>
          <w:color w:val="222222"/>
          <w:sz w:val="21"/>
          <w:szCs w:val="21"/>
          <w:lang w:val="en"/>
        </w:rPr>
        <w:t>unlabeled-</w:t>
      </w:r>
      <w:r w:rsidRPr="3B72813E" w:rsidR="3B72813E">
        <w:rPr>
          <w:rFonts w:ascii="Arial" w:hAnsi="Arial" w:eastAsia="Arial" w:cs="Arial"/>
          <w:i w:val="1"/>
          <w:iCs w:val="1"/>
          <w:noProof w:val="0"/>
          <w:color w:val="222222"/>
          <w:sz w:val="21"/>
          <w:szCs w:val="21"/>
          <w:lang w:val="en"/>
        </w:rPr>
        <w:t>images.tif</w:t>
      </w:r>
      <w:r w:rsidRPr="3B72813E" w:rsidR="3B72813E">
        <w:rPr>
          <w:rFonts w:ascii="Arial" w:hAnsi="Arial" w:eastAsia="Arial" w:cs="Arial"/>
          <w:noProof w:val="0"/>
          <w:color w:val="222222"/>
          <w:sz w:val="21"/>
          <w:szCs w:val="21"/>
          <w:lang w:val="en"/>
        </w:rPr>
        <w:t xml:space="preserve"> image volume, assigning semantic or instance labels to cells and organelles within the image. Each produced label file should be saved as a uint16 multipage TIF, indexed or RGB. Label files should be saved as Z pages of size-[X, Y] lateral views.</w:t>
      </w:r>
    </w:p>
    <w:p w:rsidR="2CAFE87A" w:rsidP="2CAFE87A" w:rsidRDefault="2CAFE87A" w14:paraId="471B561D" w14:textId="6249F48D">
      <w:pPr>
        <w:pStyle w:val="Heading3"/>
      </w:pPr>
      <w:r w:rsidRPr="3B72813E" w:rsidR="3B72813E">
        <w:rPr>
          <w:noProof w:val="0"/>
          <w:lang w:val="en"/>
        </w:rPr>
        <w:t>Definitions</w:t>
      </w:r>
    </w:p>
    <w:p w:rsidR="2CAFE87A" w:rsidRDefault="2CAFE87A" w14:paraId="623D9EA1" w14:textId="405E35F5">
      <w:r w:rsidRPr="3B72813E" w:rsidR="3B72813E">
        <w:rPr>
          <w:rFonts w:ascii="Arial" w:hAnsi="Arial" w:eastAsia="Arial" w:cs="Arial"/>
          <w:i w:val="1"/>
          <w:iCs w:val="1"/>
          <w:noProof w:val="0"/>
          <w:color w:val="222222"/>
          <w:sz w:val="21"/>
          <w:szCs w:val="21"/>
          <w:lang w:val="en"/>
        </w:rPr>
        <w:t>Membrane</w:t>
      </w:r>
      <w:r w:rsidRPr="3B72813E" w:rsidR="3B72813E">
        <w:rPr>
          <w:rFonts w:ascii="Arial" w:hAnsi="Arial" w:eastAsia="Arial" w:cs="Arial"/>
          <w:noProof w:val="0"/>
          <w:color w:val="222222"/>
          <w:sz w:val="21"/>
          <w:szCs w:val="21"/>
          <w:lang w:val="en"/>
        </w:rPr>
        <w:t xml:space="preserve">: A barrier between a biological structure and its external environment. In the provided SBF-SEM images, </w:t>
      </w:r>
      <w:r w:rsidRPr="3B72813E" w:rsidR="3B72813E">
        <w:rPr>
          <w:rFonts w:ascii="Arial" w:hAnsi="Arial" w:eastAsia="Arial" w:cs="Arial"/>
          <w:i w:val="1"/>
          <w:iCs w:val="1"/>
          <w:noProof w:val="0"/>
          <w:color w:val="222222"/>
          <w:sz w:val="21"/>
          <w:szCs w:val="21"/>
          <w:lang w:val="en"/>
        </w:rPr>
        <w:t>membrane-bound</w:t>
      </w:r>
      <w:r w:rsidRPr="3B72813E" w:rsidR="3B72813E">
        <w:rPr>
          <w:rFonts w:ascii="Arial" w:hAnsi="Arial" w:eastAsia="Arial" w:cs="Arial"/>
          <w:noProof w:val="0"/>
          <w:color w:val="222222"/>
          <w:sz w:val="21"/>
          <w:szCs w:val="21"/>
          <w:lang w:val="en"/>
        </w:rPr>
        <w:t xml:space="preserve"> objects have a border which is darker than the neighboring object interior.</w:t>
      </w:r>
    </w:p>
    <w:p w:rsidR="2CAFE87A" w:rsidP="2CAFE87A" w:rsidRDefault="2CAFE87A" w14:paraId="05C79054" w14:textId="0B8FCD93">
      <w:pPr>
        <w:pStyle w:val="Normal"/>
        <w:rPr>
          <w:rFonts w:ascii="Arial" w:hAnsi="Arial" w:eastAsia="Arial" w:cs="Arial"/>
          <w:noProof w:val="0"/>
          <w:color w:val="222222"/>
          <w:sz w:val="21"/>
          <w:szCs w:val="21"/>
          <w:lang w:val="en"/>
        </w:rPr>
      </w:pPr>
    </w:p>
    <w:p w:rsidR="2CAFE87A" w:rsidRDefault="2CAFE87A" w14:paraId="4656CC9E" w14:textId="4CC79C76">
      <w:r w:rsidRPr="3B72813E" w:rsidR="3B72813E">
        <w:rPr>
          <w:rFonts w:ascii="Arial" w:hAnsi="Arial" w:eastAsia="Arial" w:cs="Arial"/>
          <w:i w:val="1"/>
          <w:iCs w:val="1"/>
          <w:noProof w:val="0"/>
          <w:color w:val="222222"/>
          <w:sz w:val="21"/>
          <w:szCs w:val="21"/>
          <w:lang w:val="en"/>
        </w:rPr>
        <w:t>Cell</w:t>
      </w:r>
      <w:r w:rsidRPr="3B72813E" w:rsidR="3B72813E">
        <w:rPr>
          <w:rFonts w:ascii="Arial" w:hAnsi="Arial" w:eastAsia="Arial" w:cs="Arial"/>
          <w:noProof w:val="0"/>
          <w:color w:val="222222"/>
          <w:sz w:val="21"/>
          <w:szCs w:val="21"/>
          <w:lang w:val="en"/>
        </w:rPr>
        <w:t>: Membrane-bound biological matter. Effectively, any image region darker than the background.</w:t>
      </w:r>
    </w:p>
    <w:p w:rsidR="2CAFE87A" w:rsidRDefault="2CAFE87A" w14:paraId="3E85EA60" w14:textId="5790B7EC"/>
    <w:p w:rsidR="2CAFE87A" w:rsidRDefault="2CAFE87A" w14:paraId="0CDDF71E" w14:textId="1F882E4A">
      <w:r w:rsidRPr="3B72813E" w:rsidR="3B72813E">
        <w:rPr>
          <w:rFonts w:ascii="Arial" w:hAnsi="Arial" w:eastAsia="Arial" w:cs="Arial"/>
          <w:i w:val="1"/>
          <w:iCs w:val="1"/>
          <w:noProof w:val="0"/>
          <w:color w:val="222222"/>
          <w:sz w:val="21"/>
          <w:szCs w:val="21"/>
          <w:lang w:val="en"/>
        </w:rPr>
        <w:t>Organelle</w:t>
      </w:r>
      <w:r w:rsidRPr="3B72813E" w:rsidR="3B72813E">
        <w:rPr>
          <w:rFonts w:ascii="Arial" w:hAnsi="Arial" w:eastAsia="Arial" w:cs="Arial"/>
          <w:noProof w:val="0"/>
          <w:color w:val="222222"/>
          <w:sz w:val="21"/>
          <w:szCs w:val="21"/>
          <w:lang w:val="en"/>
        </w:rPr>
        <w:t>: A closed structure contained within a cell. Cells have multiple types of organelles. All organelles of interest to this project are membrane-bound. Effectively, a closed region inside a cell.</w:t>
      </w:r>
    </w:p>
    <w:p w:rsidR="2CAFE87A" w:rsidRDefault="2CAFE87A" w14:paraId="4E988EF1" w14:textId="1333B9A0"/>
    <w:p w:rsidR="2CAFE87A" w:rsidP="2CAFE87A" w:rsidRDefault="2CAFE87A" w14:paraId="263D1DC7" w14:textId="5E446B08">
      <w:pPr>
        <w:pStyle w:val="Heading3"/>
      </w:pPr>
      <w:r w:rsidRPr="3B72813E" w:rsidR="3B72813E">
        <w:rPr>
          <w:noProof w:val="0"/>
          <w:lang w:val="en"/>
        </w:rPr>
        <w:t>Semantic labels</w:t>
      </w:r>
    </w:p>
    <w:p w:rsidR="2CAFE87A" w:rsidRDefault="2CAFE87A" w14:paraId="5B42B6F9" w14:textId="3DDF50DB">
      <w:r w:rsidRPr="3B72813E" w:rsidR="3B72813E">
        <w:rPr>
          <w:rFonts w:ascii="Arial" w:hAnsi="Arial" w:eastAsia="Arial" w:cs="Arial"/>
          <w:noProof w:val="0"/>
          <w:color w:val="222222"/>
          <w:sz w:val="21"/>
          <w:szCs w:val="21"/>
          <w:lang w:val="en"/>
        </w:rPr>
        <w:t>Semantic labels are image masks that classify each image voxel into one of six classes, indexed from 0 - 5:</w:t>
      </w:r>
    </w:p>
    <w:tbl>
      <w:tblPr>
        <w:tblStyle w:val="TableGrid"/>
        <w:tblW w:w="0" w:type="auto"/>
        <w:tblLayout w:type="fixed"/>
        <w:tblLook w:val="06A0" w:firstRow="1" w:lastRow="0" w:firstColumn="1" w:lastColumn="0" w:noHBand="1" w:noVBand="1"/>
      </w:tblPr>
      <w:tblGrid>
        <w:gridCol w:w="4680"/>
        <w:gridCol w:w="4680"/>
      </w:tblGrid>
      <w:tr w:rsidR="2CAFE87A" w:rsidTr="3B72813E" w14:paraId="14132D0E">
        <w:tc>
          <w:tcPr>
            <w:tcW w:w="4680" w:type="dxa"/>
            <w:tcMar/>
          </w:tcPr>
          <w:p w:rsidR="2CAFE87A" w:rsidRDefault="2CAFE87A" w14:paraId="29A6AF4D" w14:textId="5C1ADD53">
            <w:r w:rsidRPr="3B72813E" w:rsidR="3B72813E">
              <w:rPr>
                <w:b w:val="1"/>
                <w:bCs w:val="1"/>
                <w:color w:val="222222"/>
                <w:sz w:val="21"/>
                <w:szCs w:val="21"/>
              </w:rPr>
              <w:t>Index</w:t>
            </w:r>
          </w:p>
        </w:tc>
        <w:tc>
          <w:tcPr>
            <w:tcW w:w="4680" w:type="dxa"/>
            <w:tcMar/>
          </w:tcPr>
          <w:p w:rsidR="2CAFE87A" w:rsidRDefault="2CAFE87A" w14:paraId="03FBD7F7" w14:textId="216B78DC">
            <w:r w:rsidRPr="3B72813E" w:rsidR="3B72813E">
              <w:rPr>
                <w:b w:val="1"/>
                <w:bCs w:val="1"/>
                <w:color w:val="222222"/>
                <w:sz w:val="21"/>
                <w:szCs w:val="21"/>
              </w:rPr>
              <w:t>Class name</w:t>
            </w:r>
          </w:p>
        </w:tc>
      </w:tr>
      <w:tr w:rsidR="2CAFE87A" w:rsidTr="3B72813E" w14:paraId="3F0EA241">
        <w:tc>
          <w:tcPr>
            <w:tcW w:w="4680" w:type="dxa"/>
            <w:tcMar/>
          </w:tcPr>
          <w:p w:rsidR="2CAFE87A" w:rsidRDefault="2CAFE87A" w14:paraId="3DFB244D" w14:textId="36C5976E">
            <w:r w:rsidRPr="3B72813E" w:rsidR="3B72813E">
              <w:rPr>
                <w:color w:val="222222"/>
                <w:sz w:val="21"/>
                <w:szCs w:val="21"/>
              </w:rPr>
              <w:t>0</w:t>
            </w:r>
          </w:p>
        </w:tc>
        <w:tc>
          <w:tcPr>
            <w:tcW w:w="4680" w:type="dxa"/>
            <w:tcMar/>
          </w:tcPr>
          <w:p w:rsidR="2CAFE87A" w:rsidRDefault="2CAFE87A" w14:paraId="514BC397" w14:textId="1A2EC36A">
            <w:r w:rsidRPr="3B72813E" w:rsidR="3B72813E">
              <w:rPr>
                <w:color w:val="222222"/>
                <w:sz w:val="21"/>
                <w:szCs w:val="21"/>
              </w:rPr>
              <w:t>Background</w:t>
            </w:r>
          </w:p>
        </w:tc>
      </w:tr>
      <w:tr w:rsidR="2CAFE87A" w:rsidTr="3B72813E" w14:paraId="232E9E85">
        <w:tc>
          <w:tcPr>
            <w:tcW w:w="4680" w:type="dxa"/>
            <w:tcMar/>
          </w:tcPr>
          <w:p w:rsidR="2CAFE87A" w:rsidRDefault="2CAFE87A" w14:paraId="239CF43B" w14:textId="4E378610">
            <w:r w:rsidRPr="3B72813E" w:rsidR="3B72813E">
              <w:rPr>
                <w:color w:val="222222"/>
                <w:sz w:val="21"/>
                <w:szCs w:val="21"/>
              </w:rPr>
              <w:t>1</w:t>
            </w:r>
          </w:p>
        </w:tc>
        <w:tc>
          <w:tcPr>
            <w:tcW w:w="4680" w:type="dxa"/>
            <w:tcMar/>
          </w:tcPr>
          <w:p w:rsidR="2CAFE87A" w:rsidRDefault="2CAFE87A" w14:paraId="1ADAD48C" w14:textId="6B494C9C">
            <w:r w:rsidRPr="3B72813E" w:rsidR="3B72813E">
              <w:rPr>
                <w:color w:val="222222"/>
                <w:sz w:val="21"/>
                <w:szCs w:val="21"/>
              </w:rPr>
              <w:t>Cell</w:t>
            </w:r>
          </w:p>
        </w:tc>
      </w:tr>
      <w:tr w:rsidR="2CAFE87A" w:rsidTr="3B72813E" w14:paraId="79A35D77">
        <w:tc>
          <w:tcPr>
            <w:tcW w:w="4680" w:type="dxa"/>
            <w:tcMar/>
          </w:tcPr>
          <w:p w:rsidR="2CAFE87A" w:rsidRDefault="2CAFE87A" w14:paraId="1853F3D3" w14:textId="447BFA10">
            <w:r w:rsidRPr="3B72813E" w:rsidR="3B72813E">
              <w:rPr>
                <w:color w:val="222222"/>
                <w:sz w:val="21"/>
                <w:szCs w:val="21"/>
              </w:rPr>
              <w:t>2</w:t>
            </w:r>
          </w:p>
        </w:tc>
        <w:tc>
          <w:tcPr>
            <w:tcW w:w="4680" w:type="dxa"/>
            <w:tcMar/>
          </w:tcPr>
          <w:p w:rsidR="2CAFE87A" w:rsidRDefault="2CAFE87A" w14:paraId="23C4A524" w14:textId="3AC91C6B">
            <w:r w:rsidRPr="3B72813E" w:rsidR="3B72813E">
              <w:rPr>
                <w:color w:val="222222"/>
                <w:sz w:val="21"/>
                <w:szCs w:val="21"/>
              </w:rPr>
              <w:t>Mitochondria</w:t>
            </w:r>
          </w:p>
        </w:tc>
      </w:tr>
      <w:tr w:rsidR="2CAFE87A" w:rsidTr="3B72813E" w14:paraId="21F1201C">
        <w:tc>
          <w:tcPr>
            <w:tcW w:w="4680" w:type="dxa"/>
            <w:tcMar/>
          </w:tcPr>
          <w:p w:rsidR="2CAFE87A" w:rsidRDefault="2CAFE87A" w14:paraId="7C10DF07" w14:textId="1BC9C183">
            <w:r w:rsidRPr="3B72813E" w:rsidR="3B72813E">
              <w:rPr>
                <w:color w:val="222222"/>
                <w:sz w:val="21"/>
                <w:szCs w:val="21"/>
              </w:rPr>
              <w:t>3</w:t>
            </w:r>
          </w:p>
        </w:tc>
        <w:tc>
          <w:tcPr>
            <w:tcW w:w="4680" w:type="dxa"/>
            <w:tcMar/>
          </w:tcPr>
          <w:p w:rsidR="2CAFE87A" w:rsidRDefault="2CAFE87A" w14:paraId="560D8485" w14:textId="5490C262">
            <w:r w:rsidRPr="3B72813E" w:rsidR="3B72813E">
              <w:rPr>
                <w:color w:val="222222"/>
                <w:sz w:val="21"/>
                <w:szCs w:val="21"/>
              </w:rPr>
              <w:t>Alpha granule</w:t>
            </w:r>
          </w:p>
        </w:tc>
      </w:tr>
      <w:tr w:rsidR="2CAFE87A" w:rsidTr="3B72813E" w14:paraId="6CB49FB3">
        <w:tc>
          <w:tcPr>
            <w:tcW w:w="4680" w:type="dxa"/>
            <w:tcMar/>
          </w:tcPr>
          <w:p w:rsidR="2CAFE87A" w:rsidRDefault="2CAFE87A" w14:paraId="4D409EAD" w14:textId="2B1DAE1F">
            <w:r w:rsidRPr="3B72813E" w:rsidR="3B72813E">
              <w:rPr>
                <w:color w:val="222222"/>
                <w:sz w:val="21"/>
                <w:szCs w:val="21"/>
              </w:rPr>
              <w:t>4</w:t>
            </w:r>
          </w:p>
        </w:tc>
        <w:tc>
          <w:tcPr>
            <w:tcW w:w="4680" w:type="dxa"/>
            <w:tcMar/>
          </w:tcPr>
          <w:p w:rsidR="2CAFE87A" w:rsidRDefault="2CAFE87A" w14:paraId="1AE862B5" w14:textId="583594A0">
            <w:r w:rsidRPr="3B72813E" w:rsidR="3B72813E">
              <w:rPr>
                <w:color w:val="222222"/>
                <w:sz w:val="21"/>
                <w:szCs w:val="21"/>
              </w:rPr>
              <w:t>Canalicular vessel</w:t>
            </w:r>
          </w:p>
        </w:tc>
      </w:tr>
      <w:tr w:rsidR="2CAFE87A" w:rsidTr="3B72813E" w14:paraId="3D0DC467">
        <w:tc>
          <w:tcPr>
            <w:tcW w:w="4680" w:type="dxa"/>
            <w:tcMar/>
          </w:tcPr>
          <w:p w:rsidR="2CAFE87A" w:rsidRDefault="2CAFE87A" w14:paraId="64D22B73" w14:textId="54CF7E57">
            <w:r w:rsidRPr="3B72813E" w:rsidR="3B72813E">
              <w:rPr>
                <w:color w:val="222222"/>
                <w:sz w:val="21"/>
                <w:szCs w:val="21"/>
              </w:rPr>
              <w:t>5</w:t>
            </w:r>
          </w:p>
        </w:tc>
        <w:tc>
          <w:tcPr>
            <w:tcW w:w="4680" w:type="dxa"/>
            <w:tcMar/>
          </w:tcPr>
          <w:p w:rsidR="2CAFE87A" w:rsidRDefault="2CAFE87A" w14:paraId="264AD58D" w14:textId="21913933">
            <w:r w:rsidRPr="3B72813E" w:rsidR="3B72813E">
              <w:rPr>
                <w:color w:val="222222"/>
                <w:sz w:val="21"/>
                <w:szCs w:val="21"/>
              </w:rPr>
              <w:t>Dense granule</w:t>
            </w:r>
          </w:p>
        </w:tc>
      </w:tr>
    </w:tbl>
    <w:p w:rsidR="2CAFE87A" w:rsidRDefault="2CAFE87A" w14:paraId="167A59F6" w14:textId="7A30633D"/>
    <w:p w:rsidR="2CAFE87A" w:rsidRDefault="2CAFE87A" w14:paraId="22634873" w14:textId="594EA80D">
      <w:r w:rsidRPr="3B72813E" w:rsidR="3B72813E">
        <w:rPr>
          <w:rFonts w:ascii="Arial" w:hAnsi="Arial" w:eastAsia="Arial" w:cs="Arial"/>
          <w:i w:val="1"/>
          <w:iCs w:val="1"/>
          <w:noProof w:val="0"/>
          <w:color w:val="222222"/>
          <w:sz w:val="21"/>
          <w:szCs w:val="21"/>
          <w:lang w:val="en"/>
        </w:rPr>
        <w:t>Note</w:t>
      </w:r>
      <w:r w:rsidRPr="3B72813E" w:rsidR="3B72813E">
        <w:rPr>
          <w:rFonts w:ascii="Arial" w:hAnsi="Arial" w:eastAsia="Arial" w:cs="Arial"/>
          <w:noProof w:val="0"/>
          <w:color w:val="222222"/>
          <w:sz w:val="21"/>
          <w:szCs w:val="21"/>
          <w:lang w:val="en"/>
        </w:rPr>
        <w:t>: Human labelers require 3D spatial context to resolve semantic label ambiguity and object boundary ambiguity in 2D image windows.</w:t>
      </w:r>
      <w:r>
        <w:br/>
      </w:r>
    </w:p>
    <w:p w:rsidR="2CAFE87A" w:rsidRDefault="2CAFE87A" w14:paraId="49976596" w14:textId="1E9FD910">
      <w:r w:rsidRPr="3B72813E" w:rsidR="3B72813E">
        <w:rPr>
          <w:rFonts w:ascii="Arial" w:hAnsi="Arial" w:eastAsia="Arial" w:cs="Arial"/>
          <w:b w:val="1"/>
          <w:bCs w:val="1"/>
          <w:noProof w:val="0"/>
          <w:color w:val="222222"/>
          <w:sz w:val="21"/>
          <w:szCs w:val="21"/>
          <w:lang w:val="en"/>
        </w:rPr>
        <w:t>0</w:t>
      </w:r>
      <w:r w:rsidRPr="3B72813E" w:rsidR="3B72813E">
        <w:rPr>
          <w:rFonts w:ascii="Arial" w:hAnsi="Arial" w:eastAsia="Arial" w:cs="Arial"/>
          <w:noProof w:val="0"/>
          <w:color w:val="222222"/>
          <w:sz w:val="21"/>
          <w:szCs w:val="21"/>
          <w:lang w:val="en"/>
        </w:rPr>
        <w:t xml:space="preserve">. </w:t>
      </w:r>
      <w:r w:rsidRPr="3B72813E" w:rsidR="3B72813E">
        <w:rPr>
          <w:rFonts w:ascii="Arial" w:hAnsi="Arial" w:eastAsia="Arial" w:cs="Arial"/>
          <w:b w:val="1"/>
          <w:bCs w:val="1"/>
          <w:noProof w:val="0"/>
          <w:color w:val="222222"/>
          <w:sz w:val="21"/>
          <w:szCs w:val="21"/>
          <w:lang w:val="en"/>
        </w:rPr>
        <w:t>Background</w:t>
      </w:r>
      <w:r w:rsidRPr="3B72813E" w:rsidR="3B72813E">
        <w:rPr>
          <w:rFonts w:ascii="Arial" w:hAnsi="Arial" w:eastAsia="Arial" w:cs="Arial"/>
          <w:noProof w:val="0"/>
          <w:color w:val="222222"/>
          <w:sz w:val="21"/>
          <w:szCs w:val="21"/>
          <w:lang w:val="en"/>
        </w:rPr>
        <w:t>: Image regions containing no live biological material. Mostly background, occasional dead cell fragments.</w:t>
      </w:r>
    </w:p>
    <w:p w:rsidR="2CAFE87A" w:rsidRDefault="2CAFE87A" w14:paraId="143B5710" w14:textId="0FE13BBB">
      <w:r>
        <w:drawing>
          <wp:inline wp14:editId="5F2FA638" wp14:anchorId="5DE3894C">
            <wp:extent cx="4572000" cy="2219325"/>
            <wp:effectExtent l="0" t="0" r="0" b="0"/>
            <wp:docPr id="1634848016" name="" title=""/>
            <wp:cNvGraphicFramePr>
              <a:graphicFrameLocks noChangeAspect="1"/>
            </wp:cNvGraphicFramePr>
            <a:graphic>
              <a:graphicData uri="http://schemas.openxmlformats.org/drawingml/2006/picture">
                <pic:pic>
                  <pic:nvPicPr>
                    <pic:cNvPr id="0" name=""/>
                    <pic:cNvPicPr/>
                  </pic:nvPicPr>
                  <pic:blipFill>
                    <a:blip r:embed="R011be083a5114f68">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2CAFE87A" w:rsidRDefault="2CAFE87A" w14:paraId="082388A6" w14:textId="638C8570">
      <w:r>
        <w:br/>
      </w:r>
    </w:p>
    <w:p w:rsidR="2CAFE87A" w:rsidRDefault="2CAFE87A" w14:paraId="08748641" w14:textId="0CA4578C">
      <w:r w:rsidRPr="3B72813E" w:rsidR="3B72813E">
        <w:rPr>
          <w:rFonts w:ascii="Arial" w:hAnsi="Arial" w:eastAsia="Arial" w:cs="Arial"/>
          <w:b w:val="1"/>
          <w:bCs w:val="1"/>
          <w:noProof w:val="0"/>
          <w:color w:val="222222"/>
          <w:sz w:val="21"/>
          <w:szCs w:val="21"/>
          <w:lang w:val="en"/>
        </w:rPr>
        <w:t>1</w:t>
      </w:r>
      <w:r w:rsidRPr="3B72813E" w:rsidR="3B72813E">
        <w:rPr>
          <w:rFonts w:ascii="Arial" w:hAnsi="Arial" w:eastAsia="Arial" w:cs="Arial"/>
          <w:noProof w:val="0"/>
          <w:color w:val="222222"/>
          <w:sz w:val="21"/>
          <w:szCs w:val="21"/>
          <w:lang w:val="en"/>
        </w:rPr>
        <w:t xml:space="preserve">. </w:t>
      </w:r>
      <w:r w:rsidRPr="3B72813E" w:rsidR="3B72813E">
        <w:rPr>
          <w:rFonts w:ascii="Arial" w:hAnsi="Arial" w:eastAsia="Arial" w:cs="Arial"/>
          <w:b w:val="1"/>
          <w:bCs w:val="1"/>
          <w:noProof w:val="0"/>
          <w:color w:val="222222"/>
          <w:sz w:val="21"/>
          <w:szCs w:val="21"/>
          <w:lang w:val="en"/>
        </w:rPr>
        <w:t>Cell</w:t>
      </w:r>
      <w:r w:rsidRPr="3B72813E" w:rsidR="3B72813E">
        <w:rPr>
          <w:rFonts w:ascii="Arial" w:hAnsi="Arial" w:eastAsia="Arial" w:cs="Arial"/>
          <w:noProof w:val="0"/>
          <w:color w:val="222222"/>
          <w:sz w:val="21"/>
          <w:szCs w:val="21"/>
          <w:lang w:val="en"/>
        </w:rPr>
        <w:t>: Live cellular material - membrane, cytoplasm, and all organelles. Technically excludes the organelle regions indexed by 2-5, but full-cell masks are easier to produce.</w:t>
      </w:r>
    </w:p>
    <w:p w:rsidR="2CAFE87A" w:rsidRDefault="2CAFE87A" w14:paraId="686944DE" w14:textId="1CD7A4C2">
      <w:r>
        <w:drawing>
          <wp:inline wp14:editId="100675DA" wp14:anchorId="21F0FFFB">
            <wp:extent cx="4572000" cy="2219325"/>
            <wp:effectExtent l="0" t="0" r="0" b="0"/>
            <wp:docPr id="2061366532" name="" title=""/>
            <wp:cNvGraphicFramePr>
              <a:graphicFrameLocks noChangeAspect="1"/>
            </wp:cNvGraphicFramePr>
            <a:graphic>
              <a:graphicData uri="http://schemas.openxmlformats.org/drawingml/2006/picture">
                <pic:pic>
                  <pic:nvPicPr>
                    <pic:cNvPr id="0" name=""/>
                    <pic:cNvPicPr/>
                  </pic:nvPicPr>
                  <pic:blipFill>
                    <a:blip r:embed="Rd5c1f63b05cb4f09">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2CAFE87A" w:rsidRDefault="2CAFE87A" w14:paraId="47D97CE7" w14:textId="171B99AE">
      <w:r>
        <w:br/>
      </w:r>
    </w:p>
    <w:p w:rsidR="2CAFE87A" w:rsidRDefault="2CAFE87A" w14:paraId="25DD7525" w14:textId="379C0114">
      <w:r w:rsidRPr="3B72813E" w:rsidR="3B72813E">
        <w:rPr>
          <w:rFonts w:ascii="Arial" w:hAnsi="Arial" w:eastAsia="Arial" w:cs="Arial"/>
          <w:b w:val="1"/>
          <w:bCs w:val="1"/>
          <w:noProof w:val="0"/>
          <w:color w:val="222222"/>
          <w:sz w:val="21"/>
          <w:szCs w:val="21"/>
          <w:lang w:val="en"/>
        </w:rPr>
        <w:t>2</w:t>
      </w:r>
      <w:r w:rsidRPr="3B72813E" w:rsidR="3B72813E">
        <w:rPr>
          <w:rFonts w:ascii="Arial" w:hAnsi="Arial" w:eastAsia="Arial" w:cs="Arial"/>
          <w:noProof w:val="0"/>
          <w:color w:val="222222"/>
          <w:sz w:val="21"/>
          <w:szCs w:val="21"/>
          <w:lang w:val="en"/>
        </w:rPr>
        <w:t xml:space="preserve">. </w:t>
      </w:r>
      <w:r w:rsidRPr="3B72813E" w:rsidR="3B72813E">
        <w:rPr>
          <w:rFonts w:ascii="Arial" w:hAnsi="Arial" w:eastAsia="Arial" w:cs="Arial"/>
          <w:b w:val="1"/>
          <w:bCs w:val="1"/>
          <w:noProof w:val="0"/>
          <w:color w:val="222222"/>
          <w:sz w:val="21"/>
          <w:szCs w:val="21"/>
          <w:lang w:val="en"/>
        </w:rPr>
        <w:t>Mitochondria</w:t>
      </w:r>
      <w:r w:rsidRPr="3B72813E" w:rsidR="3B72813E">
        <w:rPr>
          <w:rFonts w:ascii="Arial" w:hAnsi="Arial" w:eastAsia="Arial" w:cs="Arial"/>
          <w:noProof w:val="0"/>
          <w:color w:val="222222"/>
          <w:sz w:val="21"/>
          <w:szCs w:val="21"/>
          <w:lang w:val="en"/>
        </w:rPr>
        <w:t>: The darkest-colored organelle. Compare with the slightly lighter alpha granules.</w:t>
      </w:r>
    </w:p>
    <w:p w:rsidR="2CAFE87A" w:rsidRDefault="2CAFE87A" w14:paraId="062B44FC" w14:textId="2CD7D700">
      <w:r>
        <w:drawing>
          <wp:inline wp14:editId="6B922E1D" wp14:anchorId="54B20ED9">
            <wp:extent cx="4572000" cy="2219325"/>
            <wp:effectExtent l="0" t="0" r="0" b="0"/>
            <wp:docPr id="1847909788" name="" title=""/>
            <wp:cNvGraphicFramePr>
              <a:graphicFrameLocks noChangeAspect="1"/>
            </wp:cNvGraphicFramePr>
            <a:graphic>
              <a:graphicData uri="http://schemas.openxmlformats.org/drawingml/2006/picture">
                <pic:pic>
                  <pic:nvPicPr>
                    <pic:cNvPr id="0" name=""/>
                    <pic:cNvPicPr/>
                  </pic:nvPicPr>
                  <pic:blipFill>
                    <a:blip r:embed="Rbae191668e2643b2">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2CAFE87A" w:rsidRDefault="2CAFE87A" w14:paraId="2ED8C064" w14:textId="6694165B">
      <w:r>
        <w:br/>
      </w:r>
    </w:p>
    <w:p w:rsidR="2CAFE87A" w:rsidRDefault="2CAFE87A" w14:paraId="4DE75D86" w14:textId="6A057395">
      <w:r w:rsidRPr="3B72813E" w:rsidR="3B72813E">
        <w:rPr>
          <w:rFonts w:ascii="Arial" w:hAnsi="Arial" w:eastAsia="Arial" w:cs="Arial"/>
          <w:b w:val="1"/>
          <w:bCs w:val="1"/>
          <w:noProof w:val="0"/>
          <w:color w:val="222222"/>
          <w:sz w:val="21"/>
          <w:szCs w:val="21"/>
          <w:lang w:val="en"/>
        </w:rPr>
        <w:t>3</w:t>
      </w:r>
      <w:r w:rsidRPr="3B72813E" w:rsidR="3B72813E">
        <w:rPr>
          <w:rFonts w:ascii="Arial" w:hAnsi="Arial" w:eastAsia="Arial" w:cs="Arial"/>
          <w:noProof w:val="0"/>
          <w:color w:val="222222"/>
          <w:sz w:val="21"/>
          <w:szCs w:val="21"/>
          <w:lang w:val="en"/>
        </w:rPr>
        <w:t xml:space="preserve">. </w:t>
      </w:r>
      <w:r w:rsidRPr="3B72813E" w:rsidR="3B72813E">
        <w:rPr>
          <w:rFonts w:ascii="Arial" w:hAnsi="Arial" w:eastAsia="Arial" w:cs="Arial"/>
          <w:b w:val="1"/>
          <w:bCs w:val="1"/>
          <w:noProof w:val="0"/>
          <w:color w:val="222222"/>
          <w:sz w:val="21"/>
          <w:szCs w:val="21"/>
          <w:lang w:val="en"/>
        </w:rPr>
        <w:t>Alpha granule</w:t>
      </w:r>
      <w:r w:rsidRPr="3B72813E" w:rsidR="3B72813E">
        <w:rPr>
          <w:rFonts w:ascii="Arial" w:hAnsi="Arial" w:eastAsia="Arial" w:cs="Arial"/>
          <w:noProof w:val="0"/>
          <w:color w:val="222222"/>
          <w:sz w:val="21"/>
          <w:szCs w:val="21"/>
          <w:lang w:val="en"/>
        </w:rPr>
        <w:t>: Another dark-colored organelle. A little lighter than mitochondria.</w:t>
      </w:r>
    </w:p>
    <w:p w:rsidR="2CAFE87A" w:rsidRDefault="2CAFE87A" w14:paraId="0916A8CC" w14:textId="22DA3E9C">
      <w:r>
        <w:drawing>
          <wp:inline wp14:editId="7E2EA8BA" wp14:anchorId="65E7DF3D">
            <wp:extent cx="4572000" cy="2219325"/>
            <wp:effectExtent l="0" t="0" r="0" b="0"/>
            <wp:docPr id="1763593024" name="" title=""/>
            <wp:cNvGraphicFramePr>
              <a:graphicFrameLocks noChangeAspect="1"/>
            </wp:cNvGraphicFramePr>
            <a:graphic>
              <a:graphicData uri="http://schemas.openxmlformats.org/drawingml/2006/picture">
                <pic:pic>
                  <pic:nvPicPr>
                    <pic:cNvPr id="0" name=""/>
                    <pic:cNvPicPr/>
                  </pic:nvPicPr>
                  <pic:blipFill>
                    <a:blip r:embed="R14281ff38d994906">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2CAFE87A" w:rsidRDefault="2CAFE87A" w14:paraId="13A654C7" w14:textId="2E5BF5A8">
      <w:r>
        <w:br/>
      </w:r>
    </w:p>
    <w:p w:rsidR="2CAFE87A" w:rsidRDefault="2CAFE87A" w14:paraId="387A2BBF" w14:textId="3955F0E7">
      <w:r w:rsidRPr="3B72813E" w:rsidR="3B72813E">
        <w:rPr>
          <w:rFonts w:ascii="Arial" w:hAnsi="Arial" w:eastAsia="Arial" w:cs="Arial"/>
          <w:b w:val="1"/>
          <w:bCs w:val="1"/>
          <w:noProof w:val="0"/>
          <w:color w:val="222222"/>
          <w:sz w:val="21"/>
          <w:szCs w:val="21"/>
          <w:lang w:val="en"/>
        </w:rPr>
        <w:t>4</w:t>
      </w:r>
      <w:r w:rsidRPr="3B72813E" w:rsidR="3B72813E">
        <w:rPr>
          <w:rFonts w:ascii="Arial" w:hAnsi="Arial" w:eastAsia="Arial" w:cs="Arial"/>
          <w:noProof w:val="0"/>
          <w:color w:val="222222"/>
          <w:sz w:val="21"/>
          <w:szCs w:val="21"/>
          <w:lang w:val="en"/>
        </w:rPr>
        <w:t xml:space="preserve">. </w:t>
      </w:r>
      <w:r w:rsidRPr="3B72813E" w:rsidR="3B72813E">
        <w:rPr>
          <w:rFonts w:ascii="Arial" w:hAnsi="Arial" w:eastAsia="Arial" w:cs="Arial"/>
          <w:b w:val="1"/>
          <w:bCs w:val="1"/>
          <w:noProof w:val="0"/>
          <w:color w:val="222222"/>
          <w:sz w:val="21"/>
          <w:szCs w:val="21"/>
          <w:lang w:val="en"/>
        </w:rPr>
        <w:t>Canalicular vessel</w:t>
      </w:r>
      <w:r w:rsidRPr="3B72813E" w:rsidR="3B72813E">
        <w:rPr>
          <w:rFonts w:ascii="Arial" w:hAnsi="Arial" w:eastAsia="Arial" w:cs="Arial"/>
          <w:noProof w:val="0"/>
          <w:color w:val="222222"/>
          <w:sz w:val="21"/>
          <w:szCs w:val="21"/>
          <w:lang w:val="en"/>
        </w:rPr>
        <w:t>: A light-colored organelle, with interior about the same color as the background. Compare with dense granules, which are also light-colored but contain dark-colored cores.</w:t>
      </w:r>
    </w:p>
    <w:p w:rsidR="2CAFE87A" w:rsidRDefault="2CAFE87A" w14:paraId="0B625678" w14:textId="53E1B03A">
      <w:r>
        <w:drawing>
          <wp:inline wp14:editId="1FD34960" wp14:anchorId="7BAF25C6">
            <wp:extent cx="4572000" cy="2219325"/>
            <wp:effectExtent l="0" t="0" r="0" b="0"/>
            <wp:docPr id="1887624830" name="" title=""/>
            <wp:cNvGraphicFramePr>
              <a:graphicFrameLocks noChangeAspect="1"/>
            </wp:cNvGraphicFramePr>
            <a:graphic>
              <a:graphicData uri="http://schemas.openxmlformats.org/drawingml/2006/picture">
                <pic:pic>
                  <pic:nvPicPr>
                    <pic:cNvPr id="0" name=""/>
                    <pic:cNvPicPr/>
                  </pic:nvPicPr>
                  <pic:blipFill>
                    <a:blip r:embed="R6e342155312f4066">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2CAFE87A" w:rsidRDefault="2CAFE87A" w14:paraId="339D5402" w14:textId="0A2735F5">
      <w:r>
        <w:br/>
      </w:r>
    </w:p>
    <w:p w:rsidR="2CAFE87A" w:rsidRDefault="2CAFE87A" w14:paraId="7CCAEB02" w14:textId="2A05699C">
      <w:r w:rsidRPr="3B72813E" w:rsidR="3B72813E">
        <w:rPr>
          <w:rFonts w:ascii="Arial" w:hAnsi="Arial" w:eastAsia="Arial" w:cs="Arial"/>
          <w:b w:val="1"/>
          <w:bCs w:val="1"/>
          <w:noProof w:val="0"/>
          <w:color w:val="222222"/>
          <w:sz w:val="21"/>
          <w:szCs w:val="21"/>
          <w:lang w:val="en"/>
        </w:rPr>
        <w:t>5</w:t>
      </w:r>
      <w:r w:rsidRPr="3B72813E" w:rsidR="3B72813E">
        <w:rPr>
          <w:rFonts w:ascii="Arial" w:hAnsi="Arial" w:eastAsia="Arial" w:cs="Arial"/>
          <w:noProof w:val="0"/>
          <w:color w:val="222222"/>
          <w:sz w:val="21"/>
          <w:szCs w:val="21"/>
          <w:lang w:val="en"/>
        </w:rPr>
        <w:t xml:space="preserve">. </w:t>
      </w:r>
      <w:r w:rsidRPr="3B72813E" w:rsidR="3B72813E">
        <w:rPr>
          <w:rFonts w:ascii="Arial" w:hAnsi="Arial" w:eastAsia="Arial" w:cs="Arial"/>
          <w:b w:val="1"/>
          <w:bCs w:val="1"/>
          <w:noProof w:val="0"/>
          <w:color w:val="222222"/>
          <w:sz w:val="21"/>
          <w:szCs w:val="21"/>
          <w:lang w:val="en"/>
        </w:rPr>
        <w:t>Dense granule</w:t>
      </w:r>
      <w:r w:rsidRPr="3B72813E" w:rsidR="3B72813E">
        <w:rPr>
          <w:rFonts w:ascii="Arial" w:hAnsi="Arial" w:eastAsia="Arial" w:cs="Arial"/>
          <w:noProof w:val="0"/>
          <w:color w:val="222222"/>
          <w:sz w:val="21"/>
          <w:szCs w:val="21"/>
          <w:lang w:val="en"/>
        </w:rPr>
        <w:t>: An uncommon, light-colored organelle with a dark core.</w:t>
      </w:r>
      <w:r>
        <w:br/>
      </w:r>
    </w:p>
    <w:p w:rsidR="2CAFE87A" w:rsidRDefault="2CAFE87A" w14:paraId="669522DA" w14:textId="4D958738">
      <w:r w:rsidRPr="3B72813E" w:rsidR="3B72813E">
        <w:rPr>
          <w:rFonts w:ascii="Arial" w:hAnsi="Arial" w:eastAsia="Arial" w:cs="Arial"/>
          <w:i w:val="1"/>
          <w:iCs w:val="1"/>
          <w:noProof w:val="0"/>
          <w:color w:val="222222"/>
          <w:sz w:val="21"/>
          <w:szCs w:val="21"/>
          <w:lang w:val="en"/>
        </w:rPr>
        <w:t>Note</w:t>
      </w:r>
      <w:r w:rsidRPr="3B72813E" w:rsidR="3B72813E">
        <w:rPr>
          <w:rFonts w:ascii="Arial" w:hAnsi="Arial" w:eastAsia="Arial" w:cs="Arial"/>
          <w:noProof w:val="0"/>
          <w:color w:val="222222"/>
          <w:sz w:val="21"/>
          <w:szCs w:val="21"/>
          <w:lang w:val="en"/>
        </w:rPr>
        <w:t>: If no core is present in a given 2D image window, the 2D dense granule cross-section may be impossible to distinguish from a canalicular vessel cross-section.</w:t>
      </w:r>
    </w:p>
    <w:p w:rsidR="2CAFE87A" w:rsidRDefault="2CAFE87A" w14:paraId="29ED24B7" w14:textId="389BBE1B">
      <w:r>
        <w:drawing>
          <wp:inline wp14:editId="1ACF9584" wp14:anchorId="1BF8B5CF">
            <wp:extent cx="4572000" cy="3390900"/>
            <wp:effectExtent l="0" t="0" r="0" b="0"/>
            <wp:docPr id="1725438551" name="" title=""/>
            <wp:cNvGraphicFramePr>
              <a:graphicFrameLocks noChangeAspect="1"/>
            </wp:cNvGraphicFramePr>
            <a:graphic>
              <a:graphicData uri="http://schemas.openxmlformats.org/drawingml/2006/picture">
                <pic:pic>
                  <pic:nvPicPr>
                    <pic:cNvPr id="0" name=""/>
                    <pic:cNvPicPr/>
                  </pic:nvPicPr>
                  <pic:blipFill>
                    <a:blip r:embed="R01b03e43beff4035">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p>
    <w:p w:rsidR="2CAFE87A" w:rsidRDefault="2CAFE87A" w14:paraId="0F06CB2A" w14:textId="61AF1CF5">
      <w:r>
        <w:br/>
      </w:r>
    </w:p>
    <w:p w:rsidR="2CAFE87A" w:rsidP="2CAFE87A" w:rsidRDefault="2CAFE87A" w14:paraId="51475D14" w14:textId="3EBC6DF3">
      <w:pPr>
        <w:pStyle w:val="Heading3"/>
      </w:pPr>
      <w:r w:rsidRPr="3B72813E" w:rsidR="3B72813E">
        <w:rPr>
          <w:noProof w:val="0"/>
          <w:lang w:val="en"/>
        </w:rPr>
        <w:t>Instance labels</w:t>
      </w:r>
    </w:p>
    <w:p w:rsidR="2CAFE87A" w:rsidRDefault="2CAFE87A" w14:paraId="48814F16" w14:textId="35EADFD5">
      <w:r w:rsidRPr="3B72813E" w:rsidR="3B72813E">
        <w:rPr>
          <w:rFonts w:ascii="Arial" w:hAnsi="Arial" w:eastAsia="Arial" w:cs="Arial"/>
          <w:noProof w:val="0"/>
          <w:color w:val="222222"/>
          <w:sz w:val="21"/>
          <w:szCs w:val="21"/>
          <w:lang w:val="en"/>
        </w:rPr>
        <w:t>Instance labels are image masks which assign a unique tag to the voxels within each distinct object of interest in an image volume. Instance labels may be created in 2D or 3D. Since organelles are contained within cells, labels are stored in two separate datasets - cell instance labels, and organelle instance labels. In total there are four instance label datasets: 2D cell, 2D organelle, 3D cell, 3D organelle.</w:t>
      </w:r>
    </w:p>
    <w:p w:rsidR="2CAFE87A" w:rsidRDefault="2CAFE87A" w14:paraId="25489359" w14:textId="73CEF12E"/>
    <w:p w:rsidR="2CAFE87A" w:rsidRDefault="2CAFE87A" w14:paraId="52AF119F" w14:textId="4FFDF697">
      <w:r w:rsidRPr="3B72813E" w:rsidR="3B72813E">
        <w:rPr>
          <w:rFonts w:ascii="Arial" w:hAnsi="Arial" w:eastAsia="Arial" w:cs="Arial"/>
          <w:b w:val="1"/>
          <w:bCs w:val="1"/>
          <w:noProof w:val="0"/>
          <w:color w:val="222222"/>
          <w:sz w:val="21"/>
          <w:szCs w:val="21"/>
          <w:lang w:val="en"/>
        </w:rPr>
        <w:t>2D instance labels</w:t>
      </w:r>
    </w:p>
    <w:p w:rsidR="2CAFE87A" w:rsidRDefault="2CAFE87A" w14:paraId="7F205276" w14:textId="6A8EBAB4">
      <w:r w:rsidRPr="3B72813E" w:rsidR="3B72813E">
        <w:rPr>
          <w:rFonts w:ascii="Arial" w:hAnsi="Arial" w:eastAsia="Arial" w:cs="Arial"/>
          <w:noProof w:val="0"/>
          <w:color w:val="222222"/>
          <w:sz w:val="21"/>
          <w:szCs w:val="21"/>
          <w:lang w:val="en"/>
        </w:rPr>
        <w:t>Tags are assigned to distinct object cross-sections within 2D image windows. Tags for cross-sections of the same 3D object are not linked between different 2D image windows.</w:t>
      </w:r>
    </w:p>
    <w:p w:rsidR="2CAFE87A" w:rsidRDefault="2CAFE87A" w14:paraId="00C218CB" w14:textId="6BF45DFE"/>
    <w:p w:rsidR="2CAFE87A" w:rsidRDefault="2CAFE87A" w14:paraId="73FA08DC" w14:textId="6174811A">
      <w:r w:rsidRPr="3B72813E" w:rsidR="3B72813E">
        <w:rPr>
          <w:rFonts w:ascii="Arial" w:hAnsi="Arial" w:eastAsia="Arial" w:cs="Arial"/>
          <w:b w:val="1"/>
          <w:bCs w:val="1"/>
          <w:noProof w:val="0"/>
          <w:color w:val="222222"/>
          <w:sz w:val="21"/>
          <w:szCs w:val="21"/>
          <w:lang w:val="en"/>
        </w:rPr>
        <w:t>3D instance labels</w:t>
      </w:r>
    </w:p>
    <w:p w:rsidR="2CAFE87A" w:rsidRDefault="2CAFE87A" w14:paraId="2C7B091E" w14:textId="5D2E697D">
      <w:r w:rsidRPr="3B72813E" w:rsidR="3B72813E">
        <w:rPr>
          <w:rFonts w:ascii="Arial" w:hAnsi="Arial" w:eastAsia="Arial" w:cs="Arial"/>
          <w:noProof w:val="0"/>
          <w:color w:val="222222"/>
          <w:sz w:val="21"/>
          <w:szCs w:val="21"/>
          <w:lang w:val="en"/>
        </w:rPr>
        <w:t>Tags are assigned to distinct objects within the entire 3D image volume. Tags for cross-sections of the same 3D object are the same between different 2D image windows.</w:t>
      </w:r>
      <w:r>
        <w:br/>
      </w:r>
    </w:p>
    <w:p w:rsidR="2CAFE87A" w:rsidRDefault="2CAFE87A" w14:paraId="7A53FAAE" w14:textId="7A7AE6BD">
      <w:r w:rsidRPr="3B72813E" w:rsidR="3B72813E">
        <w:rPr>
          <w:rFonts w:ascii="Arial" w:hAnsi="Arial" w:eastAsia="Arial" w:cs="Arial"/>
          <w:b w:val="1"/>
          <w:bCs w:val="1"/>
          <w:noProof w:val="0"/>
          <w:color w:val="222222"/>
          <w:sz w:val="21"/>
          <w:szCs w:val="21"/>
          <w:lang w:val="en"/>
        </w:rPr>
        <w:t>Example: 2D and 3D cell instances</w:t>
      </w:r>
    </w:p>
    <w:p w:rsidR="2CAFE87A" w:rsidRDefault="2CAFE87A" w14:paraId="7A78EF33" w14:textId="1D95BB17">
      <w:r>
        <w:drawing>
          <wp:inline wp14:editId="269FC588" wp14:anchorId="7252B62B">
            <wp:extent cx="4572000" cy="2219325"/>
            <wp:effectExtent l="0" t="0" r="0" b="0"/>
            <wp:docPr id="213986321" name="" title=""/>
            <wp:cNvGraphicFramePr>
              <a:graphicFrameLocks noChangeAspect="1"/>
            </wp:cNvGraphicFramePr>
            <a:graphic>
              <a:graphicData uri="http://schemas.openxmlformats.org/drawingml/2006/picture">
                <pic:pic>
                  <pic:nvPicPr>
                    <pic:cNvPr id="0" name=""/>
                    <pic:cNvPicPr/>
                  </pic:nvPicPr>
                  <pic:blipFill>
                    <a:blip r:embed="R80f34298df954c67">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2CAFE87A" w:rsidRDefault="2CAFE87A" w14:paraId="521313F1" w14:textId="6631B234">
      <w:r w:rsidRPr="3B72813E" w:rsidR="3B72813E">
        <w:rPr>
          <w:rFonts w:ascii="Arial" w:hAnsi="Arial" w:eastAsia="Arial" w:cs="Arial"/>
          <w:noProof w:val="0"/>
          <w:color w:val="222222"/>
          <w:sz w:val="21"/>
          <w:szCs w:val="21"/>
          <w:lang w:val="en"/>
        </w:rPr>
        <w:t>(Left)  2D cell instance labels.  (Right)  3D cell instance labels. Note the differences on the right side of each image - three 2D cross-sections (purple, orange, yellow) belong to the same 3D cell (purple).</w:t>
      </w:r>
    </w:p>
    <w:p w:rsidR="2CAFE87A" w:rsidRDefault="2CAFE87A" w14:paraId="0C83D56D" w14:textId="11508B58"/>
    <w:p w:rsidR="2CAFE87A" w:rsidRDefault="2CAFE87A" w14:paraId="4FC9D4AA" w14:textId="3E626540">
      <w:r w:rsidRPr="3B72813E" w:rsidR="3B72813E">
        <w:rPr>
          <w:rFonts w:ascii="Arial" w:hAnsi="Arial" w:eastAsia="Arial" w:cs="Arial"/>
          <w:b w:val="1"/>
          <w:bCs w:val="1"/>
          <w:noProof w:val="0"/>
          <w:color w:val="222222"/>
          <w:sz w:val="21"/>
          <w:szCs w:val="21"/>
          <w:lang w:val="en"/>
        </w:rPr>
        <w:t>Example: 2D and 3D organelle instances</w:t>
      </w:r>
    </w:p>
    <w:p w:rsidR="2CAFE87A" w:rsidRDefault="2CAFE87A" w14:paraId="0165736D" w14:textId="21DD93B4">
      <w:r>
        <w:drawing>
          <wp:inline wp14:editId="79241E3F" wp14:anchorId="753F8127">
            <wp:extent cx="4572000" cy="2219325"/>
            <wp:effectExtent l="0" t="0" r="0" b="0"/>
            <wp:docPr id="2017998190" name="" title=""/>
            <wp:cNvGraphicFramePr>
              <a:graphicFrameLocks noChangeAspect="1"/>
            </wp:cNvGraphicFramePr>
            <a:graphic>
              <a:graphicData uri="http://schemas.openxmlformats.org/drawingml/2006/picture">
                <pic:pic>
                  <pic:nvPicPr>
                    <pic:cNvPr id="0" name=""/>
                    <pic:cNvPicPr/>
                  </pic:nvPicPr>
                  <pic:blipFill>
                    <a:blip r:embed="R5f640023a80b4769">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2CAFE87A" w:rsidRDefault="2CAFE87A" w14:paraId="58694B21" w14:textId="5A66621D">
      <w:r w:rsidRPr="3B72813E" w:rsidR="3B72813E">
        <w:rPr>
          <w:rFonts w:ascii="Arial" w:hAnsi="Arial" w:eastAsia="Arial" w:cs="Arial"/>
          <w:noProof w:val="0"/>
          <w:color w:val="222222"/>
          <w:sz w:val="21"/>
          <w:szCs w:val="21"/>
          <w:lang w:val="en"/>
        </w:rPr>
        <w:t xml:space="preserve">(Left)  2D organelle instance labels.  (Right)  3D organelle instance labels. Four 2D cross-sections (yellow, pink, orange, green) belong to the same 3D canalicular vessel (yellow). </w:t>
      </w:r>
    </w:p>
    <w:p w:rsidR="2CAFE87A" w:rsidP="2CAFE87A" w:rsidRDefault="2CAFE87A" w14:paraId="5C7FBB11" w14:textId="2E92B375">
      <w:pPr>
        <w:pStyle w:val="Heading2"/>
        <w:rPr>
          <w:noProof w:val="0"/>
          <w:lang w:val="en"/>
        </w:rPr>
      </w:pPr>
      <w:r w:rsidRPr="70CB193F" w:rsidR="70CB193F">
        <w:rPr>
          <w:noProof w:val="0"/>
          <w:lang w:val="en"/>
        </w:rPr>
        <w:t>Annotation Tools</w:t>
      </w:r>
    </w:p>
    <w:p w:rsidR="70CB193F" w:rsidP="70CB193F" w:rsidRDefault="70CB193F" w14:paraId="5FAB40A2" w14:textId="3A4A7FF7">
      <w:pPr>
        <w:pStyle w:val="Normal"/>
        <w:bidi w:val="0"/>
        <w:spacing w:before="0" w:beforeAutospacing="off" w:after="0" w:afterAutospacing="off" w:line="276" w:lineRule="auto"/>
        <w:ind w:left="0" w:right="0"/>
        <w:jc w:val="left"/>
      </w:pPr>
      <w:r w:rsidRPr="70CB193F" w:rsidR="70CB193F">
        <w:rPr>
          <w:rFonts w:ascii="Arial" w:hAnsi="Arial" w:eastAsia="Arial" w:cs="Arial"/>
          <w:noProof w:val="0"/>
          <w:color w:val="222222"/>
          <w:sz w:val="21"/>
          <w:szCs w:val="21"/>
          <w:lang w:val="en"/>
        </w:rPr>
        <w:t xml:space="preserve">Annotations will be created using </w:t>
      </w:r>
      <w:proofErr w:type="spellStart"/>
      <w:r w:rsidRPr="70CB193F" w:rsidR="70CB193F">
        <w:rPr>
          <w:rFonts w:ascii="Arial" w:hAnsi="Arial" w:eastAsia="Arial" w:cs="Arial"/>
          <w:noProof w:val="0"/>
          <w:color w:val="222222"/>
          <w:sz w:val="21"/>
          <w:szCs w:val="21"/>
          <w:lang w:val="en"/>
        </w:rPr>
        <w:t>Onepanel</w:t>
      </w:r>
      <w:proofErr w:type="spellEnd"/>
      <w:r w:rsidRPr="70CB193F" w:rsidR="70CB193F">
        <w:rPr>
          <w:rFonts w:ascii="Arial" w:hAnsi="Arial" w:eastAsia="Arial" w:cs="Arial"/>
          <w:noProof w:val="0"/>
          <w:color w:val="222222"/>
          <w:sz w:val="21"/>
          <w:szCs w:val="21"/>
          <w:lang w:val="en"/>
        </w:rPr>
        <w:t xml:space="preserve"> (</w:t>
      </w:r>
      <w:hyperlink r:id="R019faee414bd47dd">
        <w:r w:rsidRPr="70CB193F" w:rsidR="70CB193F">
          <w:rPr>
            <w:rStyle w:val="Hyperlink"/>
            <w:rFonts w:ascii="Arial" w:hAnsi="Arial" w:eastAsia="Arial" w:cs="Arial"/>
            <w:noProof w:val="0"/>
            <w:color w:val="222222"/>
            <w:sz w:val="21"/>
            <w:szCs w:val="21"/>
            <w:lang w:val="en"/>
          </w:rPr>
          <w:t>https://onepanel.io</w:t>
        </w:r>
      </w:hyperlink>
      <w:r w:rsidRPr="70CB193F" w:rsidR="70CB193F">
        <w:rPr>
          <w:rFonts w:ascii="Arial" w:hAnsi="Arial" w:eastAsia="Arial" w:cs="Arial"/>
          <w:noProof w:val="0"/>
          <w:color w:val="222222"/>
          <w:sz w:val="21"/>
          <w:szCs w:val="21"/>
          <w:lang w:val="en"/>
        </w:rPr>
        <w:t>).</w:t>
      </w:r>
    </w:p>
    <w:p w:rsidR="2CAFE87A" w:rsidP="2CAFE87A" w:rsidRDefault="2CAFE87A" w14:paraId="2E6E4FF9">
      <w:pPr>
        <w:pStyle w:val="Heading2"/>
      </w:pPr>
      <w:r w:rsidR="2CAFE87A">
        <w:rPr/>
        <w:t>Cost</w:t>
      </w:r>
    </w:p>
    <w:p w:rsidR="2CAFE87A" w:rsidP="2CAFE87A" w:rsidRDefault="2CAFE87A" w14:paraId="76AC3249" w14:textId="3E93FD70">
      <w:pPr>
        <w:pStyle w:val="Normal"/>
        <w:bidi w:val="0"/>
        <w:spacing w:before="0" w:beforeAutospacing="off" w:after="0" w:afterAutospacing="off" w:line="276" w:lineRule="auto"/>
        <w:ind w:left="0" w:right="0"/>
        <w:jc w:val="left"/>
      </w:pPr>
      <w:r w:rsidR="3B72813E">
        <w:rPr/>
        <w:t xml:space="preserve">A budget of $10,000 has been allotted for annotation tasks. Vendors should continue generating annotations until the $10,000 threshold has been reached, or all available data has been annotated, whichever comes first. Quotes should be defined as a cost per-unit work, whether that is per image, per hour, etc. </w:t>
      </w:r>
    </w:p>
    <w:p w:rsidRPr="00000000" w:rsidR="00000000" w:rsidDel="00000000" w:rsidP="00000000" w:rsidRDefault="00000000" w14:paraId="00000019">
      <w:pPr>
        <w:pStyle w:val="Heading2"/>
        <w:rPr/>
      </w:pPr>
      <w:bookmarkStart w:name="_xvd9dw5jnrfi" w:colFirst="0" w:colLast="0" w:id="10"/>
      <w:bookmarkEnd w:id="10"/>
      <w:r w:rsidR="2CAFE87A">
        <w:rPr/>
        <w:t>Time Frame</w:t>
      </w:r>
    </w:p>
    <w:p w:rsidR="2CAFE87A" w:rsidP="2CAFE87A" w:rsidRDefault="2CAFE87A" w14:paraId="280ED15D" w14:textId="3373B4E4">
      <w:pPr>
        <w:pStyle w:val="Normal"/>
      </w:pPr>
      <w:r w:rsidR="3B72813E">
        <w:rPr/>
        <w:t>The project should take no more than three months.</w:t>
      </w:r>
    </w:p>
    <w:p w:rsidRPr="00000000" w:rsidR="00000000" w:rsidDel="00000000" w:rsidP="00000000" w:rsidRDefault="00000000" w14:paraId="0000001B">
      <w:pPr>
        <w:pStyle w:val="Heading2"/>
        <w:rPr/>
      </w:pPr>
      <w:bookmarkStart w:name="_2hk7tjtvajvz" w:colFirst="0" w:colLast="0" w:id="11"/>
      <w:bookmarkEnd w:id="11"/>
      <w:r w:rsidR="3B72813E">
        <w:rPr/>
        <w:t>Acceptance of Work</w:t>
      </w:r>
    </w:p>
    <w:p w:rsidRPr="00000000" w:rsidR="00000000" w:rsidDel="00000000" w:rsidP="3B72813E" w:rsidRDefault="00000000" w14:paraId="289B14DA" w14:textId="1B540D47">
      <w:pPr>
        <w:pStyle w:val="Normal"/>
      </w:pPr>
      <w:bookmarkStart w:name="_fqbuh2g1dzof" w:colFirst="0" w:colLast="0" w:id="14"/>
      <w:bookmarkEnd w:id="14"/>
      <w:r w:rsidRPr="3B72813E" w:rsidR="3B72813E">
        <w:rPr>
          <w:rFonts w:ascii="Arial" w:hAnsi="Arial" w:eastAsia="Arial" w:cs="Arial"/>
          <w:noProof w:val="0"/>
          <w:color w:val="222222"/>
          <w:sz w:val="22"/>
          <w:szCs w:val="22"/>
          <w:lang w:val="en"/>
        </w:rPr>
        <w:t>As this is a pilot, work acceptance requires only that one or more label files be produced and submitted back to LCIMB.  Those label files will be evaluated to determine if they are of sufficient quality for annotation outsourcing to be viable for future scientific research projects. There are two aspects to this evaluation: label KPIs and vendor KPIs.</w:t>
      </w:r>
    </w:p>
    <w:p w:rsidRPr="00000000" w:rsidR="00000000" w:rsidDel="00000000" w:rsidP="3B72813E" w:rsidRDefault="00000000" w14:paraId="369A0E5D" w14:textId="425AC46A">
      <w:pPr>
        <w:pStyle w:val="Heading3"/>
      </w:pPr>
      <w:r w:rsidRPr="3B72813E" w:rsidR="3B72813E">
        <w:rPr>
          <w:noProof w:val="0"/>
          <w:lang w:val="en"/>
        </w:rPr>
        <w:t>Label KPIs</w:t>
      </w:r>
    </w:p>
    <w:p w:rsidRPr="00000000" w:rsidR="00000000" w:rsidDel="00000000" w:rsidP="3B72813E" w:rsidRDefault="00000000" w14:paraId="516C455D" w14:textId="7736682F">
      <w:pPr/>
      <w:r w:rsidRPr="3B72813E" w:rsidR="3B72813E">
        <w:rPr>
          <w:rFonts w:ascii="Arial" w:hAnsi="Arial" w:eastAsia="Arial" w:cs="Arial"/>
          <w:b w:val="1"/>
          <w:bCs w:val="1"/>
          <w:noProof w:val="0"/>
          <w:color w:val="222222"/>
          <w:sz w:val="21"/>
          <w:szCs w:val="21"/>
          <w:lang w:val="en"/>
        </w:rPr>
        <w:t>Instance labels</w:t>
      </w:r>
      <w:r w:rsidRPr="3B72813E" w:rsidR="3B72813E">
        <w:rPr>
          <w:rFonts w:ascii="Arial" w:hAnsi="Arial" w:eastAsia="Arial" w:cs="Arial"/>
          <w:noProof w:val="0"/>
          <w:color w:val="222222"/>
          <w:sz w:val="21"/>
          <w:szCs w:val="21"/>
          <w:lang w:val="en"/>
        </w:rPr>
        <w:t>: Same whether in 2D or 3D, cell or organelle. Count split errors and merge errors, and also create a list of per-tag intersection-over-union (IOU) scores.</w:t>
      </w:r>
      <w:r>
        <w:br/>
      </w:r>
    </w:p>
    <w:p w:rsidRPr="00000000" w:rsidR="00000000" w:rsidDel="00000000" w:rsidP="3B72813E" w:rsidRDefault="00000000" w14:paraId="2A8589B2" w14:textId="465AF175">
      <w:pPr/>
      <w:r w:rsidRPr="3B72813E" w:rsidR="3B72813E">
        <w:rPr>
          <w:rFonts w:ascii="Arial" w:hAnsi="Arial" w:eastAsia="Arial" w:cs="Arial"/>
          <w:b w:val="1"/>
          <w:bCs w:val="1"/>
          <w:noProof w:val="0"/>
          <w:color w:val="222222"/>
          <w:sz w:val="21"/>
          <w:szCs w:val="21"/>
          <w:lang w:val="en"/>
        </w:rPr>
        <w:t>Semantic labels</w:t>
      </w:r>
      <w:r w:rsidRPr="3B72813E" w:rsidR="3B72813E">
        <w:rPr>
          <w:rFonts w:ascii="Arial" w:hAnsi="Arial" w:eastAsia="Arial" w:cs="Arial"/>
          <w:noProof w:val="0"/>
          <w:color w:val="222222"/>
          <w:sz w:val="21"/>
          <w:szCs w:val="21"/>
          <w:lang w:val="en"/>
        </w:rPr>
        <w:t>: If semantic labels are produced as well, assign a class to each object instance equal to the class that the majority of the instance's pixels belong to. Count each misidentification as an error. Additionally, we will produce a per-class IOU confusion matrix to get a better idea of accuracy, but this will not be a KPI.</w:t>
      </w:r>
    </w:p>
    <w:p w:rsidRPr="00000000" w:rsidR="00000000" w:rsidDel="00000000" w:rsidP="3B72813E" w:rsidRDefault="00000000" w14:paraId="18DB3193" w14:textId="55E02201">
      <w:pPr>
        <w:pStyle w:val="Heading3"/>
      </w:pPr>
      <w:r w:rsidRPr="3B72813E" w:rsidR="3B72813E">
        <w:rPr>
          <w:noProof w:val="0"/>
          <w:lang w:val="en"/>
        </w:rPr>
        <w:t>Vendor KPIs</w:t>
      </w:r>
    </w:p>
    <w:p w:rsidRPr="00000000" w:rsidR="00000000" w:rsidDel="00000000" w:rsidP="3B72813E" w:rsidRDefault="00000000" w14:paraId="5842AEC3" w14:textId="160FAC56">
      <w:pPr/>
      <w:r w:rsidRPr="3B72813E" w:rsidR="3B72813E">
        <w:rPr>
          <w:rFonts w:ascii="Arial" w:hAnsi="Arial" w:eastAsia="Arial" w:cs="Arial"/>
          <w:b w:val="1"/>
          <w:bCs w:val="1"/>
          <w:noProof w:val="0"/>
          <w:color w:val="222222"/>
          <w:sz w:val="21"/>
          <w:szCs w:val="21"/>
          <w:lang w:val="en"/>
        </w:rPr>
        <w:t>Label types produced</w:t>
      </w:r>
      <w:r w:rsidRPr="3B72813E" w:rsidR="3B72813E">
        <w:rPr>
          <w:rFonts w:ascii="Arial" w:hAnsi="Arial" w:eastAsia="Arial" w:cs="Arial"/>
          <w:noProof w:val="0"/>
          <w:color w:val="222222"/>
          <w:sz w:val="21"/>
          <w:szCs w:val="21"/>
          <w:lang w:val="en"/>
        </w:rPr>
        <w:t>: There are a number of possible combinations of labels that can be produced in this project. 3D is preferred over 2D, instance + semantic is preferred over instance alone. A complete instance label submission must contain both a cell instance label file and an organelle instance label file.</w:t>
      </w:r>
      <w:r>
        <w:br/>
      </w:r>
    </w:p>
    <w:p w:rsidRPr="00000000" w:rsidR="00000000" w:rsidDel="00000000" w:rsidP="3B72813E" w:rsidRDefault="00000000" w14:paraId="2A58F366" w14:textId="0693B58E">
      <w:pPr/>
      <w:r w:rsidRPr="3B72813E" w:rsidR="3B72813E">
        <w:rPr>
          <w:rFonts w:ascii="Arial" w:hAnsi="Arial" w:eastAsia="Arial" w:cs="Arial"/>
          <w:b w:val="1"/>
          <w:bCs w:val="1"/>
          <w:noProof w:val="0"/>
          <w:color w:val="222222"/>
          <w:sz w:val="21"/>
          <w:szCs w:val="21"/>
          <w:lang w:val="en"/>
        </w:rPr>
        <w:t>Labeling time</w:t>
      </w:r>
      <w:r w:rsidRPr="3B72813E" w:rsidR="3B72813E">
        <w:rPr>
          <w:rFonts w:ascii="Arial" w:hAnsi="Arial" w:eastAsia="Arial" w:cs="Arial"/>
          <w:noProof w:val="0"/>
          <w:color w:val="222222"/>
          <w:sz w:val="21"/>
          <w:szCs w:val="21"/>
          <w:lang w:val="en"/>
        </w:rPr>
        <w:t>: In a given unit of time, how many labeled images are produced? For reference, in-lab annotation for one label type (instance, semantic) takes ~15-20 minutes per 800x800 lateral view. All other things being equal, prefer less time taken over more time.</w:t>
      </w:r>
    </w:p>
    <w:p w:rsidRPr="00000000" w:rsidR="00000000" w:rsidDel="00000000" w:rsidP="3B72813E" w:rsidRDefault="00000000" w14:paraId="2D49DCD1" w14:textId="067EF3E3">
      <w:pPr>
        <w:pStyle w:val="Normal"/>
        <w:rPr>
          <w:rFonts w:ascii="Arial" w:hAnsi="Arial" w:eastAsia="Arial" w:cs="Arial"/>
          <w:noProof w:val="0"/>
          <w:color w:val="222222"/>
          <w:sz w:val="21"/>
          <w:szCs w:val="21"/>
          <w:lang w:val="en"/>
        </w:rPr>
      </w:pPr>
    </w:p>
    <w:p w:rsidRPr="00000000" w:rsidR="00000000" w:rsidDel="00000000" w:rsidP="3B72813E" w:rsidRDefault="00000000" w14:paraId="6D77E0D7" w14:textId="4E831FA3">
      <w:pPr>
        <w:pStyle w:val="Normal"/>
        <w:rPr>
          <w:rFonts w:ascii="Arial" w:hAnsi="Arial" w:eastAsia="Arial" w:cs="Arial"/>
          <w:b w:val="1"/>
          <w:bCs w:val="1"/>
          <w:noProof w:val="0"/>
          <w:color w:val="222222"/>
          <w:sz w:val="21"/>
          <w:szCs w:val="21"/>
          <w:lang w:val="en"/>
        </w:rPr>
      </w:pPr>
      <w:r w:rsidRPr="3B72813E" w:rsidR="3B72813E">
        <w:rPr>
          <w:rFonts w:ascii="Arial" w:hAnsi="Arial" w:eastAsia="Arial" w:cs="Arial"/>
          <w:b w:val="1"/>
          <w:bCs w:val="1"/>
          <w:noProof w:val="0"/>
          <w:color w:val="222222"/>
          <w:sz w:val="21"/>
          <w:szCs w:val="21"/>
          <w:lang w:val="en"/>
        </w:rPr>
        <w:t>Number of labels produced</w:t>
      </w:r>
      <w:r w:rsidRPr="3B72813E" w:rsidR="3B72813E">
        <w:rPr>
          <w:rFonts w:ascii="Arial" w:hAnsi="Arial" w:eastAsia="Arial" w:cs="Arial"/>
          <w:b w:val="0"/>
          <w:bCs w:val="0"/>
          <w:noProof w:val="0"/>
          <w:color w:val="222222"/>
          <w:sz w:val="21"/>
          <w:szCs w:val="21"/>
          <w:lang w:val="en"/>
        </w:rPr>
        <w:t xml:space="preserve">: How many image labels are produced within the $10,000 budget? </w:t>
      </w:r>
    </w:p>
    <w:p w:rsidRPr="00000000" w:rsidR="00000000" w:rsidDel="00000000" w:rsidP="3B72813E" w:rsidRDefault="00000000" w14:paraId="1AD92F63" w14:textId="5A07EAA1">
      <w:pPr>
        <w:pStyle w:val="Normal"/>
        <w:rPr>
          <w:rFonts w:ascii="Arial" w:hAnsi="Arial" w:eastAsia="Arial" w:cs="Arial"/>
          <w:b w:val="0"/>
          <w:bCs w:val="0"/>
          <w:noProof w:val="0"/>
          <w:color w:val="222222"/>
          <w:sz w:val="21"/>
          <w:szCs w:val="21"/>
          <w:lang w:val="en"/>
        </w:rPr>
      </w:pPr>
    </w:p>
    <w:p w:rsidRPr="00000000" w:rsidR="00000000" w:rsidDel="00000000" w:rsidP="3B72813E" w:rsidRDefault="00000000" w14:paraId="58C75167" w14:textId="6B34CC10">
      <w:pPr>
        <w:pStyle w:val="Normal"/>
        <w:rPr>
          <w:rFonts w:ascii="Arial" w:hAnsi="Arial" w:eastAsia="Arial" w:cs="Arial"/>
          <w:b w:val="0"/>
          <w:bCs w:val="0"/>
          <w:noProof w:val="0"/>
          <w:color w:val="222222"/>
          <w:sz w:val="21"/>
          <w:szCs w:val="21"/>
          <w:lang w:val="en"/>
        </w:rPr>
      </w:pPr>
      <w:r w:rsidRPr="3B72813E" w:rsidR="3B72813E">
        <w:rPr>
          <w:rFonts w:ascii="Arial" w:hAnsi="Arial" w:eastAsia="Arial" w:cs="Arial"/>
          <w:b w:val="0"/>
          <w:bCs w:val="0"/>
          <w:noProof w:val="0"/>
          <w:color w:val="222222"/>
          <w:sz w:val="21"/>
          <w:szCs w:val="21"/>
          <w:lang w:val="en"/>
        </w:rPr>
        <w:t>[</w:t>
      </w:r>
      <w:r w:rsidRPr="3B72813E" w:rsidR="3B72813E">
        <w:rPr>
          <w:rFonts w:ascii="Arial" w:hAnsi="Arial" w:eastAsia="Arial" w:cs="Arial"/>
          <w:b w:val="1"/>
          <w:bCs w:val="1"/>
          <w:noProof w:val="0"/>
          <w:color w:val="222222"/>
          <w:sz w:val="21"/>
          <w:szCs w:val="21"/>
          <w:lang w:val="en"/>
        </w:rPr>
        <w:t>TODO</w:t>
      </w:r>
      <w:r w:rsidRPr="3B72813E" w:rsidR="3B72813E">
        <w:rPr>
          <w:rFonts w:ascii="Arial" w:hAnsi="Arial" w:eastAsia="Arial" w:cs="Arial"/>
          <w:b w:val="0"/>
          <w:bCs w:val="0"/>
          <w:noProof w:val="0"/>
          <w:color w:val="222222"/>
          <w:sz w:val="21"/>
          <w:szCs w:val="21"/>
          <w:lang w:val="en"/>
        </w:rPr>
        <w:t>]: Figure out if we want something in here about vendor “quality” - how communicative they are, how responsive they are to problems that arise, anything else?</w:t>
      </w:r>
    </w:p>
    <w:p w:rsidRPr="00000000" w:rsidR="00000000" w:rsidDel="00000000" w:rsidP="00000000" w:rsidRDefault="00000000" w14:paraId="00000021" w14:textId="175638E2">
      <w:pPr>
        <w:pStyle w:val="Heading2"/>
        <w:rPr/>
      </w:pPr>
      <w:r w:rsidRPr="3B72813E" w:rsidR="3B72813E">
        <w:rPr/>
        <w:t>Project Management</w:t>
      </w:r>
    </w:p>
    <w:p w:rsidR="3B72813E" w:rsidP="3B72813E" w:rsidRDefault="3B72813E" w14:paraId="702007EC" w14:textId="2808D211">
      <w:pPr>
        <w:pStyle w:val="Normal"/>
        <w:rPr>
          <w:rtl w:val="0"/>
        </w:rPr>
      </w:pPr>
      <w:r w:rsidR="3B72813E">
        <w:rPr/>
        <w:t>[</w:t>
      </w:r>
      <w:r w:rsidRPr="3B72813E" w:rsidR="3B72813E">
        <w:rPr>
          <w:b w:val="1"/>
          <w:bCs w:val="1"/>
        </w:rPr>
        <w:t>TODO</w:t>
      </w:r>
      <w:r w:rsidR="3B72813E">
        <w:rPr>
          <w:b w:val="0"/>
          <w:bCs w:val="0"/>
        </w:rPr>
        <w:t>]: Do we need this section? Detail what we expect in terms of vendor project management structure and who we correspond with over the course of the project?</w:t>
      </w:r>
    </w:p>
    <w:sectPr>
      <w:pgSz w:w="12240" w:h="15840" w:orient="portrait"/>
      <w:pgMar w:top="1440" w:right="1440" w:bottom="1440" w:left="1440" w:header="720" w:footer="720"/>
      <w:pgNumType w:start="1"/>
    </w:sectPr>
  </w:body>
</w:document>
</file>

<file path=word/comments.xml><?xml version="1.0" encoding="utf-8"?>
<w:comments xmlns:w14="http://schemas.microsoft.com/office/word/2010/wordml" xmlns:w="http://schemas.openxmlformats.org/wordprocessingml/2006/main">
  <w:comment w:initials="RA" w:author="Roberta Albert" w:date="2019-06-14T12:51:21" w:id="932078692">
    <w:p w:rsidR="2CAFE87A" w:rsidRDefault="2CAFE87A" w14:paraId="727A2657" w14:textId="325C5CEC">
      <w:pPr>
        <w:pStyle w:val="CommentText"/>
      </w:pPr>
      <w:r w:rsidR="2CAFE87A">
        <w:rPr/>
        <w:t xml:space="preserve">Alternatively - could we secure services with each vendor (keeping under dollar threshold - 5K?) and take what was learned from a structured evaluation to justify a sole source contract with one of the vendors? </w:t>
      </w:r>
      <w:r>
        <w:rPr>
          <w:rStyle w:val="CommentReference"/>
        </w:rPr>
        <w:annotationRef/>
      </w:r>
    </w:p>
  </w:comment>
  <w:comment w:initials="RA" w:author="Roberta Albert" w:date="2019-06-14T12:45:19" w:id="1159233045">
    <w:p w:rsidR="2CAFE87A" w:rsidRDefault="2CAFE87A" w14:paraId="52516EBD" w14:textId="4BB6B567">
      <w:pPr>
        <w:pStyle w:val="CommentText"/>
      </w:pPr>
      <w:r w:rsidR="2CAFE87A">
        <w:rPr/>
        <w:t xml:space="preserve">If we were to set this up like a BPA (plan for all of the ICs in our COAC) - how long would that take?  and then could we set the base year to allow for this "data challenge -pilot" and then the option years to focus on utilizing best vendor for the services required?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paraId="727A2657"/>
  <w15:commentEx w15:paraId="52516EBD"/>
</w15:commentsEx>
</file>

<file path=word/commentsIds.xml><?xml version="1.0" encoding="utf-8"?>
<w16cid:commentsIds xmlns:mc="http://schemas.openxmlformats.org/markup-compatibility/2006" xmlns:w16cid="http://schemas.microsoft.com/office/word/2016/wordml/cid" mc:Ignorable="w16cid">
  <w16cid:commentId w16cid:paraId="727A2657" w16cid:durableId="08DBC60F"/>
  <w16cid:commentId w16cid:paraId="52516EBD" w16cid:durableId="7FDA7A54"/>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people.xml><?xml version="1.0" encoding="utf-8"?>
<w15:people xmlns:mc="http://schemas.openxmlformats.org/markup-compatibility/2006" xmlns:w15="http://schemas.microsoft.com/office/word/2012/wordml" mc:Ignorable="w15">
  <w15:person w15:author="Roberta Albert">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rsids>
    <w:rsidRoot w:val="7A40ACF8"/>
    <w:rsid w:val="28031068"/>
    <w:rsid w:val="2CAFE87A"/>
    <w:rsid w:val="3B72813E"/>
    <w:rsid w:val="70CB193F"/>
    <w:rsid w:val="7A40ACF8"/>
  </w:rsid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styles" Target="styles.xml" Id="rId5" /><Relationship Type="http://schemas.openxmlformats.org/officeDocument/2006/relationships/comments" Target="/word/comments.xml" Id="R5359a8ce295a4cb1" /><Relationship Type="http://schemas.microsoft.com/office/2011/relationships/people" Target="/word/people.xml" Id="R2552d3189ccd438a" /><Relationship Type="http://schemas.microsoft.com/office/2011/relationships/commentsExtended" Target="/word/commentsExtended.xml" Id="Rf0541d7c7d7c45c3" /><Relationship Type="http://schemas.microsoft.com/office/2016/09/relationships/commentsIds" Target="/word/commentsIds.xml" Id="R2de5a0e0d7c14daf" /><Relationship Type="http://schemas.openxmlformats.org/officeDocument/2006/relationships/image" Target="/media/image.png" Id="R7665be2d04f8449c" /><Relationship Type="http://schemas.openxmlformats.org/officeDocument/2006/relationships/image" Target="/media/image2.png" Id="R7c742a1ed888406b" /><Relationship Type="http://schemas.openxmlformats.org/officeDocument/2006/relationships/image" Target="/media/image3.png" Id="R011be083a5114f68" /><Relationship Type="http://schemas.openxmlformats.org/officeDocument/2006/relationships/image" Target="/media/image4.png" Id="Rd5c1f63b05cb4f09" /><Relationship Type="http://schemas.openxmlformats.org/officeDocument/2006/relationships/image" Target="/media/image5.png" Id="Rbae191668e2643b2" /><Relationship Type="http://schemas.openxmlformats.org/officeDocument/2006/relationships/image" Target="/media/image6.png" Id="R14281ff38d994906" /><Relationship Type="http://schemas.openxmlformats.org/officeDocument/2006/relationships/image" Target="/media/image7.png" Id="R6e342155312f4066" /><Relationship Type="http://schemas.openxmlformats.org/officeDocument/2006/relationships/image" Target="/media/image8.png" Id="R01b03e43beff4035" /><Relationship Type="http://schemas.openxmlformats.org/officeDocument/2006/relationships/image" Target="/media/image9.png" Id="R80f34298df954c67" /><Relationship Type="http://schemas.openxmlformats.org/officeDocument/2006/relationships/image" Target="/media/imagea.png" Id="R5f640023a80b4769" /><Relationship Type="http://schemas.openxmlformats.org/officeDocument/2006/relationships/hyperlink" Target="https://onepanel.io" TargetMode="External" Id="R019faee414bd47d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00.0001</ap:AppVersion>
  <ap:Application>Microsoft Office Word</ap:Application>
  <ap:LinksUpToDate>false</ap:LinksUpToDate>
</ap:Properties>
</file>