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5A68"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Data Cleaning and Imputation Report</w:t>
      </w:r>
    </w:p>
    <w:p w14:paraId="76271FAB"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Introduction</w:t>
      </w:r>
    </w:p>
    <w:p w14:paraId="55F6E5CC"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lang w:val="en-GB"/>
        </w:rPr>
        <w:t xml:space="preserve">The goal of this phase was to prepare the dataset for further analysis and </w:t>
      </w:r>
      <w:proofErr w:type="spellStart"/>
      <w:r w:rsidRPr="0036631A">
        <w:rPr>
          <w:rFonts w:ascii="Times New Roman" w:hAnsi="Times New Roman" w:cs="Times New Roman"/>
          <w:lang w:val="en-GB"/>
        </w:rPr>
        <w:t>modeling</w:t>
      </w:r>
      <w:proofErr w:type="spellEnd"/>
      <w:r w:rsidRPr="0036631A">
        <w:rPr>
          <w:rFonts w:ascii="Times New Roman" w:hAnsi="Times New Roman" w:cs="Times New Roman"/>
          <w:lang w:val="en-GB"/>
        </w:rPr>
        <w:t xml:space="preserve"> by addressing missing values, resolving inconsistencies, and transforming variables into appropriate formats for statistical analysis. This is crucial as we move into Phase 2, which focuses on statistical risk analysis and significance tables for the oncological risk assessment.</w:t>
      </w:r>
    </w:p>
    <w:p w14:paraId="7BDA948E"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lang w:val="en-GB"/>
        </w:rPr>
        <w:t>This report outlines the various stages of the cleaning process, including missing value handling, imputation, variable transformation, and categorization. The approach was guided by the Variable Action Plan, which provided recommendations for each variable’s cleaning strategy.</w:t>
      </w:r>
    </w:p>
    <w:p w14:paraId="0B81F670"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1. Data Profiling</w:t>
      </w:r>
    </w:p>
    <w:p w14:paraId="13D7DB11"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b/>
          <w:bCs/>
          <w:lang w:val="en-GB"/>
        </w:rPr>
        <w:t>Objective:</w:t>
      </w:r>
      <w:r w:rsidRPr="0036631A">
        <w:rPr>
          <w:rFonts w:ascii="Times New Roman" w:hAnsi="Times New Roman" w:cs="Times New Roman"/>
          <w:lang w:val="en-GB"/>
        </w:rPr>
        <w:t xml:space="preserve"> To assess the initial state of the dataset and identify areas requiring attention.</w:t>
      </w:r>
    </w:p>
    <w:p w14:paraId="5AFBCD60"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Steps Taken:</w:t>
      </w:r>
    </w:p>
    <w:p w14:paraId="0902D08B" w14:textId="77777777" w:rsidR="0036631A" w:rsidRPr="0036631A" w:rsidRDefault="0036631A" w:rsidP="0036631A">
      <w:pPr>
        <w:numPr>
          <w:ilvl w:val="0"/>
          <w:numId w:val="2"/>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Load the Data</w:t>
      </w:r>
      <w:r w:rsidRPr="0036631A">
        <w:rPr>
          <w:rFonts w:ascii="Times New Roman" w:hAnsi="Times New Roman" w:cs="Times New Roman"/>
          <w:lang w:val="en-GB"/>
        </w:rPr>
        <w:t xml:space="preserve">: We began by loading the dataset into a </w:t>
      </w:r>
      <w:proofErr w:type="spellStart"/>
      <w:r w:rsidRPr="0036631A">
        <w:rPr>
          <w:rFonts w:ascii="Times New Roman" w:hAnsi="Times New Roman" w:cs="Times New Roman"/>
          <w:lang w:val="en-GB"/>
        </w:rPr>
        <w:t>DataFrame</w:t>
      </w:r>
      <w:proofErr w:type="spellEnd"/>
      <w:r w:rsidRPr="0036631A">
        <w:rPr>
          <w:rFonts w:ascii="Times New Roman" w:hAnsi="Times New Roman" w:cs="Times New Roman"/>
          <w:lang w:val="en-GB"/>
        </w:rPr>
        <w:t xml:space="preserve"> and performing an initial assessment of the variables and their data types.</w:t>
      </w:r>
    </w:p>
    <w:p w14:paraId="4C0710DA" w14:textId="77777777" w:rsidR="0036631A" w:rsidRPr="0036631A" w:rsidRDefault="0036631A" w:rsidP="0036631A">
      <w:pPr>
        <w:numPr>
          <w:ilvl w:val="0"/>
          <w:numId w:val="2"/>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Variable Action Plan</w:t>
      </w:r>
      <w:r w:rsidRPr="0036631A">
        <w:rPr>
          <w:rFonts w:ascii="Times New Roman" w:hAnsi="Times New Roman" w:cs="Times New Roman"/>
          <w:lang w:val="en-GB"/>
        </w:rPr>
        <w:t>: We referenced the action plan to assess the priority of each variable, determining whether it required imputation, transformation, or exclusion.</w:t>
      </w:r>
    </w:p>
    <w:p w14:paraId="461E696A" w14:textId="77777777" w:rsidR="0036631A" w:rsidRPr="0036631A" w:rsidRDefault="0036631A" w:rsidP="0036631A">
      <w:pPr>
        <w:numPr>
          <w:ilvl w:val="0"/>
          <w:numId w:val="2"/>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Missingness Summary</w:t>
      </w:r>
      <w:r w:rsidRPr="0036631A">
        <w:rPr>
          <w:rFonts w:ascii="Times New Roman" w:hAnsi="Times New Roman" w:cs="Times New Roman"/>
          <w:lang w:val="en-GB"/>
        </w:rPr>
        <w:t xml:space="preserve">: We computed the percentage of missing values per column and identified variables with significant missingness. For example, columns like </w:t>
      </w:r>
      <w:proofErr w:type="spellStart"/>
      <w:r w:rsidRPr="0036631A">
        <w:rPr>
          <w:rFonts w:ascii="Times New Roman" w:hAnsi="Times New Roman" w:cs="Times New Roman"/>
          <w:lang w:val="en-GB"/>
        </w:rPr>
        <w:t>death_date</w:t>
      </w:r>
      <w:proofErr w:type="spellEnd"/>
      <w:r w:rsidRPr="0036631A">
        <w:rPr>
          <w:rFonts w:ascii="Times New Roman" w:hAnsi="Times New Roman" w:cs="Times New Roman"/>
          <w:lang w:val="en-GB"/>
        </w:rPr>
        <w:t xml:space="preserve"> were initially flagged for exclusion but were retained after consulting with the action plan.</w:t>
      </w:r>
    </w:p>
    <w:p w14:paraId="17BEE8C4"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Key Findings:</w:t>
      </w:r>
    </w:p>
    <w:p w14:paraId="11F47834" w14:textId="77777777" w:rsidR="0036631A" w:rsidRPr="0036631A" w:rsidRDefault="0036631A" w:rsidP="0036631A">
      <w:pPr>
        <w:numPr>
          <w:ilvl w:val="0"/>
          <w:numId w:val="3"/>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High Missingness</w:t>
      </w:r>
      <w:r w:rsidRPr="0036631A">
        <w:rPr>
          <w:rFonts w:ascii="Times New Roman" w:hAnsi="Times New Roman" w:cs="Times New Roman"/>
          <w:lang w:val="en-GB"/>
        </w:rPr>
        <w:t xml:space="preserve">: Several columns had more than 40% missing values. We initially planned to drop these, but key variables such as </w:t>
      </w:r>
      <w:proofErr w:type="spellStart"/>
      <w:r w:rsidRPr="0036631A">
        <w:rPr>
          <w:rFonts w:ascii="Times New Roman" w:hAnsi="Times New Roman" w:cs="Times New Roman"/>
          <w:lang w:val="en-GB"/>
        </w:rPr>
        <w:t>death_date</w:t>
      </w:r>
      <w:proofErr w:type="spellEnd"/>
      <w:r w:rsidRPr="0036631A">
        <w:rPr>
          <w:rFonts w:ascii="Times New Roman" w:hAnsi="Times New Roman" w:cs="Times New Roman"/>
          <w:lang w:val="en-GB"/>
        </w:rPr>
        <w:t xml:space="preserve"> and other clinical measures were retained after discussion.</w:t>
      </w:r>
    </w:p>
    <w:p w14:paraId="1BD32E6A" w14:textId="0C8898F6" w:rsidR="0036631A" w:rsidRPr="0036631A" w:rsidRDefault="0036631A" w:rsidP="0036631A">
      <w:pPr>
        <w:numPr>
          <w:ilvl w:val="0"/>
          <w:numId w:val="3"/>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Column Types</w:t>
      </w:r>
      <w:r w:rsidRPr="0036631A">
        <w:rPr>
          <w:rFonts w:ascii="Times New Roman" w:hAnsi="Times New Roman" w:cs="Times New Roman"/>
          <w:lang w:val="en-GB"/>
        </w:rPr>
        <w:t xml:space="preserve">: </w:t>
      </w:r>
      <w:proofErr w:type="gramStart"/>
      <w:r w:rsidRPr="0036631A">
        <w:rPr>
          <w:rFonts w:ascii="Times New Roman" w:hAnsi="Times New Roman" w:cs="Times New Roman"/>
          <w:lang w:val="en-GB"/>
        </w:rPr>
        <w:t>A majority of</w:t>
      </w:r>
      <w:proofErr w:type="gramEnd"/>
      <w:r w:rsidRPr="0036631A">
        <w:rPr>
          <w:rFonts w:ascii="Times New Roman" w:hAnsi="Times New Roman" w:cs="Times New Roman"/>
          <w:lang w:val="en-GB"/>
        </w:rPr>
        <w:t xml:space="preserve"> the columns had mixed data types, which required conversion to a consistent format for further analysis.</w:t>
      </w:r>
    </w:p>
    <w:p w14:paraId="0FA860E4"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2. Handling Missing Values</w:t>
      </w:r>
    </w:p>
    <w:p w14:paraId="4999D023"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b/>
          <w:bCs/>
          <w:lang w:val="en-GB"/>
        </w:rPr>
        <w:lastRenderedPageBreak/>
        <w:t>Objective:</w:t>
      </w:r>
      <w:r w:rsidRPr="0036631A">
        <w:rPr>
          <w:rFonts w:ascii="Times New Roman" w:hAnsi="Times New Roman" w:cs="Times New Roman"/>
          <w:lang w:val="en-GB"/>
        </w:rPr>
        <w:t xml:space="preserve"> To deal with missing values based on the recommendations from the Variable Action Plan.</w:t>
      </w:r>
    </w:p>
    <w:p w14:paraId="2CD2A93B"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Steps Taken:</w:t>
      </w:r>
    </w:p>
    <w:p w14:paraId="28B30018" w14:textId="77777777" w:rsidR="0036631A" w:rsidRPr="0036631A" w:rsidRDefault="0036631A" w:rsidP="0036631A">
      <w:pPr>
        <w:numPr>
          <w:ilvl w:val="0"/>
          <w:numId w:val="4"/>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Threshold for Exclusion</w:t>
      </w:r>
      <w:r w:rsidRPr="0036631A">
        <w:rPr>
          <w:rFonts w:ascii="Times New Roman" w:hAnsi="Times New Roman" w:cs="Times New Roman"/>
          <w:lang w:val="en-GB"/>
        </w:rPr>
        <w:t>: Columns with more than 40% missing values were flagged, and decisions were made regarding whether to impute or drop these columns.</w:t>
      </w:r>
    </w:p>
    <w:p w14:paraId="76177361" w14:textId="77777777" w:rsidR="0036631A" w:rsidRPr="0036631A" w:rsidRDefault="0036631A" w:rsidP="0036631A">
      <w:pPr>
        <w:numPr>
          <w:ilvl w:val="0"/>
          <w:numId w:val="4"/>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Imputation Methods</w:t>
      </w:r>
      <w:r w:rsidRPr="0036631A">
        <w:rPr>
          <w:rFonts w:ascii="Times New Roman" w:hAnsi="Times New Roman" w:cs="Times New Roman"/>
          <w:lang w:val="en-GB"/>
        </w:rPr>
        <w:t>: For variables with missing data:</w:t>
      </w:r>
    </w:p>
    <w:p w14:paraId="7CB24832" w14:textId="77777777" w:rsidR="0036631A" w:rsidRPr="0036631A" w:rsidRDefault="0036631A" w:rsidP="0036631A">
      <w:pPr>
        <w:numPr>
          <w:ilvl w:val="1"/>
          <w:numId w:val="4"/>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Categorical Variables</w:t>
      </w:r>
      <w:r w:rsidRPr="0036631A">
        <w:rPr>
          <w:rFonts w:ascii="Times New Roman" w:hAnsi="Times New Roman" w:cs="Times New Roman"/>
          <w:lang w:val="en-GB"/>
        </w:rPr>
        <w:t xml:space="preserve">: Variables like </w:t>
      </w:r>
      <w:proofErr w:type="spellStart"/>
      <w:r w:rsidRPr="0036631A">
        <w:rPr>
          <w:rFonts w:ascii="Times New Roman" w:hAnsi="Times New Roman" w:cs="Times New Roman"/>
          <w:lang w:val="en-GB"/>
        </w:rPr>
        <w:t>smoking_status_binary</w:t>
      </w:r>
      <w:proofErr w:type="spellEnd"/>
      <w:r w:rsidRPr="0036631A">
        <w:rPr>
          <w:rFonts w:ascii="Times New Roman" w:hAnsi="Times New Roman" w:cs="Times New Roman"/>
          <w:lang w:val="en-GB"/>
        </w:rPr>
        <w:t xml:space="preserve"> were imputed with the mode (most frequent value) where applicable.</w:t>
      </w:r>
    </w:p>
    <w:p w14:paraId="5E889F06" w14:textId="77777777" w:rsidR="0036631A" w:rsidRPr="0036631A" w:rsidRDefault="0036631A" w:rsidP="0036631A">
      <w:pPr>
        <w:numPr>
          <w:ilvl w:val="1"/>
          <w:numId w:val="4"/>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Numeric Variables</w:t>
      </w:r>
      <w:r w:rsidRPr="0036631A">
        <w:rPr>
          <w:rFonts w:ascii="Times New Roman" w:hAnsi="Times New Roman" w:cs="Times New Roman"/>
          <w:lang w:val="en-GB"/>
        </w:rPr>
        <w:t>: Numeric columns were imputed with the median value.</w:t>
      </w:r>
    </w:p>
    <w:p w14:paraId="3A498292" w14:textId="77777777" w:rsidR="0036631A" w:rsidRPr="0036631A" w:rsidRDefault="0036631A" w:rsidP="0036631A">
      <w:pPr>
        <w:numPr>
          <w:ilvl w:val="1"/>
          <w:numId w:val="4"/>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Advanced Imputation</w:t>
      </w:r>
      <w:r w:rsidRPr="0036631A">
        <w:rPr>
          <w:rFonts w:ascii="Times New Roman" w:hAnsi="Times New Roman" w:cs="Times New Roman"/>
          <w:lang w:val="en-GB"/>
        </w:rPr>
        <w:t xml:space="preserve">: In cases where recommended, Bayesian imputation techniques were applied using the </w:t>
      </w:r>
      <w:proofErr w:type="spellStart"/>
      <w:r w:rsidRPr="0036631A">
        <w:rPr>
          <w:rFonts w:ascii="Times New Roman" w:hAnsi="Times New Roman" w:cs="Times New Roman"/>
          <w:lang w:val="en-GB"/>
        </w:rPr>
        <w:t>fancyimpute</w:t>
      </w:r>
      <w:proofErr w:type="spellEnd"/>
      <w:r w:rsidRPr="0036631A">
        <w:rPr>
          <w:rFonts w:ascii="Times New Roman" w:hAnsi="Times New Roman" w:cs="Times New Roman"/>
          <w:lang w:val="en-GB"/>
        </w:rPr>
        <w:t xml:space="preserve"> library to handle variables with complex missingness patterns.</w:t>
      </w:r>
    </w:p>
    <w:p w14:paraId="3122E944" w14:textId="77777777" w:rsidR="0036631A" w:rsidRPr="0036631A" w:rsidRDefault="0036631A" w:rsidP="0036631A">
      <w:pPr>
        <w:numPr>
          <w:ilvl w:val="0"/>
          <w:numId w:val="4"/>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Manual Imputation</w:t>
      </w:r>
      <w:r w:rsidRPr="0036631A">
        <w:rPr>
          <w:rFonts w:ascii="Times New Roman" w:hAnsi="Times New Roman" w:cs="Times New Roman"/>
          <w:lang w:val="en-GB"/>
        </w:rPr>
        <w:t xml:space="preserve">: Some columns like </w:t>
      </w:r>
      <w:proofErr w:type="spellStart"/>
      <w:r w:rsidRPr="0036631A">
        <w:rPr>
          <w:rFonts w:ascii="Times New Roman" w:hAnsi="Times New Roman" w:cs="Times New Roman"/>
          <w:lang w:val="en-GB"/>
        </w:rPr>
        <w:t>death_date</w:t>
      </w:r>
      <w:proofErr w:type="spellEnd"/>
      <w:r w:rsidRPr="0036631A">
        <w:rPr>
          <w:rFonts w:ascii="Times New Roman" w:hAnsi="Times New Roman" w:cs="Times New Roman"/>
          <w:lang w:val="en-GB"/>
        </w:rPr>
        <w:t xml:space="preserve"> were manually imputed using a placeholder value (e.g., 12/31/2099 for missing death records).</w:t>
      </w:r>
    </w:p>
    <w:p w14:paraId="235BA175"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Key Findings:</w:t>
      </w:r>
    </w:p>
    <w:p w14:paraId="0D4DD17C" w14:textId="77777777" w:rsidR="0036631A" w:rsidRPr="0036631A" w:rsidRDefault="0036631A" w:rsidP="0036631A">
      <w:pPr>
        <w:numPr>
          <w:ilvl w:val="0"/>
          <w:numId w:val="5"/>
        </w:numPr>
        <w:spacing w:line="360" w:lineRule="auto"/>
        <w:jc w:val="both"/>
        <w:rPr>
          <w:rFonts w:ascii="Times New Roman" w:hAnsi="Times New Roman" w:cs="Times New Roman"/>
          <w:lang w:val="en-GB"/>
        </w:rPr>
      </w:pPr>
      <w:r w:rsidRPr="0036631A">
        <w:rPr>
          <w:rFonts w:ascii="Times New Roman" w:hAnsi="Times New Roman" w:cs="Times New Roman"/>
          <w:lang w:val="en-GB"/>
        </w:rPr>
        <w:t xml:space="preserve">Variables like </w:t>
      </w:r>
      <w:proofErr w:type="spellStart"/>
      <w:r w:rsidRPr="0036631A">
        <w:rPr>
          <w:rFonts w:ascii="Times New Roman" w:hAnsi="Times New Roman" w:cs="Times New Roman"/>
          <w:lang w:val="en-GB"/>
        </w:rPr>
        <w:t>death_date</w:t>
      </w:r>
      <w:proofErr w:type="spellEnd"/>
      <w:r w:rsidRPr="0036631A">
        <w:rPr>
          <w:rFonts w:ascii="Times New Roman" w:hAnsi="Times New Roman" w:cs="Times New Roman"/>
          <w:lang w:val="en-GB"/>
        </w:rPr>
        <w:t>, despite having high missingness, were imputed with a placeholder date, as it is essential for the analysis.</w:t>
      </w:r>
    </w:p>
    <w:p w14:paraId="6FA25B31" w14:textId="1E780F17" w:rsidR="0036631A" w:rsidRPr="0036631A" w:rsidRDefault="0036631A" w:rsidP="0036631A">
      <w:pPr>
        <w:numPr>
          <w:ilvl w:val="0"/>
          <w:numId w:val="5"/>
        </w:numPr>
        <w:spacing w:line="360" w:lineRule="auto"/>
        <w:jc w:val="both"/>
        <w:rPr>
          <w:rFonts w:ascii="Times New Roman" w:hAnsi="Times New Roman" w:cs="Times New Roman"/>
          <w:lang w:val="en-GB"/>
        </w:rPr>
      </w:pPr>
      <w:r w:rsidRPr="0036631A">
        <w:rPr>
          <w:rFonts w:ascii="Times New Roman" w:hAnsi="Times New Roman" w:cs="Times New Roman"/>
          <w:lang w:val="en-GB"/>
        </w:rPr>
        <w:t xml:space="preserve">Advanced imputation techniques reduced missingness in certain clinical variables but left some variables </w:t>
      </w:r>
      <w:proofErr w:type="spellStart"/>
      <w:r w:rsidRPr="0036631A">
        <w:rPr>
          <w:rFonts w:ascii="Times New Roman" w:hAnsi="Times New Roman" w:cs="Times New Roman"/>
          <w:lang w:val="en-GB"/>
        </w:rPr>
        <w:t>tumor_stage_tnm</w:t>
      </w:r>
      <w:proofErr w:type="spellEnd"/>
      <w:r w:rsidRPr="0036631A">
        <w:rPr>
          <w:rFonts w:ascii="Times New Roman" w:hAnsi="Times New Roman" w:cs="Times New Roman"/>
          <w:lang w:val="en-GB"/>
        </w:rPr>
        <w:t>) with residual missing data.</w:t>
      </w:r>
    </w:p>
    <w:p w14:paraId="429162CF"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3. Categorical Variable Transformation</w:t>
      </w:r>
    </w:p>
    <w:p w14:paraId="5E886A5A"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b/>
          <w:bCs/>
          <w:lang w:val="en-GB"/>
        </w:rPr>
        <w:t>Objective:</w:t>
      </w:r>
      <w:r w:rsidRPr="0036631A">
        <w:rPr>
          <w:rFonts w:ascii="Times New Roman" w:hAnsi="Times New Roman" w:cs="Times New Roman"/>
          <w:lang w:val="en-GB"/>
        </w:rPr>
        <w:t xml:space="preserve"> To standardize categorical variables and ensure they are ready for </w:t>
      </w:r>
      <w:proofErr w:type="spellStart"/>
      <w:r w:rsidRPr="0036631A">
        <w:rPr>
          <w:rFonts w:ascii="Times New Roman" w:hAnsi="Times New Roman" w:cs="Times New Roman"/>
          <w:lang w:val="en-GB"/>
        </w:rPr>
        <w:t>modeling</w:t>
      </w:r>
      <w:proofErr w:type="spellEnd"/>
      <w:r w:rsidRPr="0036631A">
        <w:rPr>
          <w:rFonts w:ascii="Times New Roman" w:hAnsi="Times New Roman" w:cs="Times New Roman"/>
          <w:lang w:val="en-GB"/>
        </w:rPr>
        <w:t>.</w:t>
      </w:r>
    </w:p>
    <w:p w14:paraId="3264DFA7"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Steps Taken:</w:t>
      </w:r>
    </w:p>
    <w:p w14:paraId="62E4E527" w14:textId="77777777" w:rsidR="0036631A" w:rsidRPr="0036631A" w:rsidRDefault="0036631A" w:rsidP="0036631A">
      <w:pPr>
        <w:numPr>
          <w:ilvl w:val="0"/>
          <w:numId w:val="6"/>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Binary Columns</w:t>
      </w:r>
      <w:r w:rsidRPr="0036631A">
        <w:rPr>
          <w:rFonts w:ascii="Times New Roman" w:hAnsi="Times New Roman" w:cs="Times New Roman"/>
          <w:lang w:val="en-GB"/>
        </w:rPr>
        <w:t xml:space="preserve">: Some columns, such as </w:t>
      </w:r>
      <w:proofErr w:type="spellStart"/>
      <w:r w:rsidRPr="0036631A">
        <w:rPr>
          <w:rFonts w:ascii="Times New Roman" w:hAnsi="Times New Roman" w:cs="Times New Roman"/>
          <w:lang w:val="en-GB"/>
        </w:rPr>
        <w:t>smoking_status_binary</w:t>
      </w:r>
      <w:proofErr w:type="spellEnd"/>
      <w:r w:rsidRPr="0036631A">
        <w:rPr>
          <w:rFonts w:ascii="Times New Roman" w:hAnsi="Times New Roman" w:cs="Times New Roman"/>
          <w:lang w:val="en-GB"/>
        </w:rPr>
        <w:t xml:space="preserve"> and </w:t>
      </w:r>
      <w:proofErr w:type="spellStart"/>
      <w:r w:rsidRPr="0036631A">
        <w:rPr>
          <w:rFonts w:ascii="Times New Roman" w:hAnsi="Times New Roman" w:cs="Times New Roman"/>
          <w:lang w:val="en-GB"/>
        </w:rPr>
        <w:t>surgical_interventions</w:t>
      </w:r>
      <w:proofErr w:type="spellEnd"/>
      <w:r w:rsidRPr="0036631A">
        <w:rPr>
          <w:rFonts w:ascii="Times New Roman" w:hAnsi="Times New Roman" w:cs="Times New Roman"/>
          <w:lang w:val="en-GB"/>
        </w:rPr>
        <w:t>, were re-coded into "Yes/No" values instead of binary 0/1 entries.</w:t>
      </w:r>
    </w:p>
    <w:p w14:paraId="0238010F" w14:textId="77777777" w:rsidR="0036631A" w:rsidRPr="0036631A" w:rsidRDefault="0036631A" w:rsidP="0036631A">
      <w:pPr>
        <w:numPr>
          <w:ilvl w:val="0"/>
          <w:numId w:val="6"/>
        </w:numPr>
        <w:spacing w:line="360" w:lineRule="auto"/>
        <w:jc w:val="both"/>
        <w:rPr>
          <w:rFonts w:ascii="Times New Roman" w:hAnsi="Times New Roman" w:cs="Times New Roman"/>
          <w:lang w:val="en-GB"/>
        </w:rPr>
      </w:pPr>
      <w:r w:rsidRPr="0036631A">
        <w:rPr>
          <w:rFonts w:ascii="Times New Roman" w:hAnsi="Times New Roman" w:cs="Times New Roman"/>
          <w:b/>
          <w:bCs/>
          <w:lang w:val="en-GB"/>
        </w:rPr>
        <w:lastRenderedPageBreak/>
        <w:t>Multi-Entry Columns</w:t>
      </w:r>
      <w:r w:rsidRPr="0036631A">
        <w:rPr>
          <w:rFonts w:ascii="Times New Roman" w:hAnsi="Times New Roman" w:cs="Times New Roman"/>
          <w:lang w:val="en-GB"/>
        </w:rPr>
        <w:t xml:space="preserve">: Variables like </w:t>
      </w:r>
      <w:proofErr w:type="spellStart"/>
      <w:r w:rsidRPr="0036631A">
        <w:rPr>
          <w:rFonts w:ascii="Times New Roman" w:hAnsi="Times New Roman" w:cs="Times New Roman"/>
          <w:lang w:val="en-GB"/>
        </w:rPr>
        <w:t>adr_adr</w:t>
      </w:r>
      <w:proofErr w:type="spellEnd"/>
      <w:r w:rsidRPr="0036631A">
        <w:rPr>
          <w:rFonts w:ascii="Times New Roman" w:hAnsi="Times New Roman" w:cs="Times New Roman"/>
          <w:lang w:val="en-GB"/>
        </w:rPr>
        <w:t xml:space="preserve"> and </w:t>
      </w:r>
      <w:proofErr w:type="spellStart"/>
      <w:r w:rsidRPr="0036631A">
        <w:rPr>
          <w:rFonts w:ascii="Times New Roman" w:hAnsi="Times New Roman" w:cs="Times New Roman"/>
          <w:lang w:val="en-GB"/>
        </w:rPr>
        <w:t>adr_chemo_action</w:t>
      </w:r>
      <w:proofErr w:type="spellEnd"/>
      <w:r w:rsidRPr="0036631A">
        <w:rPr>
          <w:rFonts w:ascii="Times New Roman" w:hAnsi="Times New Roman" w:cs="Times New Roman"/>
          <w:lang w:val="en-GB"/>
        </w:rPr>
        <w:t xml:space="preserve"> were examined for multiple entries in cells. These columns were cleaned by splitting or re-categorizing entries to ensure consistency across the dataset.</w:t>
      </w:r>
    </w:p>
    <w:p w14:paraId="398D418A"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Key Findings:</w:t>
      </w:r>
    </w:p>
    <w:p w14:paraId="7B182199" w14:textId="77777777" w:rsidR="0036631A" w:rsidRPr="0036631A" w:rsidRDefault="0036631A" w:rsidP="0036631A">
      <w:pPr>
        <w:numPr>
          <w:ilvl w:val="0"/>
          <w:numId w:val="7"/>
        </w:numPr>
        <w:spacing w:line="360" w:lineRule="auto"/>
        <w:jc w:val="both"/>
        <w:rPr>
          <w:rFonts w:ascii="Times New Roman" w:hAnsi="Times New Roman" w:cs="Times New Roman"/>
          <w:lang w:val="en-GB"/>
        </w:rPr>
      </w:pPr>
      <w:r w:rsidRPr="0036631A">
        <w:rPr>
          <w:rFonts w:ascii="Times New Roman" w:hAnsi="Times New Roman" w:cs="Times New Roman"/>
          <w:lang w:val="en-GB"/>
        </w:rPr>
        <w:t>Multiple entries in cells were handled by reformatting and splitting the data into consistent categories.</w:t>
      </w:r>
    </w:p>
    <w:p w14:paraId="62EE4498" w14:textId="02930DF9" w:rsidR="0036631A" w:rsidRPr="0036631A" w:rsidRDefault="0036631A" w:rsidP="0036631A">
      <w:pPr>
        <w:numPr>
          <w:ilvl w:val="0"/>
          <w:numId w:val="7"/>
        </w:numPr>
        <w:spacing w:line="360" w:lineRule="auto"/>
        <w:jc w:val="both"/>
        <w:rPr>
          <w:rFonts w:ascii="Times New Roman" w:hAnsi="Times New Roman" w:cs="Times New Roman"/>
          <w:lang w:val="en-GB"/>
        </w:rPr>
      </w:pPr>
      <w:r w:rsidRPr="0036631A">
        <w:rPr>
          <w:rFonts w:ascii="Times New Roman" w:hAnsi="Times New Roman" w:cs="Times New Roman"/>
          <w:lang w:val="en-GB"/>
        </w:rPr>
        <w:t>Binary columns with entries like 0/1 were successfully re-coded to more interpretable labels like "Yes/No" or "Present/Absent".</w:t>
      </w:r>
    </w:p>
    <w:p w14:paraId="69CA5FC5"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4. Handling Outliers and Data Consistency</w:t>
      </w:r>
    </w:p>
    <w:p w14:paraId="13C8FFA1"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b/>
          <w:bCs/>
          <w:lang w:val="en-GB"/>
        </w:rPr>
        <w:t>Objective:</w:t>
      </w:r>
      <w:r w:rsidRPr="0036631A">
        <w:rPr>
          <w:rFonts w:ascii="Times New Roman" w:hAnsi="Times New Roman" w:cs="Times New Roman"/>
          <w:lang w:val="en-GB"/>
        </w:rPr>
        <w:t xml:space="preserve"> To ensure the dataset's numerical integrity by addressing outliers and inconsistencies.</w:t>
      </w:r>
    </w:p>
    <w:p w14:paraId="21038F05"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Steps Taken:</w:t>
      </w:r>
    </w:p>
    <w:p w14:paraId="209269E4" w14:textId="77777777" w:rsidR="0036631A" w:rsidRPr="0036631A" w:rsidRDefault="0036631A" w:rsidP="0036631A">
      <w:pPr>
        <w:numPr>
          <w:ilvl w:val="0"/>
          <w:numId w:val="8"/>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Outlier Detection</w:t>
      </w:r>
      <w:r w:rsidRPr="0036631A">
        <w:rPr>
          <w:rFonts w:ascii="Times New Roman" w:hAnsi="Times New Roman" w:cs="Times New Roman"/>
          <w:lang w:val="en-GB"/>
        </w:rPr>
        <w:t xml:space="preserve">: Outliers in columns like </w:t>
      </w:r>
      <w:proofErr w:type="spellStart"/>
      <w:r w:rsidRPr="0036631A">
        <w:rPr>
          <w:rFonts w:ascii="Times New Roman" w:hAnsi="Times New Roman" w:cs="Times New Roman"/>
          <w:lang w:val="en-GB"/>
        </w:rPr>
        <w:t>tumor_stage_roman</w:t>
      </w:r>
      <w:proofErr w:type="spellEnd"/>
      <w:r w:rsidRPr="0036631A">
        <w:rPr>
          <w:rFonts w:ascii="Times New Roman" w:hAnsi="Times New Roman" w:cs="Times New Roman"/>
          <w:lang w:val="en-GB"/>
        </w:rPr>
        <w:t xml:space="preserve"> and </w:t>
      </w:r>
      <w:proofErr w:type="spellStart"/>
      <w:r w:rsidRPr="0036631A">
        <w:rPr>
          <w:rFonts w:ascii="Times New Roman" w:hAnsi="Times New Roman" w:cs="Times New Roman"/>
          <w:lang w:val="en-GB"/>
        </w:rPr>
        <w:t>neutrophils_percent_range</w:t>
      </w:r>
      <w:proofErr w:type="spellEnd"/>
      <w:r w:rsidRPr="0036631A">
        <w:rPr>
          <w:rFonts w:ascii="Times New Roman" w:hAnsi="Times New Roman" w:cs="Times New Roman"/>
          <w:lang w:val="en-GB"/>
        </w:rPr>
        <w:t xml:space="preserve"> were identified. For some of these variables, extreme values were capped or replaced with the median to prevent skewed analysis.</w:t>
      </w:r>
    </w:p>
    <w:p w14:paraId="2BF516B6" w14:textId="77777777" w:rsidR="0036631A" w:rsidRPr="0036631A" w:rsidRDefault="0036631A" w:rsidP="0036631A">
      <w:pPr>
        <w:numPr>
          <w:ilvl w:val="0"/>
          <w:numId w:val="8"/>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Data Consistency Checks</w:t>
      </w:r>
      <w:r w:rsidRPr="0036631A">
        <w:rPr>
          <w:rFonts w:ascii="Times New Roman" w:hAnsi="Times New Roman" w:cs="Times New Roman"/>
          <w:lang w:val="en-GB"/>
        </w:rPr>
        <w:t>: We checked for inconsistent entries across various columns and corrected or removed problematic data entries.</w:t>
      </w:r>
    </w:p>
    <w:p w14:paraId="74751782"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Key Findings:</w:t>
      </w:r>
    </w:p>
    <w:p w14:paraId="4B13DCCC" w14:textId="77777777" w:rsidR="0036631A" w:rsidRPr="0036631A" w:rsidRDefault="0036631A" w:rsidP="0036631A">
      <w:pPr>
        <w:numPr>
          <w:ilvl w:val="0"/>
          <w:numId w:val="9"/>
        </w:numPr>
        <w:spacing w:line="360" w:lineRule="auto"/>
        <w:jc w:val="both"/>
        <w:rPr>
          <w:rFonts w:ascii="Times New Roman" w:hAnsi="Times New Roman" w:cs="Times New Roman"/>
          <w:lang w:val="en-GB"/>
        </w:rPr>
      </w:pPr>
      <w:r w:rsidRPr="0036631A">
        <w:rPr>
          <w:rFonts w:ascii="Times New Roman" w:hAnsi="Times New Roman" w:cs="Times New Roman"/>
          <w:lang w:val="en-GB"/>
        </w:rPr>
        <w:t xml:space="preserve">Outliers were detected in clinical measurements like </w:t>
      </w:r>
      <w:proofErr w:type="spellStart"/>
      <w:r w:rsidRPr="0036631A">
        <w:rPr>
          <w:rFonts w:ascii="Times New Roman" w:hAnsi="Times New Roman" w:cs="Times New Roman"/>
          <w:lang w:val="en-GB"/>
        </w:rPr>
        <w:t>platelet_count_range</w:t>
      </w:r>
      <w:proofErr w:type="spellEnd"/>
      <w:r w:rsidRPr="0036631A">
        <w:rPr>
          <w:rFonts w:ascii="Times New Roman" w:hAnsi="Times New Roman" w:cs="Times New Roman"/>
          <w:lang w:val="en-GB"/>
        </w:rPr>
        <w:t xml:space="preserve"> and were treated by capping at a reasonable threshold to ensure data validity.</w:t>
      </w:r>
    </w:p>
    <w:p w14:paraId="2D2A47F3" w14:textId="106FD181" w:rsidR="0036631A" w:rsidRPr="0036631A" w:rsidRDefault="0036631A" w:rsidP="0036631A">
      <w:pPr>
        <w:numPr>
          <w:ilvl w:val="0"/>
          <w:numId w:val="9"/>
        </w:numPr>
        <w:spacing w:line="360" w:lineRule="auto"/>
        <w:jc w:val="both"/>
        <w:rPr>
          <w:rFonts w:ascii="Times New Roman" w:hAnsi="Times New Roman" w:cs="Times New Roman"/>
          <w:lang w:val="en-GB"/>
        </w:rPr>
      </w:pPr>
      <w:r w:rsidRPr="0036631A">
        <w:rPr>
          <w:rFonts w:ascii="Times New Roman" w:hAnsi="Times New Roman" w:cs="Times New Roman"/>
          <w:lang w:val="en-GB"/>
        </w:rPr>
        <w:t>Data inconsistencies such as incorrect date formats and non-standard entries were cleaned using appropriate string and date parsing techniques.</w:t>
      </w:r>
    </w:p>
    <w:p w14:paraId="4A16FCFC"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5. Final Imputation and Data Standardization</w:t>
      </w:r>
    </w:p>
    <w:p w14:paraId="6EF422DD"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b/>
          <w:bCs/>
          <w:lang w:val="en-GB"/>
        </w:rPr>
        <w:t>Objective:</w:t>
      </w:r>
      <w:r w:rsidRPr="0036631A">
        <w:rPr>
          <w:rFonts w:ascii="Times New Roman" w:hAnsi="Times New Roman" w:cs="Times New Roman"/>
          <w:lang w:val="en-GB"/>
        </w:rPr>
        <w:t xml:space="preserve"> To finalize the imputation and ensure that all columns are in a suitable format for statistical analysis.</w:t>
      </w:r>
    </w:p>
    <w:p w14:paraId="26EA77E4"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Steps Taken:</w:t>
      </w:r>
    </w:p>
    <w:p w14:paraId="0C062632" w14:textId="77777777" w:rsidR="0036631A" w:rsidRPr="0036631A" w:rsidRDefault="0036631A" w:rsidP="0036631A">
      <w:pPr>
        <w:numPr>
          <w:ilvl w:val="0"/>
          <w:numId w:val="10"/>
        </w:numPr>
        <w:spacing w:line="360" w:lineRule="auto"/>
        <w:jc w:val="both"/>
        <w:rPr>
          <w:rFonts w:ascii="Times New Roman" w:hAnsi="Times New Roman" w:cs="Times New Roman"/>
          <w:lang w:val="en-GB"/>
        </w:rPr>
      </w:pPr>
      <w:r w:rsidRPr="0036631A">
        <w:rPr>
          <w:rFonts w:ascii="Times New Roman" w:hAnsi="Times New Roman" w:cs="Times New Roman"/>
          <w:b/>
          <w:bCs/>
          <w:lang w:val="en-GB"/>
        </w:rPr>
        <w:lastRenderedPageBreak/>
        <w:t>Contextual Imputation</w:t>
      </w:r>
      <w:r w:rsidRPr="0036631A">
        <w:rPr>
          <w:rFonts w:ascii="Times New Roman" w:hAnsi="Times New Roman" w:cs="Times New Roman"/>
          <w:lang w:val="en-GB"/>
        </w:rPr>
        <w:t>: Contextual imputation was applied where appropriate, such as for clinical variables that had missing values due to data recording or subject withdrawal.</w:t>
      </w:r>
    </w:p>
    <w:p w14:paraId="62F400C3" w14:textId="77777777" w:rsidR="0036631A" w:rsidRPr="0036631A" w:rsidRDefault="0036631A" w:rsidP="0036631A">
      <w:pPr>
        <w:numPr>
          <w:ilvl w:val="0"/>
          <w:numId w:val="10"/>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Standardization of Units</w:t>
      </w:r>
      <w:r w:rsidRPr="0036631A">
        <w:rPr>
          <w:rFonts w:ascii="Times New Roman" w:hAnsi="Times New Roman" w:cs="Times New Roman"/>
          <w:lang w:val="en-GB"/>
        </w:rPr>
        <w:t>: Clinical variables like age were standardized to ensure consistency across different datasets. For example, we ensured all age entries were in years and handled any inconsistent units.</w:t>
      </w:r>
    </w:p>
    <w:p w14:paraId="45CE264F"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Key Findings:</w:t>
      </w:r>
    </w:p>
    <w:p w14:paraId="10A08D01" w14:textId="77777777" w:rsidR="0036631A" w:rsidRPr="0036631A" w:rsidRDefault="0036631A" w:rsidP="0036631A">
      <w:pPr>
        <w:numPr>
          <w:ilvl w:val="0"/>
          <w:numId w:val="11"/>
        </w:numPr>
        <w:spacing w:line="360" w:lineRule="auto"/>
        <w:jc w:val="both"/>
        <w:rPr>
          <w:rFonts w:ascii="Times New Roman" w:hAnsi="Times New Roman" w:cs="Times New Roman"/>
          <w:lang w:val="en-GB"/>
        </w:rPr>
      </w:pPr>
      <w:r w:rsidRPr="0036631A">
        <w:rPr>
          <w:rFonts w:ascii="Times New Roman" w:hAnsi="Times New Roman" w:cs="Times New Roman"/>
          <w:lang w:val="en-GB"/>
        </w:rPr>
        <w:t>Contextual imputation allowed us to reduce missingness significantly, especially in clinical variables.</w:t>
      </w:r>
    </w:p>
    <w:p w14:paraId="1F4F9E20" w14:textId="1B14E897" w:rsidR="0036631A" w:rsidRPr="0036631A" w:rsidRDefault="0036631A" w:rsidP="0036631A">
      <w:pPr>
        <w:numPr>
          <w:ilvl w:val="0"/>
          <w:numId w:val="11"/>
        </w:numPr>
        <w:spacing w:line="360" w:lineRule="auto"/>
        <w:jc w:val="both"/>
        <w:rPr>
          <w:rFonts w:ascii="Times New Roman" w:hAnsi="Times New Roman" w:cs="Times New Roman"/>
          <w:lang w:val="en-GB"/>
        </w:rPr>
      </w:pPr>
      <w:r w:rsidRPr="0036631A">
        <w:rPr>
          <w:rFonts w:ascii="Times New Roman" w:hAnsi="Times New Roman" w:cs="Times New Roman"/>
          <w:lang w:val="en-GB"/>
        </w:rPr>
        <w:t>All variables were standardized to consistent units, ready for Phase 2 analysis.</w:t>
      </w:r>
    </w:p>
    <w:p w14:paraId="4C71FB94"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6. Visualization of Data</w:t>
      </w:r>
    </w:p>
    <w:p w14:paraId="4BCD4152"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b/>
          <w:bCs/>
          <w:lang w:val="en-GB"/>
        </w:rPr>
        <w:t>Objective:</w:t>
      </w:r>
      <w:r w:rsidRPr="0036631A">
        <w:rPr>
          <w:rFonts w:ascii="Times New Roman" w:hAnsi="Times New Roman" w:cs="Times New Roman"/>
          <w:lang w:val="en-GB"/>
        </w:rPr>
        <w:t xml:space="preserve"> To visualize the data distribution and ensure the cleaned dataset is ready for analysis.</w:t>
      </w:r>
    </w:p>
    <w:p w14:paraId="1C4FB77D"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Steps Taken:</w:t>
      </w:r>
    </w:p>
    <w:p w14:paraId="393F01F0" w14:textId="77777777" w:rsidR="0036631A" w:rsidRPr="0036631A" w:rsidRDefault="0036631A" w:rsidP="0036631A">
      <w:pPr>
        <w:numPr>
          <w:ilvl w:val="0"/>
          <w:numId w:val="12"/>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Plots</w:t>
      </w:r>
      <w:r w:rsidRPr="0036631A">
        <w:rPr>
          <w:rFonts w:ascii="Times New Roman" w:hAnsi="Times New Roman" w:cs="Times New Roman"/>
          <w:lang w:val="en-GB"/>
        </w:rPr>
        <w:t xml:space="preserve">: We generated histograms and boxplots to visualize the distribution of key variables such as age, </w:t>
      </w:r>
      <w:proofErr w:type="spellStart"/>
      <w:r w:rsidRPr="0036631A">
        <w:rPr>
          <w:rFonts w:ascii="Times New Roman" w:hAnsi="Times New Roman" w:cs="Times New Roman"/>
          <w:lang w:val="en-GB"/>
        </w:rPr>
        <w:t>bmi_value</w:t>
      </w:r>
      <w:proofErr w:type="spellEnd"/>
      <w:r w:rsidRPr="0036631A">
        <w:rPr>
          <w:rFonts w:ascii="Times New Roman" w:hAnsi="Times New Roman" w:cs="Times New Roman"/>
          <w:lang w:val="en-GB"/>
        </w:rPr>
        <w:t xml:space="preserve">, and </w:t>
      </w:r>
      <w:proofErr w:type="spellStart"/>
      <w:r w:rsidRPr="0036631A">
        <w:rPr>
          <w:rFonts w:ascii="Times New Roman" w:hAnsi="Times New Roman" w:cs="Times New Roman"/>
          <w:lang w:val="en-GB"/>
        </w:rPr>
        <w:t>tumor_stage_roman</w:t>
      </w:r>
      <w:proofErr w:type="spellEnd"/>
      <w:r w:rsidRPr="0036631A">
        <w:rPr>
          <w:rFonts w:ascii="Times New Roman" w:hAnsi="Times New Roman" w:cs="Times New Roman"/>
          <w:lang w:val="en-GB"/>
        </w:rPr>
        <w:t>.</w:t>
      </w:r>
    </w:p>
    <w:p w14:paraId="413A31A0" w14:textId="77777777" w:rsidR="0036631A" w:rsidRPr="0036631A" w:rsidRDefault="0036631A" w:rsidP="0036631A">
      <w:pPr>
        <w:numPr>
          <w:ilvl w:val="0"/>
          <w:numId w:val="12"/>
        </w:numPr>
        <w:spacing w:line="360" w:lineRule="auto"/>
        <w:jc w:val="both"/>
        <w:rPr>
          <w:rFonts w:ascii="Times New Roman" w:hAnsi="Times New Roman" w:cs="Times New Roman"/>
          <w:lang w:val="en-GB"/>
        </w:rPr>
      </w:pPr>
      <w:r w:rsidRPr="0036631A">
        <w:rPr>
          <w:rFonts w:ascii="Times New Roman" w:hAnsi="Times New Roman" w:cs="Times New Roman"/>
          <w:b/>
          <w:bCs/>
          <w:lang w:val="en-GB"/>
        </w:rPr>
        <w:t>Missing Data Visualization</w:t>
      </w:r>
      <w:r w:rsidRPr="0036631A">
        <w:rPr>
          <w:rFonts w:ascii="Times New Roman" w:hAnsi="Times New Roman" w:cs="Times New Roman"/>
          <w:lang w:val="en-GB"/>
        </w:rPr>
        <w:t>: We used heatmaps to visualize missing data patterns across the dataset.</w:t>
      </w:r>
    </w:p>
    <w:p w14:paraId="708E8E01"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Key Findings:</w:t>
      </w:r>
    </w:p>
    <w:p w14:paraId="7259A38B" w14:textId="775ED175" w:rsidR="0036631A" w:rsidRPr="0036631A" w:rsidRDefault="0036631A" w:rsidP="0036631A">
      <w:pPr>
        <w:numPr>
          <w:ilvl w:val="0"/>
          <w:numId w:val="13"/>
        </w:numPr>
        <w:spacing w:line="360" w:lineRule="auto"/>
        <w:jc w:val="both"/>
        <w:rPr>
          <w:rFonts w:ascii="Times New Roman" w:hAnsi="Times New Roman" w:cs="Times New Roman"/>
          <w:lang w:val="en-GB"/>
        </w:rPr>
      </w:pPr>
      <w:r w:rsidRPr="0036631A">
        <w:rPr>
          <w:rFonts w:ascii="Times New Roman" w:hAnsi="Times New Roman" w:cs="Times New Roman"/>
          <w:lang w:val="en-GB"/>
        </w:rPr>
        <w:t>The visualizations provided a clear understanding of the data distribution, highlighting areas where the dataset was well-balanced and areas that still required attention, particularly in the clinical data fields.</w:t>
      </w:r>
    </w:p>
    <w:p w14:paraId="73E3F4FE" w14:textId="77777777" w:rsidR="0036631A" w:rsidRPr="0036631A" w:rsidRDefault="0036631A" w:rsidP="0036631A">
      <w:pPr>
        <w:spacing w:line="360" w:lineRule="auto"/>
        <w:jc w:val="both"/>
        <w:rPr>
          <w:rFonts w:ascii="Times New Roman" w:hAnsi="Times New Roman" w:cs="Times New Roman"/>
          <w:b/>
          <w:bCs/>
          <w:lang w:val="en-GB"/>
        </w:rPr>
      </w:pPr>
      <w:r w:rsidRPr="0036631A">
        <w:rPr>
          <w:rFonts w:ascii="Times New Roman" w:hAnsi="Times New Roman" w:cs="Times New Roman"/>
          <w:b/>
          <w:bCs/>
          <w:lang w:val="en-GB"/>
        </w:rPr>
        <w:t>Conclusion</w:t>
      </w:r>
    </w:p>
    <w:p w14:paraId="0B3AAAE3" w14:textId="77777777"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lang w:val="en-GB"/>
        </w:rPr>
        <w:t>The data cleaning process was successfully completed, ensuring that the dataset is now ready for Phase 2: Statistical Risk Analysis and RI Significance Table creation. Key steps included:</w:t>
      </w:r>
    </w:p>
    <w:p w14:paraId="64BA8E9E" w14:textId="77777777" w:rsidR="0036631A" w:rsidRPr="0036631A" w:rsidRDefault="0036631A" w:rsidP="0036631A">
      <w:pPr>
        <w:numPr>
          <w:ilvl w:val="0"/>
          <w:numId w:val="14"/>
        </w:numPr>
        <w:spacing w:line="360" w:lineRule="auto"/>
        <w:jc w:val="both"/>
        <w:rPr>
          <w:rFonts w:ascii="Times New Roman" w:hAnsi="Times New Roman" w:cs="Times New Roman"/>
          <w:lang w:val="en-GB"/>
        </w:rPr>
      </w:pPr>
      <w:r w:rsidRPr="0036631A">
        <w:rPr>
          <w:rFonts w:ascii="Times New Roman" w:hAnsi="Times New Roman" w:cs="Times New Roman"/>
          <w:lang w:val="en-GB"/>
        </w:rPr>
        <w:t>Handling missing values with various imputation techniques, including advanced Bayesian methods.</w:t>
      </w:r>
    </w:p>
    <w:p w14:paraId="63FE4087" w14:textId="77777777" w:rsidR="0036631A" w:rsidRPr="0036631A" w:rsidRDefault="0036631A" w:rsidP="0036631A">
      <w:pPr>
        <w:numPr>
          <w:ilvl w:val="0"/>
          <w:numId w:val="14"/>
        </w:numPr>
        <w:spacing w:line="360" w:lineRule="auto"/>
        <w:jc w:val="both"/>
        <w:rPr>
          <w:rFonts w:ascii="Times New Roman" w:hAnsi="Times New Roman" w:cs="Times New Roman"/>
          <w:lang w:val="en-GB"/>
        </w:rPr>
      </w:pPr>
      <w:r w:rsidRPr="0036631A">
        <w:rPr>
          <w:rFonts w:ascii="Times New Roman" w:hAnsi="Times New Roman" w:cs="Times New Roman"/>
          <w:lang w:val="en-GB"/>
        </w:rPr>
        <w:lastRenderedPageBreak/>
        <w:t>Standardizing categorical variables and addressing inconsistencies.</w:t>
      </w:r>
    </w:p>
    <w:p w14:paraId="2BFE61EC" w14:textId="77777777" w:rsidR="0036631A" w:rsidRPr="0036631A" w:rsidRDefault="0036631A" w:rsidP="0036631A">
      <w:pPr>
        <w:numPr>
          <w:ilvl w:val="0"/>
          <w:numId w:val="14"/>
        </w:numPr>
        <w:spacing w:line="360" w:lineRule="auto"/>
        <w:jc w:val="both"/>
        <w:rPr>
          <w:rFonts w:ascii="Times New Roman" w:hAnsi="Times New Roman" w:cs="Times New Roman"/>
          <w:lang w:val="en-GB"/>
        </w:rPr>
      </w:pPr>
      <w:r w:rsidRPr="0036631A">
        <w:rPr>
          <w:rFonts w:ascii="Times New Roman" w:hAnsi="Times New Roman" w:cs="Times New Roman"/>
          <w:lang w:val="en-GB"/>
        </w:rPr>
        <w:t>Generating visualizations to confirm the data quality.</w:t>
      </w:r>
    </w:p>
    <w:p w14:paraId="57AA054B" w14:textId="2BDDA2D1" w:rsidR="0036631A" w:rsidRPr="0036631A" w:rsidRDefault="0036631A" w:rsidP="0036631A">
      <w:pPr>
        <w:spacing w:line="360" w:lineRule="auto"/>
        <w:jc w:val="both"/>
        <w:rPr>
          <w:rFonts w:ascii="Times New Roman" w:hAnsi="Times New Roman" w:cs="Times New Roman"/>
          <w:lang w:val="en-GB"/>
        </w:rPr>
      </w:pPr>
      <w:r w:rsidRPr="0036631A">
        <w:rPr>
          <w:rFonts w:ascii="Times New Roman" w:hAnsi="Times New Roman" w:cs="Times New Roman"/>
          <w:lang w:val="en-GB"/>
        </w:rPr>
        <w:t>By following the variable action plan and incorporating advanced imputation methods, we have transformed the raw dataset into a clean, consistent, and analysis-ready format.</w:t>
      </w:r>
    </w:p>
    <w:p w14:paraId="0A633037" w14:textId="77777777" w:rsidR="008B5AA9" w:rsidRPr="0036631A" w:rsidRDefault="008B5AA9" w:rsidP="0036631A">
      <w:pPr>
        <w:spacing w:line="360" w:lineRule="auto"/>
        <w:jc w:val="both"/>
        <w:rPr>
          <w:rFonts w:ascii="Times New Roman" w:hAnsi="Times New Roman" w:cs="Times New Roman"/>
        </w:rPr>
      </w:pPr>
    </w:p>
    <w:sectPr w:rsidR="008B5AA9" w:rsidRPr="003663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23C"/>
    <w:multiLevelType w:val="multilevel"/>
    <w:tmpl w:val="2750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0A09"/>
    <w:multiLevelType w:val="multilevel"/>
    <w:tmpl w:val="65E6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378E"/>
    <w:multiLevelType w:val="multilevel"/>
    <w:tmpl w:val="1E5A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36A55"/>
    <w:multiLevelType w:val="multilevel"/>
    <w:tmpl w:val="F896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E2D37"/>
    <w:multiLevelType w:val="multilevel"/>
    <w:tmpl w:val="C62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F1095"/>
    <w:multiLevelType w:val="multilevel"/>
    <w:tmpl w:val="A82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41576"/>
    <w:multiLevelType w:val="multilevel"/>
    <w:tmpl w:val="19B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03EAE"/>
    <w:multiLevelType w:val="multilevel"/>
    <w:tmpl w:val="D778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D303F"/>
    <w:multiLevelType w:val="multilevel"/>
    <w:tmpl w:val="368C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C5530"/>
    <w:multiLevelType w:val="multilevel"/>
    <w:tmpl w:val="BB2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E7715"/>
    <w:multiLevelType w:val="multilevel"/>
    <w:tmpl w:val="6BF2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45405"/>
    <w:multiLevelType w:val="multilevel"/>
    <w:tmpl w:val="311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80C45"/>
    <w:multiLevelType w:val="multilevel"/>
    <w:tmpl w:val="D60A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461929"/>
    <w:multiLevelType w:val="multilevel"/>
    <w:tmpl w:val="C3E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8417C"/>
    <w:multiLevelType w:val="multilevel"/>
    <w:tmpl w:val="E448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880260"/>
    <w:multiLevelType w:val="multilevel"/>
    <w:tmpl w:val="926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781486">
    <w:abstractNumId w:val="13"/>
  </w:num>
  <w:num w:numId="2" w16cid:durableId="1429739860">
    <w:abstractNumId w:val="11"/>
  </w:num>
  <w:num w:numId="3" w16cid:durableId="1369991710">
    <w:abstractNumId w:val="14"/>
  </w:num>
  <w:num w:numId="4" w16cid:durableId="88737496">
    <w:abstractNumId w:val="7"/>
  </w:num>
  <w:num w:numId="5" w16cid:durableId="384528375">
    <w:abstractNumId w:val="8"/>
  </w:num>
  <w:num w:numId="6" w16cid:durableId="1142695494">
    <w:abstractNumId w:val="5"/>
  </w:num>
  <w:num w:numId="7" w16cid:durableId="982351478">
    <w:abstractNumId w:val="1"/>
  </w:num>
  <w:num w:numId="8" w16cid:durableId="982345454">
    <w:abstractNumId w:val="12"/>
  </w:num>
  <w:num w:numId="9" w16cid:durableId="2066683040">
    <w:abstractNumId w:val="0"/>
  </w:num>
  <w:num w:numId="10" w16cid:durableId="1194536884">
    <w:abstractNumId w:val="15"/>
  </w:num>
  <w:num w:numId="11" w16cid:durableId="576473878">
    <w:abstractNumId w:val="10"/>
  </w:num>
  <w:num w:numId="12" w16cid:durableId="819342282">
    <w:abstractNumId w:val="9"/>
  </w:num>
  <w:num w:numId="13" w16cid:durableId="1418358127">
    <w:abstractNumId w:val="4"/>
  </w:num>
  <w:num w:numId="14" w16cid:durableId="1154882304">
    <w:abstractNumId w:val="3"/>
  </w:num>
  <w:num w:numId="15" w16cid:durableId="1808737046">
    <w:abstractNumId w:val="2"/>
  </w:num>
  <w:num w:numId="16" w16cid:durableId="17605204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A4"/>
    <w:rsid w:val="000153A4"/>
    <w:rsid w:val="0036631A"/>
    <w:rsid w:val="0044026A"/>
    <w:rsid w:val="00633A39"/>
    <w:rsid w:val="008B5AA9"/>
    <w:rsid w:val="00D00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4396"/>
  <w15:chartTrackingRefBased/>
  <w15:docId w15:val="{24D4AC51-9BDB-4D00-95A8-05623C8C9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A4"/>
    <w:rPr>
      <w:rFonts w:eastAsiaTheme="majorEastAsia" w:cstheme="majorBidi"/>
      <w:color w:val="272727" w:themeColor="text1" w:themeTint="D8"/>
    </w:rPr>
  </w:style>
  <w:style w:type="paragraph" w:styleId="Title">
    <w:name w:val="Title"/>
    <w:basedOn w:val="Normal"/>
    <w:next w:val="Normal"/>
    <w:link w:val="TitleChar"/>
    <w:uiPriority w:val="10"/>
    <w:qFormat/>
    <w:rsid w:val="00015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A4"/>
    <w:pPr>
      <w:spacing w:before="160"/>
      <w:jc w:val="center"/>
    </w:pPr>
    <w:rPr>
      <w:i/>
      <w:iCs/>
      <w:color w:val="404040" w:themeColor="text1" w:themeTint="BF"/>
    </w:rPr>
  </w:style>
  <w:style w:type="character" w:customStyle="1" w:styleId="QuoteChar">
    <w:name w:val="Quote Char"/>
    <w:basedOn w:val="DefaultParagraphFont"/>
    <w:link w:val="Quote"/>
    <w:uiPriority w:val="29"/>
    <w:rsid w:val="000153A4"/>
    <w:rPr>
      <w:i/>
      <w:iCs/>
      <w:color w:val="404040" w:themeColor="text1" w:themeTint="BF"/>
    </w:rPr>
  </w:style>
  <w:style w:type="paragraph" w:styleId="ListParagraph">
    <w:name w:val="List Paragraph"/>
    <w:basedOn w:val="Normal"/>
    <w:uiPriority w:val="34"/>
    <w:qFormat/>
    <w:rsid w:val="000153A4"/>
    <w:pPr>
      <w:ind w:left="720"/>
      <w:contextualSpacing/>
    </w:pPr>
  </w:style>
  <w:style w:type="character" w:styleId="IntenseEmphasis">
    <w:name w:val="Intense Emphasis"/>
    <w:basedOn w:val="DefaultParagraphFont"/>
    <w:uiPriority w:val="21"/>
    <w:qFormat/>
    <w:rsid w:val="000153A4"/>
    <w:rPr>
      <w:i/>
      <w:iCs/>
      <w:color w:val="0F4761" w:themeColor="accent1" w:themeShade="BF"/>
    </w:rPr>
  </w:style>
  <w:style w:type="paragraph" w:styleId="IntenseQuote">
    <w:name w:val="Intense Quote"/>
    <w:basedOn w:val="Normal"/>
    <w:next w:val="Normal"/>
    <w:link w:val="IntenseQuoteChar"/>
    <w:uiPriority w:val="30"/>
    <w:qFormat/>
    <w:rsid w:val="00015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3A4"/>
    <w:rPr>
      <w:i/>
      <w:iCs/>
      <w:color w:val="0F4761" w:themeColor="accent1" w:themeShade="BF"/>
    </w:rPr>
  </w:style>
  <w:style w:type="character" w:styleId="IntenseReference">
    <w:name w:val="Intense Reference"/>
    <w:basedOn w:val="DefaultParagraphFont"/>
    <w:uiPriority w:val="32"/>
    <w:qFormat/>
    <w:rsid w:val="000153A4"/>
    <w:rPr>
      <w:b/>
      <w:bCs/>
      <w:smallCaps/>
      <w:color w:val="0F4761" w:themeColor="accent1" w:themeShade="BF"/>
      <w:spacing w:val="5"/>
    </w:rPr>
  </w:style>
  <w:style w:type="character" w:styleId="Hyperlink">
    <w:name w:val="Hyperlink"/>
    <w:basedOn w:val="DefaultParagraphFont"/>
    <w:uiPriority w:val="99"/>
    <w:unhideWhenUsed/>
    <w:rsid w:val="000153A4"/>
    <w:rPr>
      <w:color w:val="467886" w:themeColor="hyperlink"/>
      <w:u w:val="single"/>
    </w:rPr>
  </w:style>
  <w:style w:type="character" w:styleId="UnresolvedMention">
    <w:name w:val="Unresolved Mention"/>
    <w:basedOn w:val="DefaultParagraphFont"/>
    <w:uiPriority w:val="99"/>
    <w:semiHidden/>
    <w:unhideWhenUsed/>
    <w:rsid w:val="00015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2083</TotalTime>
  <Pages>5</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Olufemi Yusuf</dc:creator>
  <cp:keywords/>
  <dc:description/>
  <cp:lastModifiedBy>Olufemi Yusuf</cp:lastModifiedBy>
  <cp:revision>1</cp:revision>
  <dcterms:created xsi:type="dcterms:W3CDTF">2025-10-20T13:57:00Z</dcterms:created>
  <dcterms:modified xsi:type="dcterms:W3CDTF">2025-10-22T15:00:00Z</dcterms:modified>
</cp:coreProperties>
</file>