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02CD" w14:textId="77777777" w:rsidR="00D110EC" w:rsidRDefault="00D110EC" w:rsidP="00B765DD">
      <w:pPr>
        <w:ind w:left="708" w:hanging="708"/>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6EB17806" w14:textId="77777777" w:rsidR="00D110EC" w:rsidRDefault="00D110EC" w:rsidP="00D110EC">
                              <w:pPr>
                                <w:spacing w:after="0" w:line="240" w:lineRule="auto"/>
                                <w:rPr>
                                  <w:b/>
                                  <w:color w:val="FF0000"/>
                                  <w:sz w:val="48"/>
                                  <w:szCs w:val="48"/>
                                </w:rPr>
                              </w:pPr>
                            </w:p>
                            <w:p w14:paraId="29567F5C"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7660BCA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left:0;text-align:left;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EB17806" w14:textId="77777777" w:rsidR="00D110EC" w:rsidRDefault="00D110EC" w:rsidP="00D110EC">
                        <w:pPr>
                          <w:spacing w:after="0" w:line="240" w:lineRule="auto"/>
                          <w:rPr>
                            <w:b/>
                            <w:color w:val="FF0000"/>
                            <w:sz w:val="48"/>
                            <w:szCs w:val="48"/>
                          </w:rPr>
                        </w:pPr>
                      </w:p>
                      <w:p w14:paraId="29567F5C"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7660BCA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71F451DB" w14:textId="77777777" w:rsidR="00CA2536" w:rsidRDefault="00CA2536" w:rsidP="00D110EC"/>
    <w:p w14:paraId="44F5212A" w14:textId="77777777" w:rsidR="00CA2536" w:rsidRDefault="00CA2536" w:rsidP="00D110EC"/>
    <w:p w14:paraId="0B062399" w14:textId="77777777" w:rsidR="00CA2536" w:rsidRDefault="00CA2536" w:rsidP="00D110EC"/>
    <w:p w14:paraId="0590682C" w14:textId="77777777" w:rsidR="00CA2536" w:rsidRPr="00523C01" w:rsidRDefault="00CA2536" w:rsidP="00D110EC"/>
    <w:p w14:paraId="0FF90D52" w14:textId="77777777" w:rsidR="00D110EC" w:rsidRDefault="00D110EC" w:rsidP="00D110EC"/>
    <w:p w14:paraId="6080B224" w14:textId="77777777" w:rsidR="00D110EC" w:rsidRDefault="00D110EC" w:rsidP="00D110EC">
      <w:pPr>
        <w:rPr>
          <w:b/>
        </w:rPr>
      </w:pPr>
      <w:r>
        <w:rPr>
          <w:b/>
        </w:rPr>
        <w:tab/>
      </w:r>
    </w:p>
    <w:p w14:paraId="443F077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BBCAFC6" w14:textId="77777777" w:rsidTr="00416B89">
        <w:trPr>
          <w:trHeight w:val="440"/>
        </w:trPr>
        <w:tc>
          <w:tcPr>
            <w:tcW w:w="9498" w:type="dxa"/>
            <w:vAlign w:val="center"/>
          </w:tcPr>
          <w:p w14:paraId="410F1C4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529E421A" w14:textId="77777777" w:rsidTr="00416B89">
        <w:trPr>
          <w:trHeight w:val="440"/>
        </w:trPr>
        <w:tc>
          <w:tcPr>
            <w:tcW w:w="9498" w:type="dxa"/>
            <w:shd w:val="clear" w:color="auto" w:fill="D9E2F3" w:themeFill="accent1" w:themeFillTint="33"/>
            <w:vAlign w:val="center"/>
          </w:tcPr>
          <w:p w14:paraId="10B032EC"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1C5ACC65"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30E2C5BC" w14:textId="77777777" w:rsidTr="14C86939">
        <w:trPr>
          <w:trHeight w:val="440"/>
        </w:trPr>
        <w:tc>
          <w:tcPr>
            <w:tcW w:w="2534" w:type="dxa"/>
            <w:vAlign w:val="center"/>
          </w:tcPr>
          <w:p w14:paraId="625FF636"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16756650" w14:textId="4C4FDE3E" w:rsidR="00810A8A" w:rsidRDefault="00000000">
            <w:pPr>
              <w:spacing w:after="0" w:line="252" w:lineRule="auto"/>
            </w:pPr>
            <w:r>
              <w:rPr>
                <w:rFonts w:ascii="Calibri" w:hAnsi="Calibri" w:cs="Arial"/>
                <w:color w:val="000000"/>
                <w:sz w:val="20"/>
                <w:szCs w:val="20"/>
              </w:rPr>
              <w:t>Diego Fuentes Hernández</w:t>
            </w:r>
            <w:r w:rsidR="004561E5">
              <w:rPr>
                <w:rFonts w:ascii="Calibri" w:hAnsi="Calibri" w:cs="Arial"/>
                <w:color w:val="000000"/>
                <w:sz w:val="20"/>
                <w:szCs w:val="20"/>
              </w:rPr>
              <w:t xml:space="preserve"> / Iván Fernández</w:t>
            </w:r>
          </w:p>
        </w:tc>
      </w:tr>
      <w:tr w:rsidR="00D110EC" w14:paraId="2FD2D7C3" w14:textId="77777777" w:rsidTr="14C86939">
        <w:trPr>
          <w:trHeight w:val="418"/>
        </w:trPr>
        <w:tc>
          <w:tcPr>
            <w:tcW w:w="2534" w:type="dxa"/>
            <w:vAlign w:val="center"/>
          </w:tcPr>
          <w:p w14:paraId="06C87965"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53E5BEBA" w14:textId="4666E036" w:rsidR="00810A8A" w:rsidRDefault="004561E5">
            <w:pPr>
              <w:spacing w:after="0" w:line="252" w:lineRule="auto"/>
            </w:pPr>
            <w:r>
              <w:t>21013558-8 / 20648734-8</w:t>
            </w:r>
          </w:p>
        </w:tc>
      </w:tr>
      <w:tr w:rsidR="00D110EC" w14:paraId="4A41D28D" w14:textId="77777777" w:rsidTr="14C86939">
        <w:trPr>
          <w:trHeight w:val="425"/>
        </w:trPr>
        <w:tc>
          <w:tcPr>
            <w:tcW w:w="2534" w:type="dxa"/>
            <w:vAlign w:val="center"/>
          </w:tcPr>
          <w:p w14:paraId="46AC26C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5558C9C8" w14:textId="77777777" w:rsidR="00810A8A" w:rsidRDefault="00000000">
            <w:pPr>
              <w:spacing w:after="0" w:line="252" w:lineRule="auto"/>
            </w:pPr>
            <w:r>
              <w:rPr>
                <w:rFonts w:ascii="Calibri" w:hAnsi="Calibri" w:cs="Arial"/>
                <w:color w:val="000000"/>
                <w:sz w:val="20"/>
                <w:szCs w:val="20"/>
              </w:rPr>
              <w:t>Ingeniería en Informática, especialización en Ciencia de Datos</w:t>
            </w:r>
          </w:p>
        </w:tc>
      </w:tr>
      <w:tr w:rsidR="00D110EC" w14:paraId="71D1FBB2" w14:textId="77777777" w:rsidTr="14C86939">
        <w:trPr>
          <w:trHeight w:val="417"/>
        </w:trPr>
        <w:tc>
          <w:tcPr>
            <w:tcW w:w="2534" w:type="dxa"/>
            <w:vAlign w:val="center"/>
          </w:tcPr>
          <w:p w14:paraId="5A373D58"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143935CF" w14:textId="182C65F4" w:rsidR="00810A8A" w:rsidRDefault="004561E5">
            <w:pPr>
              <w:spacing w:after="0" w:line="252" w:lineRule="auto"/>
            </w:pPr>
            <w:r>
              <w:rPr>
                <w:rFonts w:ascii="Calibri" w:hAnsi="Calibri" w:cs="Arial"/>
                <w:color w:val="000000"/>
                <w:sz w:val="20"/>
                <w:szCs w:val="20"/>
              </w:rPr>
              <w:t>San Joaquin</w:t>
            </w:r>
          </w:p>
        </w:tc>
      </w:tr>
    </w:tbl>
    <w:p w14:paraId="1FB1D00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8FC9953" w14:textId="77777777" w:rsidTr="00416B89">
        <w:trPr>
          <w:trHeight w:val="440"/>
        </w:trPr>
        <w:tc>
          <w:tcPr>
            <w:tcW w:w="9498" w:type="dxa"/>
            <w:vAlign w:val="center"/>
          </w:tcPr>
          <w:p w14:paraId="038679D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36C684D8" w14:textId="77777777" w:rsidTr="00416B89">
        <w:trPr>
          <w:trHeight w:val="440"/>
        </w:trPr>
        <w:tc>
          <w:tcPr>
            <w:tcW w:w="9498" w:type="dxa"/>
            <w:shd w:val="clear" w:color="auto" w:fill="D9E2F3" w:themeFill="accent1" w:themeFillTint="33"/>
            <w:vAlign w:val="center"/>
          </w:tcPr>
          <w:p w14:paraId="6D92E0C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E315D3"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08EF940F" w14:textId="77777777" w:rsidTr="14C86939">
        <w:trPr>
          <w:trHeight w:val="440"/>
        </w:trPr>
        <w:tc>
          <w:tcPr>
            <w:tcW w:w="2587" w:type="dxa"/>
            <w:vAlign w:val="center"/>
          </w:tcPr>
          <w:p w14:paraId="3AC94B2B"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75592DA" w14:textId="77777777" w:rsidR="00810A8A" w:rsidRDefault="00000000">
            <w:pPr>
              <w:spacing w:after="0" w:line="252" w:lineRule="auto"/>
            </w:pPr>
            <w:r>
              <w:rPr>
                <w:rFonts w:ascii="Calibri" w:hAnsi="Calibri" w:cs="Arial"/>
                <w:color w:val="000000"/>
                <w:sz w:val="20"/>
                <w:szCs w:val="20"/>
              </w:rPr>
              <w:t>BioEqui: Plataforma de homologación de medicamentos bioequivalentes y analítica de precios en farmacias de Chile</w:t>
            </w:r>
          </w:p>
        </w:tc>
      </w:tr>
      <w:tr w:rsidR="00D110EC" w14:paraId="4FD1045D" w14:textId="77777777" w:rsidTr="14C86939">
        <w:trPr>
          <w:trHeight w:val="418"/>
        </w:trPr>
        <w:tc>
          <w:tcPr>
            <w:tcW w:w="2587" w:type="dxa"/>
            <w:vAlign w:val="center"/>
          </w:tcPr>
          <w:p w14:paraId="6A0FB546"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77AA369D"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Ciencia e ingeniería de datos:</w:t>
            </w:r>
            <w:r>
              <w:rPr>
                <w:rFonts w:ascii="Calibri" w:hAnsi="Calibri" w:cs="Arial"/>
                <w:color w:val="000000"/>
                <w:sz w:val="20"/>
                <w:szCs w:val="20"/>
              </w:rPr>
              <w:t xml:space="preserve"> extracción, transformación e integración de grandes volúmenes de datos desde fuentes heterogéneas (catálogo oficial del ISP y catálogos de farmacias).</w:t>
            </w:r>
          </w:p>
          <w:p w14:paraId="57FE0C5C"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Análisis y desarrollo de modelos de datos:</w:t>
            </w:r>
            <w:r>
              <w:rPr>
                <w:rFonts w:ascii="Calibri" w:hAnsi="Calibri" w:cs="Arial"/>
                <w:color w:val="000000"/>
                <w:sz w:val="20"/>
                <w:szCs w:val="20"/>
              </w:rPr>
              <w:t xml:space="preserve"> diseño e implementación de una base de datos relacional en PostgreSQL.</w:t>
            </w:r>
          </w:p>
          <w:p w14:paraId="482D11D8"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Desarrollo de software:</w:t>
            </w:r>
            <w:r>
              <w:rPr>
                <w:rFonts w:ascii="Calibri" w:hAnsi="Calibri" w:cs="Arial"/>
                <w:color w:val="000000"/>
                <w:sz w:val="20"/>
                <w:szCs w:val="20"/>
              </w:rPr>
              <w:t xml:space="preserve"> construcción de una API REST (back end) y una aplicación web (front end).</w:t>
            </w:r>
          </w:p>
          <w:p w14:paraId="04125EF1" w14:textId="77777777" w:rsidR="00810A8A" w:rsidRDefault="00000000">
            <w:pPr>
              <w:pStyle w:val="Prrafodelista"/>
              <w:numPr>
                <w:ilvl w:val="0"/>
                <w:numId w:val="3"/>
              </w:numPr>
              <w:spacing w:after="0" w:line="252" w:lineRule="auto"/>
              <w:ind w:left="360" w:hanging="284"/>
              <w:contextualSpacing w:val="0"/>
              <w:jc w:val="both"/>
            </w:pPr>
            <w:r>
              <w:rPr>
                <w:rFonts w:ascii="Calibri" w:hAnsi="Calibri" w:cs="Arial"/>
                <w:b/>
                <w:bCs/>
                <w:color w:val="000000"/>
                <w:sz w:val="20"/>
                <w:szCs w:val="20"/>
              </w:rPr>
              <w:t>Gestión de proyectos informáticos:</w:t>
            </w:r>
            <w:r>
              <w:rPr>
                <w:rFonts w:ascii="Calibri" w:hAnsi="Calibri" w:cs="Arial"/>
                <w:color w:val="000000"/>
                <w:sz w:val="20"/>
                <w:szCs w:val="20"/>
              </w:rPr>
              <w:t xml:space="preserve"> planificación y seguimiento del proyecto con metodología ágil Scrum.</w:t>
            </w:r>
          </w:p>
        </w:tc>
      </w:tr>
      <w:tr w:rsidR="00D110EC" w14:paraId="548D3BD4" w14:textId="77777777" w:rsidTr="14C86939">
        <w:trPr>
          <w:trHeight w:val="425"/>
        </w:trPr>
        <w:tc>
          <w:tcPr>
            <w:tcW w:w="2587" w:type="dxa"/>
            <w:vAlign w:val="center"/>
          </w:tcPr>
          <w:p w14:paraId="20A14232"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65754CE8" w14:textId="77777777" w:rsidR="00E65208" w:rsidRPr="00210C5F" w:rsidRDefault="00E65208" w:rsidP="00E65208">
            <w:pPr>
              <w:rPr>
                <w:rFonts w:ascii="Calibri" w:hAnsi="Calibri"/>
                <w:color w:val="1F3864" w:themeColor="accent1" w:themeShade="80"/>
              </w:rPr>
            </w:pPr>
          </w:p>
        </w:tc>
        <w:tc>
          <w:tcPr>
            <w:tcW w:w="6911" w:type="dxa"/>
            <w:vAlign w:val="center"/>
          </w:tcPr>
          <w:p w14:paraId="60144AD4" w14:textId="77777777" w:rsidR="00810A8A" w:rsidRDefault="00000000">
            <w:pPr>
              <w:spacing w:after="100" w:line="252" w:lineRule="auto"/>
              <w:jc w:val="both"/>
            </w:pPr>
            <w:r>
              <w:rPr>
                <w:rFonts w:ascii="Calibri" w:hAnsi="Calibri" w:cs="Arial"/>
                <w:b/>
                <w:bCs/>
                <w:color w:val="000000"/>
                <w:sz w:val="20"/>
                <w:szCs w:val="20"/>
              </w:rPr>
              <w:t>Competencias de especialidad:</w:t>
            </w:r>
          </w:p>
          <w:p w14:paraId="05878C19" w14:textId="65719AA6"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 xml:space="preserve">Ofrecer propuestas de solución informática analizando de forma integral los procesos </w:t>
            </w:r>
            <w:r w:rsidR="004561E5">
              <w:rPr>
                <w:rFonts w:ascii="Calibri" w:hAnsi="Calibri" w:cs="Arial"/>
                <w:color w:val="000000"/>
                <w:sz w:val="20"/>
                <w:szCs w:val="20"/>
              </w:rPr>
              <w:t>de acuerdo con</w:t>
            </w:r>
            <w:r>
              <w:rPr>
                <w:rFonts w:ascii="Calibri" w:hAnsi="Calibri" w:cs="Arial"/>
                <w:color w:val="000000"/>
                <w:sz w:val="20"/>
                <w:szCs w:val="20"/>
              </w:rPr>
              <w:t xml:space="preserve"> los requerimientos de la organización.</w:t>
            </w:r>
          </w:p>
          <w:p w14:paraId="3C164FD5"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lastRenderedPageBreak/>
              <w:t>Construir modelos de datos para soportar los requerimientos de la organización de acuerdo a un diseño definido y escalable en el tiempo.</w:t>
            </w:r>
          </w:p>
          <w:p w14:paraId="3F01736C"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Programar consultas o rutinas para manipular información de una base de datos de acuerdo a los requerimientos de la organización.</w:t>
            </w:r>
          </w:p>
          <w:p w14:paraId="35B5D64B"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Construir programas y rutinas de variada complejidad para dar solución a requerimientos de la organización, acordes a tecnologías de mercado y utilizando buenas prácticas de codificación.</w:t>
            </w:r>
          </w:p>
          <w:p w14:paraId="1BEACFD8"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Desarrollar la transformación de grandes volúmenes de datos para la obtención de información y conocimiento de la organización, a fin de apoyar la toma de decisiones.</w:t>
            </w:r>
          </w:p>
          <w:p w14:paraId="1A3447B8"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Gestionar proyectos informáticos, ofreciendo alternativas para la toma de decisiones de acuerdo a los requerimientos de la organización.</w:t>
            </w:r>
          </w:p>
          <w:p w14:paraId="62B024CD" w14:textId="77777777" w:rsidR="00810A8A" w:rsidRDefault="00000000">
            <w:pPr>
              <w:spacing w:after="100" w:line="252" w:lineRule="auto"/>
              <w:jc w:val="both"/>
            </w:pPr>
            <w:r>
              <w:rPr>
                <w:rFonts w:ascii="Calibri" w:hAnsi="Calibri" w:cs="Arial"/>
                <w:b/>
                <w:bCs/>
                <w:color w:val="000000"/>
                <w:sz w:val="20"/>
                <w:szCs w:val="20"/>
              </w:rPr>
              <w:t>Competencia genérica:</w:t>
            </w:r>
          </w:p>
          <w:p w14:paraId="1A80A6D7" w14:textId="77777777" w:rsidR="00810A8A" w:rsidRDefault="00000000">
            <w:pPr>
              <w:pStyle w:val="Prrafodelista"/>
              <w:numPr>
                <w:ilvl w:val="0"/>
                <w:numId w:val="3"/>
              </w:numPr>
              <w:spacing w:after="0" w:line="252" w:lineRule="auto"/>
              <w:ind w:left="360" w:hanging="284"/>
              <w:contextualSpacing w:val="0"/>
              <w:jc w:val="both"/>
            </w:pPr>
            <w:r>
              <w:rPr>
                <w:rFonts w:ascii="Calibri" w:hAnsi="Calibri" w:cs="Arial"/>
                <w:color w:val="000000"/>
                <w:sz w:val="20"/>
                <w:szCs w:val="20"/>
              </w:rPr>
              <w:t>Elaborar proyectos innovadores que agreguen valor a contextos sociales y productivos, de acuerdo a las necesidades del entorno.</w:t>
            </w:r>
          </w:p>
        </w:tc>
      </w:tr>
    </w:tbl>
    <w:p w14:paraId="493D16EC" w14:textId="77777777" w:rsidR="009D04DC" w:rsidRDefault="009D04DC" w:rsidP="00D110EC">
      <w:pPr>
        <w:spacing w:after="0" w:line="360" w:lineRule="auto"/>
        <w:jc w:val="both"/>
        <w:rPr>
          <w:b/>
          <w:sz w:val="24"/>
          <w:szCs w:val="24"/>
        </w:rPr>
      </w:pPr>
    </w:p>
    <w:p w14:paraId="47A52C95"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5C4816A" w14:textId="77777777" w:rsidTr="00416B89">
        <w:trPr>
          <w:trHeight w:val="440"/>
        </w:trPr>
        <w:tc>
          <w:tcPr>
            <w:tcW w:w="9498" w:type="dxa"/>
            <w:vAlign w:val="center"/>
          </w:tcPr>
          <w:p w14:paraId="26AC2998"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3F3E3C6E" w14:textId="77777777" w:rsidTr="00416B89">
        <w:trPr>
          <w:trHeight w:val="440"/>
        </w:trPr>
        <w:tc>
          <w:tcPr>
            <w:tcW w:w="9498" w:type="dxa"/>
            <w:shd w:val="clear" w:color="auto" w:fill="D9E2F3" w:themeFill="accent1" w:themeFillTint="33"/>
            <w:vAlign w:val="center"/>
          </w:tcPr>
          <w:p w14:paraId="4EA58724"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51A12552"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5392ED9" w14:textId="77777777" w:rsidTr="14C86939">
        <w:trPr>
          <w:trHeight w:val="2443"/>
        </w:trPr>
        <w:tc>
          <w:tcPr>
            <w:tcW w:w="1256" w:type="pct"/>
            <w:vAlign w:val="center"/>
          </w:tcPr>
          <w:p w14:paraId="2E21A111"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5B2CE0B1" w14:textId="77777777" w:rsidR="00810A8A" w:rsidRDefault="00000000">
            <w:pPr>
              <w:spacing w:after="100" w:line="252" w:lineRule="auto"/>
              <w:jc w:val="both"/>
            </w:pPr>
            <w:r>
              <w:rPr>
                <w:rFonts w:ascii="Calibri" w:hAnsi="Calibri" w:cs="Arial"/>
                <w:color w:val="000000"/>
                <w:sz w:val="20"/>
                <w:szCs w:val="20"/>
              </w:rPr>
              <w:t>En Chile, el gasto en medicamentos recae principalmente en las familias. Según un estudio del Banco Interamericano de Desarrollo (BID), el gasto de bolsillo representa cerca del 32% del gasto total en salud, y un 40% de ese gasto corresponde a la compra de medicamentos. Un estudio de CIF Chile (2025) estima que los hogares financian el 62% del gasto total en medicamentos, y la encuesta Chile Nos Habla–Salud (2026) reporta que cerca de 7 de cada 10 hogares destina más de $30.000 al mes a medicamentos.</w:t>
            </w:r>
          </w:p>
          <w:p w14:paraId="63B4C622" w14:textId="77777777" w:rsidR="00810A8A" w:rsidRDefault="00000000">
            <w:pPr>
              <w:spacing w:after="100" w:line="252" w:lineRule="auto"/>
              <w:jc w:val="both"/>
            </w:pPr>
            <w:r>
              <w:rPr>
                <w:rFonts w:ascii="Calibri" w:hAnsi="Calibri" w:cs="Arial"/>
                <w:color w:val="000000"/>
                <w:sz w:val="20"/>
                <w:szCs w:val="20"/>
              </w:rPr>
              <w:t>La política de bioequivalencia permite que existan alternativas certificadas por el Instituto de Salud Pública (ISP), con eficacia terapéutica demostrada y generalmente más económicas que el producto de marca. El mismo estudio del BID estima que sustituir productos de marca por sus equivalentes podría reducir en torno a un 10% el gasto de los hogares en medicamentos, y entre un 12% y un 17% en los hogares de menor nivel educativo. Sin embargo, la información necesaria para aprovechar esta política está fragmentada: el ISP publica los listados de medicamentos bioequivalentes en archivos técnicos, y cada cadena de farmacias publica sus precios en su propio sitio, con nombres y formatos distintos. Ninguna fuente cruza ambas cosas, por lo que el paciente no sabe qué alternativas equivalentes existen ni cuánto cuestan en cada farmacia.</w:t>
            </w:r>
          </w:p>
          <w:p w14:paraId="2921EC68"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Por qué este tema:</w:t>
            </w:r>
            <w:r>
              <w:rPr>
                <w:rFonts w:ascii="Calibri" w:hAnsi="Calibri" w:cs="Arial"/>
                <w:color w:val="000000"/>
                <w:sz w:val="20"/>
                <w:szCs w:val="20"/>
              </w:rPr>
              <w:t xml:space="preserve"> porque integra el ciclo completo de trabajo con datos que define al ingeniero en informática: extraer información de fuentes heterogéneas, limpiarla, modelarla, integrarla y ponerla a disposición de usuarios. Conciliar fuentes que describen lo mismo de forma distinta es un problema habitual en cualquier organización, y este proyecto lo aborda con datos reales.</w:t>
            </w:r>
          </w:p>
          <w:p w14:paraId="15771465"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Dónde se ubica:</w:t>
            </w:r>
            <w:r>
              <w:rPr>
                <w:rFonts w:ascii="Calibri" w:hAnsi="Calibri" w:cs="Arial"/>
                <w:color w:val="000000"/>
                <w:sz w:val="20"/>
                <w:szCs w:val="20"/>
              </w:rPr>
              <w:t xml:space="preserve"> en Chile, a nivel nacional. El proyecto trabaja con el catálogo oficial del ISP y con el comercio en línea de las principales cadenas farmacéuticas del país (Dr. Simi, Cruz Verde y Ahumada), un mercado concentrado en pocas cadenas y con alta variabilidad de precios entre ellas.</w:t>
            </w:r>
          </w:p>
          <w:p w14:paraId="14562C87"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A quiénes impacta:</w:t>
            </w:r>
            <w:r>
              <w:rPr>
                <w:rFonts w:ascii="Calibri" w:hAnsi="Calibri" w:cs="Arial"/>
                <w:color w:val="000000"/>
                <w:sz w:val="20"/>
                <w:szCs w:val="20"/>
              </w:rPr>
              <w:t xml:space="preserve"> a las personas que compran medicamentos con su propio dinero, en especial a pacientes con tratamientos crónicos y adultos mayores, cuyo gasto en medicamentos es proporcionalmente mayor y recurrente.</w:t>
            </w:r>
          </w:p>
          <w:p w14:paraId="48F6F59C" w14:textId="77777777" w:rsidR="00810A8A" w:rsidRDefault="00000000">
            <w:pPr>
              <w:pStyle w:val="Prrafodelista"/>
              <w:numPr>
                <w:ilvl w:val="0"/>
                <w:numId w:val="3"/>
              </w:numPr>
              <w:spacing w:after="0" w:line="252" w:lineRule="auto"/>
              <w:ind w:left="360" w:hanging="284"/>
              <w:contextualSpacing w:val="0"/>
              <w:jc w:val="both"/>
            </w:pPr>
            <w:r>
              <w:rPr>
                <w:rFonts w:ascii="Calibri" w:hAnsi="Calibri" w:cs="Arial"/>
                <w:b/>
                <w:bCs/>
                <w:color w:val="000000"/>
                <w:sz w:val="20"/>
                <w:szCs w:val="20"/>
              </w:rPr>
              <w:t>Aporte de valor:</w:t>
            </w:r>
            <w:r>
              <w:rPr>
                <w:rFonts w:ascii="Calibri" w:hAnsi="Calibri" w:cs="Arial"/>
                <w:color w:val="000000"/>
                <w:sz w:val="20"/>
                <w:szCs w:val="20"/>
              </w:rPr>
              <w:t xml:space="preserve"> reducir la asimetría de información. En una sola búsqueda, el usuario puede ver las alternativas bioequivalentes certificadas de un medicamento, compararlas de forma estricta (mismo principio activo, dosis, forma farmacéutica y tamaño de envase) y conocer su precio en cada farmacia, junto con su historial. Además, la plataforma distingue lo que certifica el ISP de lo que solo declara la farmacia, y el historial acumulado permite analizar el comportamiento de precios y promociones.</w:t>
            </w:r>
          </w:p>
        </w:tc>
      </w:tr>
      <w:tr w:rsidR="00D110EC" w14:paraId="7D206DEF" w14:textId="77777777" w:rsidTr="14C86939">
        <w:trPr>
          <w:trHeight w:val="1037"/>
        </w:trPr>
        <w:tc>
          <w:tcPr>
            <w:tcW w:w="1256" w:type="pct"/>
            <w:vAlign w:val="center"/>
          </w:tcPr>
          <w:p w14:paraId="3DC7181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19F51636" w14:textId="77777777" w:rsidR="00810A8A" w:rsidRDefault="00000000">
            <w:pPr>
              <w:spacing w:after="100" w:line="252" w:lineRule="auto"/>
              <w:jc w:val="both"/>
            </w:pPr>
            <w:r>
              <w:rPr>
                <w:rFonts w:ascii="Calibri" w:hAnsi="Calibri" w:cs="Arial"/>
                <w:b/>
                <w:bCs/>
                <w:color w:val="000000"/>
                <w:sz w:val="20"/>
                <w:szCs w:val="20"/>
              </w:rPr>
              <w:t>Objetivo:</w:t>
            </w:r>
            <w:r>
              <w:rPr>
                <w:rFonts w:ascii="Calibri" w:hAnsi="Calibri" w:cs="Arial"/>
                <w:color w:val="000000"/>
                <w:sz w:val="20"/>
                <w:szCs w:val="20"/>
              </w:rPr>
              <w:t xml:space="preserve"> desarrollar una plataforma web que permita encontrar alternativas bioequivalentes certificadas por el ISP para un medicamento comercial y comparar sus precios entre cadenas de farmacias de Chile, incluyendo su historial de precios.</w:t>
            </w:r>
          </w:p>
          <w:p w14:paraId="6A61CAE4" w14:textId="77777777" w:rsidR="00810A8A" w:rsidRDefault="00000000">
            <w:pPr>
              <w:spacing w:after="100" w:line="252" w:lineRule="auto"/>
              <w:jc w:val="both"/>
            </w:pPr>
            <w:r>
              <w:rPr>
                <w:rFonts w:ascii="Calibri" w:hAnsi="Calibri" w:cs="Arial"/>
                <w:b/>
                <w:bCs/>
                <w:color w:val="000000"/>
                <w:sz w:val="20"/>
                <w:szCs w:val="20"/>
              </w:rPr>
              <w:t>En qué consiste:</w:t>
            </w:r>
            <w:r>
              <w:rPr>
                <w:rFonts w:ascii="Calibri" w:hAnsi="Calibri" w:cs="Arial"/>
                <w:color w:val="000000"/>
                <w:sz w:val="20"/>
                <w:szCs w:val="20"/>
              </w:rPr>
              <w:t xml:space="preserve"> el proyecto integra dos fuentes que hoy están separadas. Primero, incorpora el catálogo oficial del ISP (listados de referentes, alternativas bioequivalentes e híbridos). Segundo, extrae de forma automatizada y ética los catálogos públicos de al menos tres cadenas farmacéuticas. Los datos se procesan en </w:t>
            </w:r>
            <w:r>
              <w:rPr>
                <w:rFonts w:ascii="Calibri" w:hAnsi="Calibri" w:cs="Arial"/>
                <w:color w:val="000000"/>
                <w:sz w:val="20"/>
                <w:szCs w:val="20"/>
              </w:rPr>
              <w:lastRenderedPageBreak/>
              <w:t>una arquitectura por capas (bronce, plata y oro): primero se guarda el dato tal como llega, luego cada fuente se normaliza a un formato común, y finalmente se cruzan las fuentes por registro sanitario, con validaciones para descartar vínculos dudosos.</w:t>
            </w:r>
          </w:p>
          <w:p w14:paraId="44B16C49" w14:textId="77777777" w:rsidR="00810A8A" w:rsidRDefault="00000000">
            <w:pPr>
              <w:spacing w:after="100" w:line="252" w:lineRule="auto"/>
              <w:jc w:val="both"/>
            </w:pPr>
            <w:r>
              <w:rPr>
                <w:rFonts w:ascii="Calibri" w:hAnsi="Calibri" w:cs="Arial"/>
                <w:color w:val="000000"/>
                <w:sz w:val="20"/>
                <w:szCs w:val="20"/>
              </w:rPr>
              <w:t>Sobre esos datos, un motor de homologación estricta agrupa los productos intercambiables mediante una clave de equivalencia (principio activo, dosis, familia de forma farmacéutica y tamaño de envase). Los resultados se almacenan en una base de datos PostgreSQL que acumula el historial de precios, y se exponen a través de una API REST (FastAPI) y una aplicación web (React) donde el usuario busca un medicamento, elige su presentación y envase, y compara precios entre farmacias con enlace directo a cada una.</w:t>
            </w:r>
          </w:p>
          <w:p w14:paraId="65941617" w14:textId="77777777" w:rsidR="00810A8A" w:rsidRDefault="00000000">
            <w:pPr>
              <w:spacing w:after="0" w:line="252" w:lineRule="auto"/>
              <w:jc w:val="both"/>
            </w:pPr>
            <w:r>
              <w:rPr>
                <w:rFonts w:ascii="Calibri" w:hAnsi="Calibri" w:cs="Arial"/>
                <w:color w:val="000000"/>
                <w:sz w:val="20"/>
                <w:szCs w:val="20"/>
              </w:rPr>
              <w:t>La plataforma es informativa: no vende medicamentos, no procesa recetas ni entrega recomendaciones clínicas.</w:t>
            </w:r>
          </w:p>
        </w:tc>
      </w:tr>
      <w:tr w:rsidR="00D110EC" w14:paraId="747854AC" w14:textId="77777777" w:rsidTr="14C86939">
        <w:trPr>
          <w:trHeight w:val="866"/>
        </w:trPr>
        <w:tc>
          <w:tcPr>
            <w:tcW w:w="1256" w:type="pct"/>
            <w:vAlign w:val="center"/>
          </w:tcPr>
          <w:p w14:paraId="60265425"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3977060E" w14:textId="77777777" w:rsidR="00810A8A" w:rsidRDefault="00000000">
            <w:pPr>
              <w:spacing w:after="100" w:line="252" w:lineRule="auto"/>
              <w:jc w:val="both"/>
            </w:pPr>
            <w:r>
              <w:rPr>
                <w:rFonts w:ascii="Calibri" w:hAnsi="Calibri" w:cs="Arial"/>
                <w:color w:val="000000"/>
                <w:sz w:val="20"/>
                <w:szCs w:val="20"/>
              </w:rPr>
              <w:t>El perfil de egreso describe al ingeniero en informática como un profesional capaz de levantar requerimientos, desarrollar e integrar sistemas, gestionar la información y participar en todas las etapas del ciclo de desarrollo de software. BioEqui recorre ese ciclo completo, y cada competencia seleccionada es necesaria para resolver una parte del problema:</w:t>
            </w:r>
          </w:p>
          <w:p w14:paraId="26300F2B"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Propuesta de solución:</w:t>
            </w:r>
            <w:r>
              <w:rPr>
                <w:rFonts w:ascii="Calibri" w:hAnsi="Calibri" w:cs="Arial"/>
                <w:color w:val="000000"/>
                <w:sz w:val="20"/>
                <w:szCs w:val="20"/>
              </w:rPr>
              <w:t xml:space="preserve"> analizar cómo una persona busca hoy un medicamento y qué fuentes de datos existen, para definir una solución y un alcance realistas.</w:t>
            </w:r>
          </w:p>
          <w:p w14:paraId="1CC2B46C"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Modelos de datos:</w:t>
            </w:r>
            <w:r>
              <w:rPr>
                <w:rFonts w:ascii="Calibri" w:hAnsi="Calibri" w:cs="Arial"/>
                <w:color w:val="000000"/>
                <w:sz w:val="20"/>
                <w:szCs w:val="20"/>
              </w:rPr>
              <w:t xml:space="preserve"> diseñar un modelo que represente correctamente el dominio, por ejemplo, que un medicamento puede tener varios principios activos y que la dosis es un atributo de esa relación.</w:t>
            </w:r>
          </w:p>
          <w:p w14:paraId="749057DE"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Transformación de grandes volúmenes de datos:</w:t>
            </w:r>
            <w:r>
              <w:rPr>
                <w:rFonts w:ascii="Calibri" w:hAnsi="Calibri" w:cs="Arial"/>
                <w:color w:val="000000"/>
                <w:sz w:val="20"/>
                <w:szCs w:val="20"/>
              </w:rPr>
              <w:t xml:space="preserve"> procesar miles de registros del ISP y de las farmacias, normalizarlos y cruzarlos para obtener información confiable.</w:t>
            </w:r>
          </w:p>
          <w:p w14:paraId="6087C82C"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Programas, rutinas y consultas:</w:t>
            </w:r>
            <w:r>
              <w:rPr>
                <w:rFonts w:ascii="Calibri" w:hAnsi="Calibri" w:cs="Arial"/>
                <w:color w:val="000000"/>
                <w:sz w:val="20"/>
                <w:szCs w:val="20"/>
              </w:rPr>
              <w:t xml:space="preserve"> construir los extractores, el proceso de integración, la carga a la base de datos y la API, usando tecnologías de mercado.</w:t>
            </w:r>
          </w:p>
          <w:p w14:paraId="541728CF"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Gestión de proyectos:</w:t>
            </w:r>
            <w:r>
              <w:rPr>
                <w:rFonts w:ascii="Calibri" w:hAnsi="Calibri" w:cs="Arial"/>
                <w:color w:val="000000"/>
                <w:sz w:val="20"/>
                <w:szCs w:val="20"/>
              </w:rPr>
              <w:t xml:space="preserve"> planificar el trabajo en sprints, priorizar y ajustar el alcance frente a imprevistos.</w:t>
            </w:r>
          </w:p>
          <w:p w14:paraId="17856B76" w14:textId="77777777" w:rsidR="00810A8A" w:rsidRDefault="00000000">
            <w:pPr>
              <w:spacing w:after="0" w:line="252" w:lineRule="auto"/>
              <w:jc w:val="both"/>
            </w:pPr>
            <w:r>
              <w:rPr>
                <w:rFonts w:ascii="Calibri" w:hAnsi="Calibri" w:cs="Arial"/>
                <w:color w:val="000000"/>
                <w:sz w:val="20"/>
                <w:szCs w:val="20"/>
              </w:rPr>
              <w:t>Sin estas competencias el problema no se puede resolver, porque su dificultad central no es mostrar precios, sino integrar fuentes heterogéneas de forma confiable y verificable.</w:t>
            </w:r>
          </w:p>
        </w:tc>
      </w:tr>
      <w:tr w:rsidR="00D110EC" w14:paraId="398C8156" w14:textId="77777777" w:rsidTr="14C86939">
        <w:trPr>
          <w:trHeight w:val="866"/>
        </w:trPr>
        <w:tc>
          <w:tcPr>
            <w:tcW w:w="1256" w:type="pct"/>
            <w:vAlign w:val="center"/>
          </w:tcPr>
          <w:p w14:paraId="47553D4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C1C8AC3" w14:textId="77777777" w:rsidR="00810A8A" w:rsidRDefault="00000000">
            <w:pPr>
              <w:spacing w:after="100" w:line="252" w:lineRule="auto"/>
              <w:jc w:val="both"/>
            </w:pPr>
            <w:r>
              <w:rPr>
                <w:rFonts w:ascii="Calibri" w:hAnsi="Calibri" w:cs="Arial"/>
                <w:color w:val="000000"/>
                <w:sz w:val="20"/>
                <w:szCs w:val="20"/>
              </w:rPr>
              <w:t>Mi principal interés profesional está en la ingeniería y el análisis de datos: bases de datos, procesos de extracción y transformación (ETL/ELT) y la calidad de la información, en línea con mi especialización en Ciencia de Datos. BioEqui refleja directamente ese interés, porque su núcleo es un proceso de datos completo: extracción desde fuentes reales, normalización, modelado relacional, integración y validación de la calidad de los datos.</w:t>
            </w:r>
          </w:p>
          <w:p w14:paraId="5E0416A2" w14:textId="77777777" w:rsidR="00810A8A" w:rsidRDefault="00000000">
            <w:pPr>
              <w:spacing w:after="100" w:line="252" w:lineRule="auto"/>
              <w:jc w:val="both"/>
            </w:pPr>
            <w:r>
              <w:rPr>
                <w:rFonts w:ascii="Calibri" w:hAnsi="Calibri" w:cs="Arial"/>
                <w:color w:val="000000"/>
                <w:sz w:val="20"/>
                <w:szCs w:val="20"/>
              </w:rPr>
              <w:t>También me interesa aplicar estas herramientas en el ámbito de la salud, donde la calidad de los datos tiene un impacto directo en las personas.</w:t>
            </w:r>
          </w:p>
          <w:p w14:paraId="5DE51CBE" w14:textId="77777777" w:rsidR="00810A8A" w:rsidRDefault="00000000">
            <w:pPr>
              <w:spacing w:after="0" w:line="252" w:lineRule="auto"/>
              <w:jc w:val="both"/>
            </w:pPr>
            <w:r>
              <w:rPr>
                <w:rFonts w:ascii="Calibri" w:hAnsi="Calibri" w:cs="Arial"/>
                <w:color w:val="000000"/>
                <w:sz w:val="20"/>
                <w:szCs w:val="20"/>
              </w:rPr>
              <w:t>Desarrollar este proyecto contribuye a mi desarrollo profesional porque me permite demostrar, con un producto funcional y un repositorio público, experiencia en tecnologías que usa la industria (Python, PostgreSQL, Docker, FastAPI y React), trabajar en equipo con metodología ágil y justificar decisiones técnicas a partir de problemas reales encontrados en los datos.</w:t>
            </w:r>
          </w:p>
        </w:tc>
      </w:tr>
      <w:tr w:rsidR="00D110EC" w14:paraId="32E35BFB" w14:textId="77777777" w:rsidTr="14C86939">
        <w:trPr>
          <w:trHeight w:val="132"/>
        </w:trPr>
        <w:tc>
          <w:tcPr>
            <w:tcW w:w="1256" w:type="pct"/>
            <w:vAlign w:val="center"/>
          </w:tcPr>
          <w:p w14:paraId="5E4A91B0"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DC3F7C8" w14:textId="77777777" w:rsidR="00810A8A" w:rsidRDefault="00000000">
            <w:pPr>
              <w:spacing w:after="100" w:line="252" w:lineRule="auto"/>
              <w:jc w:val="both"/>
            </w:pPr>
            <w:r>
              <w:rPr>
                <w:rFonts w:ascii="Calibri" w:hAnsi="Calibri" w:cs="Arial"/>
                <w:color w:val="000000"/>
                <w:sz w:val="20"/>
                <w:szCs w:val="20"/>
              </w:rPr>
              <w:t>El proyecto es factible por las siguientes razones:</w:t>
            </w:r>
          </w:p>
          <w:p w14:paraId="1205B49C" w14:textId="77777777" w:rsidR="00810A8A" w:rsidRDefault="00000000">
            <w:pPr>
              <w:pStyle w:val="Prrafodelista"/>
              <w:numPr>
                <w:ilvl w:val="0"/>
                <w:numId w:val="2"/>
              </w:numPr>
              <w:spacing w:after="40" w:line="252" w:lineRule="auto"/>
              <w:ind w:left="360" w:hanging="284"/>
              <w:contextualSpacing w:val="0"/>
              <w:jc w:val="both"/>
            </w:pPr>
            <w:r>
              <w:rPr>
                <w:rFonts w:ascii="Calibri" w:hAnsi="Calibri" w:cs="Arial"/>
                <w:b/>
                <w:bCs/>
                <w:color w:val="000000"/>
                <w:sz w:val="20"/>
                <w:szCs w:val="20"/>
              </w:rPr>
              <w:t>Duración del semestre:</w:t>
            </w:r>
            <w:r>
              <w:rPr>
                <w:rFonts w:ascii="Calibri" w:hAnsi="Calibri" w:cs="Arial"/>
                <w:color w:val="000000"/>
                <w:sz w:val="20"/>
                <w:szCs w:val="20"/>
              </w:rPr>
              <w:t xml:space="preserve"> el semestre tiene 18 semanas, organizadas en tres fases. El alcance está acotado al catálogo del ISP y a tres cadenas de farmacias, y el </w:t>
            </w:r>
            <w:r>
              <w:rPr>
                <w:rFonts w:ascii="Calibri" w:hAnsi="Calibri" w:cs="Arial"/>
                <w:color w:val="000000"/>
                <w:sz w:val="20"/>
                <w:szCs w:val="20"/>
              </w:rPr>
              <w:lastRenderedPageBreak/>
              <w:t>desarrollo se divide en cuatro sprints de tres semanas, lo que permite contar con un producto funcional antes del cierre.</w:t>
            </w:r>
          </w:p>
          <w:p w14:paraId="7FEE8F5F" w14:textId="64A81010" w:rsidR="00810A8A" w:rsidRDefault="00000000">
            <w:pPr>
              <w:pStyle w:val="Prrafodelista"/>
              <w:numPr>
                <w:ilvl w:val="0"/>
                <w:numId w:val="2"/>
              </w:numPr>
              <w:spacing w:after="40" w:line="252" w:lineRule="auto"/>
              <w:ind w:left="360" w:hanging="284"/>
              <w:contextualSpacing w:val="0"/>
              <w:jc w:val="both"/>
            </w:pPr>
            <w:r>
              <w:rPr>
                <w:rFonts w:ascii="Calibri" w:hAnsi="Calibri" w:cs="Arial"/>
                <w:b/>
                <w:bCs/>
                <w:color w:val="000000"/>
                <w:sz w:val="20"/>
                <w:szCs w:val="20"/>
              </w:rPr>
              <w:t>Horas asignadas a la asignatura:</w:t>
            </w:r>
            <w:r>
              <w:rPr>
                <w:rFonts w:ascii="Calibri" w:hAnsi="Calibri" w:cs="Arial"/>
                <w:color w:val="000000"/>
                <w:sz w:val="20"/>
                <w:szCs w:val="20"/>
              </w:rPr>
              <w:t xml:space="preserve"> </w:t>
            </w:r>
            <w:r w:rsidR="004561E5">
              <w:rPr>
                <w:rFonts w:ascii="Calibri" w:hAnsi="Calibri" w:cs="Arial"/>
                <w:color w:val="000000"/>
                <w:sz w:val="20"/>
                <w:szCs w:val="20"/>
              </w:rPr>
              <w:t>90 Horas</w:t>
            </w:r>
            <w:r>
              <w:rPr>
                <w:rFonts w:ascii="Calibri" w:hAnsi="Calibri" w:cs="Arial"/>
                <w:color w:val="000000"/>
                <w:sz w:val="20"/>
                <w:szCs w:val="20"/>
              </w:rPr>
              <w:t>, complementadas con trabajo autónomo. Al ser un equipo de dos integrantes, las tareas se distribuyen en paralelo: una línea de datos y back end, y otra de extracción y front end.</w:t>
            </w:r>
          </w:p>
          <w:p w14:paraId="7DFF3362" w14:textId="77777777" w:rsidR="00810A8A" w:rsidRDefault="00000000">
            <w:pPr>
              <w:pStyle w:val="Prrafodelista"/>
              <w:numPr>
                <w:ilvl w:val="0"/>
                <w:numId w:val="2"/>
              </w:numPr>
              <w:spacing w:after="40" w:line="252" w:lineRule="auto"/>
              <w:ind w:left="360" w:hanging="284"/>
              <w:contextualSpacing w:val="0"/>
              <w:jc w:val="both"/>
            </w:pPr>
            <w:r>
              <w:rPr>
                <w:rFonts w:ascii="Calibri" w:hAnsi="Calibri" w:cs="Arial"/>
                <w:b/>
                <w:bCs/>
                <w:color w:val="000000"/>
                <w:sz w:val="20"/>
                <w:szCs w:val="20"/>
              </w:rPr>
              <w:t>Materiales requeridos:</w:t>
            </w:r>
            <w:r>
              <w:rPr>
                <w:rFonts w:ascii="Calibri" w:hAnsi="Calibri" w:cs="Arial"/>
                <w:color w:val="000000"/>
                <w:sz w:val="20"/>
                <w:szCs w:val="20"/>
              </w:rPr>
              <w:t xml:space="preserve"> computadores personales y software libre y gratuito: Python (pandas, requests, BeautifulSoup), PostgreSQL en Docker, FastAPI, React con Vite, Git y GitHub. Las fuentes de datos son públicas (datos abiertos del ISP y catálogos publicados por las farmacias). El proyecto no requiere licencias ni costos de infraestructura.</w:t>
            </w:r>
          </w:p>
          <w:p w14:paraId="42632AD1" w14:textId="77777777" w:rsidR="00810A8A" w:rsidRDefault="00000000">
            <w:pPr>
              <w:pStyle w:val="Prrafodelista"/>
              <w:numPr>
                <w:ilvl w:val="0"/>
                <w:numId w:val="2"/>
              </w:numPr>
              <w:spacing w:after="40" w:line="252" w:lineRule="auto"/>
              <w:ind w:left="360" w:hanging="284"/>
              <w:contextualSpacing w:val="0"/>
              <w:jc w:val="both"/>
            </w:pPr>
            <w:r>
              <w:rPr>
                <w:rFonts w:ascii="Calibri" w:hAnsi="Calibri" w:cs="Arial"/>
                <w:b/>
                <w:bCs/>
                <w:color w:val="000000"/>
                <w:sz w:val="20"/>
                <w:szCs w:val="20"/>
              </w:rPr>
              <w:t>Factores externos que facilitan su desarrollo:</w:t>
            </w:r>
            <w:r>
              <w:rPr>
                <w:rFonts w:ascii="Calibri" w:hAnsi="Calibri" w:cs="Arial"/>
                <w:color w:val="000000"/>
                <w:sz w:val="20"/>
                <w:szCs w:val="20"/>
              </w:rPr>
              <w:t xml:space="preserve"> el ISP publica los listados de bioequivalencia de forma abierta; algunas cadenas operan sobre plataformas de comercio electrónico con catálogos accesibles de forma estructurada; los precios son información pública y no involucran datos personales; y el equipo tiene experiencia previa en Python, SQL y procesos ETL.</w:t>
            </w:r>
          </w:p>
          <w:p w14:paraId="716E6346" w14:textId="77777777" w:rsidR="00810A8A" w:rsidRDefault="00000000">
            <w:pPr>
              <w:pStyle w:val="Prrafodelista"/>
              <w:numPr>
                <w:ilvl w:val="0"/>
                <w:numId w:val="2"/>
              </w:numPr>
              <w:spacing w:after="0" w:line="252" w:lineRule="auto"/>
              <w:ind w:left="360" w:hanging="284"/>
              <w:contextualSpacing w:val="0"/>
              <w:jc w:val="both"/>
            </w:pPr>
            <w:r>
              <w:rPr>
                <w:rFonts w:ascii="Calibri" w:hAnsi="Calibri" w:cs="Arial"/>
                <w:b/>
                <w:bCs/>
                <w:color w:val="000000"/>
                <w:sz w:val="20"/>
                <w:szCs w:val="20"/>
              </w:rPr>
              <w:t>Factores externos que dificultan su desarrollo y cómo se abordan:</w:t>
            </w:r>
            <w:r>
              <w:rPr>
                <w:rFonts w:ascii="Calibri" w:hAnsi="Calibri" w:cs="Arial"/>
                <w:color w:val="000000"/>
                <w:sz w:val="20"/>
                <w:szCs w:val="20"/>
              </w:rPr>
              <w:t xml:space="preserve"> (a) las farmacias pueden cambiar sus sitios web: se usa un extractor independiente por cadena, los datos se extraen por nombre de campo y se guarda el dato crudo para reprocesarlo sin volver a descargar; (b) algunos sitios restringen el acceso automatizado: se respeta el robots.txt de cada sitio, se aplican pausas entre consultas y se descartan las fuentes que no lo permitan; (c) las farmacias pueden publicar datos inconsistentes con el ISP: se validan los vínculos y se apartan los dudosos; (d) el tiempo es acotado: se prioriza un producto mínimo viable, y el motor basado en datos del ISP funciona aunque falle la extracción de una farmacia.</w:t>
            </w:r>
          </w:p>
        </w:tc>
      </w:tr>
    </w:tbl>
    <w:p w14:paraId="574C8738" w14:textId="77777777" w:rsidR="00D110EC" w:rsidRDefault="00D110EC" w:rsidP="00D110EC">
      <w:pPr>
        <w:rPr>
          <w:b/>
          <w:bCs/>
          <w:color w:val="4472C4" w:themeColor="accent1"/>
          <w:sz w:val="32"/>
          <w:szCs w:val="32"/>
        </w:rPr>
      </w:pPr>
    </w:p>
    <w:p w14:paraId="2DEC63C9"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7178CF6" w14:textId="77777777" w:rsidTr="00416B89">
        <w:trPr>
          <w:trHeight w:val="440"/>
        </w:trPr>
        <w:tc>
          <w:tcPr>
            <w:tcW w:w="9498" w:type="dxa"/>
            <w:vAlign w:val="center"/>
          </w:tcPr>
          <w:p w14:paraId="60BCD3D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06189F11" w14:textId="77777777" w:rsidTr="00416B89">
        <w:trPr>
          <w:trHeight w:val="440"/>
        </w:trPr>
        <w:tc>
          <w:tcPr>
            <w:tcW w:w="9498" w:type="dxa"/>
            <w:shd w:val="clear" w:color="auto" w:fill="D9E2F3" w:themeFill="accent1" w:themeFillTint="33"/>
            <w:vAlign w:val="center"/>
          </w:tcPr>
          <w:p w14:paraId="6D87997F"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99B0173"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F2C7D5C" w14:textId="77777777" w:rsidTr="00416B89">
        <w:trPr>
          <w:trHeight w:val="1259"/>
        </w:trPr>
        <w:tc>
          <w:tcPr>
            <w:tcW w:w="2638" w:type="dxa"/>
            <w:vAlign w:val="center"/>
          </w:tcPr>
          <w:p w14:paraId="4A939469"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1AB14EE6" w14:textId="77777777" w:rsidR="00810A8A" w:rsidRDefault="00000000">
            <w:pPr>
              <w:spacing w:after="0" w:line="252" w:lineRule="auto"/>
              <w:jc w:val="both"/>
            </w:pPr>
            <w:r>
              <w:rPr>
                <w:rFonts w:ascii="Calibri" w:hAnsi="Calibri" w:cs="Arial"/>
                <w:color w:val="000000"/>
                <w:sz w:val="20"/>
                <w:szCs w:val="20"/>
              </w:rPr>
              <w:t>Desarrollar una plataforma web que identifique medicamentos bioequivalentes certificados por el ISP a partir de un medicamento comercial y compare sus precios entre cadenas de farmacias de Chile, integrando un registro histórico de precios.</w:t>
            </w:r>
          </w:p>
        </w:tc>
      </w:tr>
      <w:tr w:rsidR="00D110EC" w14:paraId="468785BB" w14:textId="77777777" w:rsidTr="00416B89">
        <w:trPr>
          <w:trHeight w:val="834"/>
        </w:trPr>
        <w:tc>
          <w:tcPr>
            <w:tcW w:w="2638" w:type="dxa"/>
            <w:vAlign w:val="center"/>
          </w:tcPr>
          <w:p w14:paraId="08D207EB"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C867F82"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Implementar un proceso de ingesta y normalización del catálogo oficial de bioequivalencia del ISP.</w:t>
            </w:r>
          </w:p>
          <w:p w14:paraId="4ED6A6D2"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Construir extractores de datos para los catálogos de al menos tres cadenas farmacéuticas, respetando las restricciones de acceso declaradas por cada sitio.</w:t>
            </w:r>
          </w:p>
          <w:p w14:paraId="1BCAA53A"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Diseñar un modelo de datos relacional en PostgreSQL que soporte el catálogo oficial, la oferta comercial y el historial de precios.</w:t>
            </w:r>
          </w:p>
          <w:p w14:paraId="48315ADE"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lastRenderedPageBreak/>
              <w:t>Implementar un algoritmo de homologación estricta que agrupe los productos intercambiables según principio activo, dosis, forma farmacéutica y tamaño de envase.</w:t>
            </w:r>
          </w:p>
          <w:p w14:paraId="2877C45A"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color w:val="000000"/>
                <w:sz w:val="20"/>
                <w:szCs w:val="20"/>
              </w:rPr>
              <w:t>Desarrollar una API REST y una aplicación web que permitan buscar un medicamento y comparar los precios de sus alternativas entre farmacias.</w:t>
            </w:r>
          </w:p>
          <w:p w14:paraId="15B47209" w14:textId="77777777" w:rsidR="00810A8A" w:rsidRDefault="00000000">
            <w:pPr>
              <w:pStyle w:val="Prrafodelista"/>
              <w:numPr>
                <w:ilvl w:val="0"/>
                <w:numId w:val="3"/>
              </w:numPr>
              <w:spacing w:after="0" w:line="252" w:lineRule="auto"/>
              <w:ind w:left="360" w:hanging="284"/>
              <w:contextualSpacing w:val="0"/>
              <w:jc w:val="both"/>
            </w:pPr>
            <w:r>
              <w:rPr>
                <w:rFonts w:ascii="Calibri" w:hAnsi="Calibri" w:cs="Arial"/>
                <w:color w:val="000000"/>
                <w:sz w:val="20"/>
                <w:szCs w:val="20"/>
              </w:rPr>
              <w:t>Validar la calidad de los datos integrados mediante métricas de cobertura y de discrepancias entre las farmacias y el ISP.</w:t>
            </w:r>
          </w:p>
        </w:tc>
      </w:tr>
    </w:tbl>
    <w:p w14:paraId="58223531" w14:textId="77777777" w:rsidR="00D110EC" w:rsidRDefault="00D110EC" w:rsidP="00D110EC">
      <w:pPr>
        <w:spacing w:after="0" w:line="360" w:lineRule="auto"/>
        <w:jc w:val="both"/>
        <w:rPr>
          <w:b/>
          <w:sz w:val="24"/>
          <w:szCs w:val="24"/>
        </w:rPr>
      </w:pPr>
    </w:p>
    <w:p w14:paraId="335F85F9"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2BB5B6F" w14:textId="77777777" w:rsidTr="00416B89">
        <w:trPr>
          <w:trHeight w:val="440"/>
        </w:trPr>
        <w:tc>
          <w:tcPr>
            <w:tcW w:w="9498" w:type="dxa"/>
            <w:vAlign w:val="center"/>
          </w:tcPr>
          <w:p w14:paraId="72A36DE2"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2CFCCFAA" w14:textId="77777777" w:rsidTr="00416B89">
        <w:trPr>
          <w:trHeight w:val="440"/>
        </w:trPr>
        <w:tc>
          <w:tcPr>
            <w:tcW w:w="9498" w:type="dxa"/>
            <w:shd w:val="clear" w:color="auto" w:fill="D9E2F3" w:themeFill="accent1" w:themeFillTint="33"/>
            <w:vAlign w:val="center"/>
          </w:tcPr>
          <w:p w14:paraId="68AF6D31"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79B7759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6034AE7" w14:textId="77777777" w:rsidTr="00416B89">
        <w:tc>
          <w:tcPr>
            <w:tcW w:w="9498" w:type="dxa"/>
          </w:tcPr>
          <w:p w14:paraId="0E26EA9D"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609338C4" w14:textId="77777777" w:rsidTr="00416B89">
        <w:trPr>
          <w:trHeight w:val="1920"/>
        </w:trPr>
        <w:tc>
          <w:tcPr>
            <w:tcW w:w="9498" w:type="dxa"/>
          </w:tcPr>
          <w:p w14:paraId="475D266E" w14:textId="77777777" w:rsidR="00810A8A" w:rsidRDefault="00000000">
            <w:pPr>
              <w:spacing w:after="100" w:line="252" w:lineRule="auto"/>
              <w:jc w:val="both"/>
            </w:pPr>
            <w:r>
              <w:rPr>
                <w:rFonts w:ascii="Calibri" w:hAnsi="Calibri" w:cs="Arial"/>
                <w:color w:val="000000"/>
                <w:sz w:val="20"/>
                <w:szCs w:val="20"/>
              </w:rPr>
              <w:t xml:space="preserve">El proyecto se desarrollará con </w:t>
            </w:r>
            <w:r>
              <w:rPr>
                <w:rFonts w:ascii="Calibri" w:hAnsi="Calibri" w:cs="Arial"/>
                <w:b/>
                <w:bCs/>
                <w:color w:val="000000"/>
                <w:sz w:val="20"/>
                <w:szCs w:val="20"/>
              </w:rPr>
              <w:t>Scrum</w:t>
            </w:r>
            <w:r>
              <w:rPr>
                <w:rFonts w:ascii="Calibri" w:hAnsi="Calibri" w:cs="Arial"/>
                <w:color w:val="000000"/>
                <w:sz w:val="20"/>
                <w:szCs w:val="20"/>
              </w:rPr>
              <w:t>, adaptado a un equipo de dos integrantes. La Fase 1 (semanas 1 a 4) se destina a la definición del problema, la evaluación de las fuentes de datos y el diseño. La Fase 2 (semanas 5 a 16) se organiza en cuatro sprints de tres semanas. Cada sprint comienza con una planificación en la que se seleccionan tareas del backlog, tiene un seguimiento semanal y termina con una revisión del incremento junto al docente y una retrospectiva del equipo. La Fase 3 (semanas 17 y 18) corresponde al cierre, la presentación y la defensa.</w:t>
            </w:r>
          </w:p>
          <w:p w14:paraId="5B9831BC"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Sprint 1 (S5–S7) · Ingesta del ISP y base de datos:</w:t>
            </w:r>
            <w:r>
              <w:rPr>
                <w:rFonts w:ascii="Calibri" w:hAnsi="Calibri" w:cs="Arial"/>
                <w:color w:val="000000"/>
                <w:sz w:val="20"/>
                <w:szCs w:val="20"/>
              </w:rPr>
              <w:t xml:space="preserve"> incorporación del catálogo oficial y creación del esquema en PostgreSQL.</w:t>
            </w:r>
          </w:p>
          <w:p w14:paraId="78B8E916"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Sprint 2 (S8–S10) · Extracción y homologación:</w:t>
            </w:r>
            <w:r>
              <w:rPr>
                <w:rFonts w:ascii="Calibri" w:hAnsi="Calibri" w:cs="Arial"/>
                <w:color w:val="000000"/>
                <w:sz w:val="20"/>
                <w:szCs w:val="20"/>
              </w:rPr>
              <w:t xml:space="preserve"> extractores de farmacias, cruce con el ISP y construcción de los grupos comparables.</w:t>
            </w:r>
          </w:p>
          <w:p w14:paraId="68D2F17E"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Sprint 3 (S11–S13) · API y aplicación web:</w:t>
            </w:r>
            <w:r>
              <w:rPr>
                <w:rFonts w:ascii="Calibri" w:hAnsi="Calibri" w:cs="Arial"/>
                <w:color w:val="000000"/>
                <w:sz w:val="20"/>
                <w:szCs w:val="20"/>
              </w:rPr>
              <w:t xml:space="preserve"> exposición de los datos y construcción de la interfaz de búsqueda y comparación.</w:t>
            </w:r>
          </w:p>
          <w:p w14:paraId="7F875C64"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Sprint 4 (S14–S16) · Pruebas, automatización y documentación:</w:t>
            </w:r>
            <w:r>
              <w:rPr>
                <w:rFonts w:ascii="Calibri" w:hAnsi="Calibri" w:cs="Arial"/>
                <w:color w:val="000000"/>
                <w:sz w:val="20"/>
                <w:szCs w:val="20"/>
              </w:rPr>
              <w:t xml:space="preserve"> validación de datos, pruebas funcionales, automatización de la actualización e informe final.</w:t>
            </w:r>
          </w:p>
          <w:p w14:paraId="06F05E92" w14:textId="77777777" w:rsidR="00810A8A" w:rsidRDefault="00000000">
            <w:pPr>
              <w:spacing w:after="100" w:line="252" w:lineRule="auto"/>
              <w:jc w:val="both"/>
            </w:pPr>
            <w:r>
              <w:rPr>
                <w:rFonts w:ascii="Calibri" w:hAnsi="Calibri" w:cs="Arial"/>
                <w:color w:val="000000"/>
                <w:sz w:val="20"/>
                <w:szCs w:val="20"/>
              </w:rPr>
              <w:t xml:space="preserve">Para el procesamiento de datos se utilizará una </w:t>
            </w:r>
            <w:r>
              <w:rPr>
                <w:rFonts w:ascii="Calibri" w:hAnsi="Calibri" w:cs="Arial"/>
                <w:b/>
                <w:bCs/>
                <w:color w:val="000000"/>
                <w:sz w:val="20"/>
                <w:szCs w:val="20"/>
              </w:rPr>
              <w:t>arquitectura por capas (medallón) con enfoque ELT</w:t>
            </w:r>
            <w:r>
              <w:rPr>
                <w:rFonts w:ascii="Calibri" w:hAnsi="Calibri" w:cs="Arial"/>
                <w:color w:val="000000"/>
                <w:sz w:val="20"/>
                <w:szCs w:val="20"/>
              </w:rPr>
              <w:t>: la capa bronce guarda los datos tal como llegan de cada fuente; la capa plata limpia cada fuente por separado y la deja en un formato común; y la capa oro cruza las fuentes, valida los vínculos y arma los grupos de productos comparables. Este enfoque permite corregir errores reprocesando los datos sin volver a consultar los sitios, y agregar una nueva farmacia sin modificar el resto del sistema.</w:t>
            </w:r>
          </w:p>
          <w:p w14:paraId="4E68AC6D" w14:textId="77777777" w:rsidR="00810A8A" w:rsidRDefault="00000000">
            <w:pPr>
              <w:spacing w:after="100" w:line="252" w:lineRule="auto"/>
              <w:jc w:val="both"/>
            </w:pPr>
            <w:r>
              <w:rPr>
                <w:rFonts w:ascii="Calibri" w:hAnsi="Calibri" w:cs="Arial"/>
                <w:color w:val="000000"/>
                <w:sz w:val="20"/>
                <w:szCs w:val="20"/>
              </w:rPr>
              <w:t>La extracción de datos seguirá un protocolo ético: solo se consultan datos públicos de productos y precios, sin datos personales; se respeta el robots.txt de cada sitio; se aplican pausas entre consultas y el programa se identifica como proyecto académico.</w:t>
            </w:r>
          </w:p>
          <w:p w14:paraId="20ABC3F1" w14:textId="77777777" w:rsidR="00810A8A" w:rsidRDefault="00000000">
            <w:pPr>
              <w:spacing w:after="100" w:line="252" w:lineRule="auto"/>
              <w:jc w:val="both"/>
            </w:pPr>
            <w:r>
              <w:rPr>
                <w:rFonts w:ascii="Calibri" w:hAnsi="Calibri" w:cs="Arial"/>
                <w:color w:val="000000"/>
                <w:sz w:val="20"/>
                <w:szCs w:val="20"/>
              </w:rPr>
              <w:t xml:space="preserve">El código se gestionará en GitHub con dos ramas principales: </w:t>
            </w:r>
            <w:r>
              <w:rPr>
                <w:rFonts w:ascii="Calibri" w:hAnsi="Calibri" w:cs="Arial"/>
                <w:b/>
                <w:bCs/>
                <w:color w:val="000000"/>
                <w:sz w:val="20"/>
                <w:szCs w:val="20"/>
              </w:rPr>
              <w:t>develop</w:t>
            </w:r>
            <w:r>
              <w:rPr>
                <w:rFonts w:ascii="Calibri" w:hAnsi="Calibri" w:cs="Arial"/>
                <w:color w:val="000000"/>
                <w:sz w:val="20"/>
                <w:szCs w:val="20"/>
              </w:rPr>
              <w:t xml:space="preserve"> para el desarrollo y </w:t>
            </w:r>
            <w:r>
              <w:rPr>
                <w:rFonts w:ascii="Calibri" w:hAnsi="Calibri" w:cs="Arial"/>
                <w:b/>
                <w:bCs/>
                <w:color w:val="000000"/>
                <w:sz w:val="20"/>
                <w:szCs w:val="20"/>
              </w:rPr>
              <w:t>main</w:t>
            </w:r>
            <w:r>
              <w:rPr>
                <w:rFonts w:ascii="Calibri" w:hAnsi="Calibri" w:cs="Arial"/>
                <w:color w:val="000000"/>
                <w:sz w:val="20"/>
                <w:szCs w:val="20"/>
              </w:rPr>
              <w:t xml:space="preserve"> para las versiones entregables.</w:t>
            </w:r>
          </w:p>
          <w:p w14:paraId="7888AF11" w14:textId="77777777" w:rsidR="00810A8A" w:rsidRDefault="00000000">
            <w:pPr>
              <w:spacing w:after="100" w:line="252" w:lineRule="auto"/>
              <w:jc w:val="both"/>
            </w:pPr>
            <w:r>
              <w:rPr>
                <w:rFonts w:ascii="Calibri" w:hAnsi="Calibri" w:cs="Arial"/>
                <w:b/>
                <w:bCs/>
                <w:color w:val="000000"/>
                <w:sz w:val="20"/>
                <w:szCs w:val="20"/>
              </w:rPr>
              <w:t>Funciones y responsabilidades del equipo:</w:t>
            </w:r>
          </w:p>
          <w:p w14:paraId="2EB11A0F"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Diego Fuentes Hernández:</w:t>
            </w:r>
            <w:r>
              <w:rPr>
                <w:rFonts w:ascii="Calibri" w:hAnsi="Calibri" w:cs="Arial"/>
                <w:color w:val="000000"/>
                <w:sz w:val="20"/>
                <w:szCs w:val="20"/>
              </w:rPr>
              <w:t xml:space="preserve"> Scrum Master. Responsable de la ingesta del catálogo del ISP, el modelo y la base de datos, el cruce y homologación (capa oro) y la API REST.</w:t>
            </w:r>
          </w:p>
          <w:p w14:paraId="5B418717" w14:textId="482D3078" w:rsidR="00810A8A" w:rsidRDefault="00B765DD">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Iván Fernández</w:t>
            </w:r>
            <w:r w:rsidR="00000000">
              <w:rPr>
                <w:rFonts w:ascii="Calibri" w:hAnsi="Calibri" w:cs="Arial"/>
                <w:b/>
                <w:bCs/>
                <w:color w:val="000000"/>
                <w:sz w:val="20"/>
                <w:szCs w:val="20"/>
              </w:rPr>
              <w:t>:</w:t>
            </w:r>
            <w:r w:rsidR="00000000">
              <w:rPr>
                <w:rFonts w:ascii="Calibri" w:hAnsi="Calibri" w:cs="Arial"/>
                <w:color w:val="000000"/>
                <w:sz w:val="20"/>
                <w:szCs w:val="20"/>
              </w:rPr>
              <w:t xml:space="preserve"> responsable de los extractores de farmacias (capas bronce y plata) y de la aplicación web.</w:t>
            </w:r>
          </w:p>
          <w:p w14:paraId="7BE86ECB" w14:textId="77777777" w:rsidR="00810A8A" w:rsidRDefault="00000000">
            <w:pPr>
              <w:pStyle w:val="Prrafodelista"/>
              <w:numPr>
                <w:ilvl w:val="0"/>
                <w:numId w:val="3"/>
              </w:numPr>
              <w:spacing w:after="40" w:line="252" w:lineRule="auto"/>
              <w:ind w:left="360" w:hanging="284"/>
              <w:contextualSpacing w:val="0"/>
              <w:jc w:val="both"/>
            </w:pPr>
            <w:r>
              <w:rPr>
                <w:rFonts w:ascii="Calibri" w:hAnsi="Calibri" w:cs="Arial"/>
                <w:b/>
                <w:bCs/>
                <w:color w:val="000000"/>
                <w:sz w:val="20"/>
                <w:szCs w:val="20"/>
              </w:rPr>
              <w:t>Ambos integrantes:</w:t>
            </w:r>
            <w:r>
              <w:rPr>
                <w:rFonts w:ascii="Calibri" w:hAnsi="Calibri" w:cs="Arial"/>
                <w:color w:val="000000"/>
                <w:sz w:val="20"/>
                <w:szCs w:val="20"/>
              </w:rPr>
              <w:t xml:space="preserve"> levantamiento del problema, evaluación de fuentes, pruebas, documentación, revisión cruzada de código y presentación final.</w:t>
            </w:r>
          </w:p>
          <w:p w14:paraId="1EEF621A" w14:textId="77777777" w:rsidR="00810A8A" w:rsidRDefault="00000000">
            <w:pPr>
              <w:pStyle w:val="Prrafodelista"/>
              <w:numPr>
                <w:ilvl w:val="0"/>
                <w:numId w:val="3"/>
              </w:numPr>
              <w:spacing w:after="0" w:line="252" w:lineRule="auto"/>
              <w:ind w:left="360" w:hanging="284"/>
              <w:contextualSpacing w:val="0"/>
              <w:jc w:val="both"/>
            </w:pPr>
            <w:r>
              <w:rPr>
                <w:rFonts w:ascii="Calibri" w:hAnsi="Calibri" w:cs="Arial"/>
                <w:b/>
                <w:bCs/>
                <w:color w:val="000000"/>
                <w:sz w:val="20"/>
                <w:szCs w:val="20"/>
              </w:rPr>
              <w:lastRenderedPageBreak/>
              <w:t>Docente de la asignatura:</w:t>
            </w:r>
            <w:r>
              <w:rPr>
                <w:rFonts w:ascii="Calibri" w:hAnsi="Calibri" w:cs="Arial"/>
                <w:color w:val="000000"/>
                <w:sz w:val="20"/>
                <w:szCs w:val="20"/>
              </w:rPr>
              <w:t xml:space="preserve"> actúa como cliente del proyecto, validando los incrementos al cierre de cada sprint.</w:t>
            </w:r>
          </w:p>
        </w:tc>
      </w:tr>
    </w:tbl>
    <w:p w14:paraId="0AF58F53" w14:textId="77777777" w:rsidR="00416B89" w:rsidRDefault="00416B89" w:rsidP="00D110EC">
      <w:pPr>
        <w:spacing w:after="0" w:line="360" w:lineRule="auto"/>
        <w:jc w:val="both"/>
        <w:rPr>
          <w:b/>
          <w:sz w:val="24"/>
          <w:szCs w:val="24"/>
        </w:rPr>
      </w:pPr>
    </w:p>
    <w:p w14:paraId="098807A5"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A7F7427" w14:textId="77777777" w:rsidTr="00416B89">
        <w:trPr>
          <w:trHeight w:val="440"/>
        </w:trPr>
        <w:tc>
          <w:tcPr>
            <w:tcW w:w="9640" w:type="dxa"/>
            <w:vAlign w:val="center"/>
          </w:tcPr>
          <w:p w14:paraId="429A0A07"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38814D57" w14:textId="77777777" w:rsidTr="00416B89">
        <w:trPr>
          <w:trHeight w:val="440"/>
        </w:trPr>
        <w:tc>
          <w:tcPr>
            <w:tcW w:w="9640" w:type="dxa"/>
            <w:shd w:val="clear" w:color="auto" w:fill="D9E2F3" w:themeFill="accent1" w:themeFillTint="33"/>
            <w:vAlign w:val="center"/>
          </w:tcPr>
          <w:p w14:paraId="7697CC30"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5380DED7"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8573478" w14:textId="77777777" w:rsidTr="009D04DC">
        <w:trPr>
          <w:trHeight w:val="362"/>
        </w:trPr>
        <w:tc>
          <w:tcPr>
            <w:tcW w:w="1843" w:type="dxa"/>
            <w:vAlign w:val="center"/>
          </w:tcPr>
          <w:p w14:paraId="11F1CEF3"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049D08E3"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76AA051"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7095119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21D01F8D"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7372B5CA" w14:textId="77777777" w:rsidTr="009D04DC">
        <w:trPr>
          <w:trHeight w:val="362"/>
        </w:trPr>
        <w:tc>
          <w:tcPr>
            <w:tcW w:w="1843" w:type="dxa"/>
          </w:tcPr>
          <w:p w14:paraId="5484CE0A" w14:textId="77777777" w:rsidR="00810A8A" w:rsidRDefault="00000000">
            <w:pPr>
              <w:spacing w:after="0" w:line="252" w:lineRule="auto"/>
            </w:pPr>
            <w:r>
              <w:rPr>
                <w:rFonts w:ascii="Calibri" w:hAnsi="Calibri" w:cs="Arial"/>
                <w:color w:val="000000"/>
                <w:sz w:val="18"/>
                <w:szCs w:val="18"/>
              </w:rPr>
              <w:t>Avance</w:t>
            </w:r>
          </w:p>
        </w:tc>
        <w:tc>
          <w:tcPr>
            <w:tcW w:w="1843" w:type="dxa"/>
          </w:tcPr>
          <w:p w14:paraId="05E1256F" w14:textId="77777777" w:rsidR="00810A8A" w:rsidRDefault="00000000">
            <w:pPr>
              <w:spacing w:after="0" w:line="252" w:lineRule="auto"/>
            </w:pPr>
            <w:r>
              <w:rPr>
                <w:rFonts w:ascii="Calibri" w:hAnsi="Calibri" w:cs="Arial"/>
                <w:color w:val="000000"/>
                <w:sz w:val="18"/>
                <w:szCs w:val="18"/>
              </w:rPr>
              <w:t>Modelo de datos y arquitectura</w:t>
            </w:r>
          </w:p>
        </w:tc>
        <w:tc>
          <w:tcPr>
            <w:tcW w:w="3825" w:type="dxa"/>
          </w:tcPr>
          <w:p w14:paraId="2965D7F6" w14:textId="77777777" w:rsidR="00810A8A" w:rsidRDefault="00000000">
            <w:pPr>
              <w:spacing w:after="0" w:line="252" w:lineRule="auto"/>
            </w:pPr>
            <w:r>
              <w:rPr>
                <w:rFonts w:ascii="Calibri" w:hAnsi="Calibri" w:cs="Arial"/>
                <w:color w:val="000000"/>
                <w:sz w:val="18"/>
                <w:szCs w:val="18"/>
              </w:rPr>
              <w:t>Diagrama entidad-relación de la base de datos, script SQL del esquema y diagrama de la arquitectura por capas.</w:t>
            </w:r>
          </w:p>
        </w:tc>
        <w:tc>
          <w:tcPr>
            <w:tcW w:w="2551" w:type="dxa"/>
          </w:tcPr>
          <w:p w14:paraId="431ABA87" w14:textId="77777777" w:rsidR="00810A8A" w:rsidRDefault="00000000">
            <w:pPr>
              <w:spacing w:after="0" w:line="252" w:lineRule="auto"/>
            </w:pPr>
            <w:r>
              <w:rPr>
                <w:rFonts w:ascii="Calibri" w:hAnsi="Calibri" w:cs="Arial"/>
                <w:color w:val="000000"/>
                <w:sz w:val="18"/>
                <w:szCs w:val="18"/>
              </w:rPr>
              <w:t>Evidencia la construcción de modelos de datos y la propuesta de solución informática.</w:t>
            </w:r>
          </w:p>
        </w:tc>
      </w:tr>
      <w:tr w:rsidR="00D110EC" w:rsidRPr="00CA29F2" w14:paraId="0B74BED2" w14:textId="77777777" w:rsidTr="009D04DC">
        <w:trPr>
          <w:trHeight w:val="362"/>
        </w:trPr>
        <w:tc>
          <w:tcPr>
            <w:tcW w:w="1843" w:type="dxa"/>
          </w:tcPr>
          <w:p w14:paraId="12B5040A" w14:textId="77777777" w:rsidR="00810A8A" w:rsidRDefault="00000000">
            <w:pPr>
              <w:spacing w:after="0" w:line="252" w:lineRule="auto"/>
            </w:pPr>
            <w:r>
              <w:rPr>
                <w:rFonts w:ascii="Calibri" w:hAnsi="Calibri" w:cs="Arial"/>
                <w:color w:val="000000"/>
                <w:sz w:val="18"/>
                <w:szCs w:val="18"/>
              </w:rPr>
              <w:t>Avance</w:t>
            </w:r>
          </w:p>
        </w:tc>
        <w:tc>
          <w:tcPr>
            <w:tcW w:w="1843" w:type="dxa"/>
          </w:tcPr>
          <w:p w14:paraId="4568BEA3" w14:textId="77777777" w:rsidR="00810A8A" w:rsidRDefault="00000000">
            <w:pPr>
              <w:spacing w:after="0" w:line="252" w:lineRule="auto"/>
            </w:pPr>
            <w:r>
              <w:rPr>
                <w:rFonts w:ascii="Calibri" w:hAnsi="Calibri" w:cs="Arial"/>
                <w:color w:val="000000"/>
                <w:sz w:val="18"/>
                <w:szCs w:val="18"/>
              </w:rPr>
              <w:t>Repositorio con ingesta y extractores</w:t>
            </w:r>
          </w:p>
        </w:tc>
        <w:tc>
          <w:tcPr>
            <w:tcW w:w="3825" w:type="dxa"/>
          </w:tcPr>
          <w:p w14:paraId="5E66463C" w14:textId="77777777" w:rsidR="00810A8A" w:rsidRDefault="00000000">
            <w:pPr>
              <w:spacing w:after="0" w:line="252" w:lineRule="auto"/>
            </w:pPr>
            <w:r>
              <w:rPr>
                <w:rFonts w:ascii="Calibri" w:hAnsi="Calibri" w:cs="Arial"/>
                <w:color w:val="000000"/>
                <w:sz w:val="18"/>
                <w:szCs w:val="18"/>
              </w:rPr>
              <w:t>Repositorio en GitHub con el código de ingesta del ISP, los extractores de farmacias y las capas bronce y plata, con su historial de commits.</w:t>
            </w:r>
          </w:p>
        </w:tc>
        <w:tc>
          <w:tcPr>
            <w:tcW w:w="2551" w:type="dxa"/>
          </w:tcPr>
          <w:p w14:paraId="14A14F88" w14:textId="77777777" w:rsidR="00810A8A" w:rsidRDefault="00000000">
            <w:pPr>
              <w:spacing w:after="0" w:line="252" w:lineRule="auto"/>
            </w:pPr>
            <w:r>
              <w:rPr>
                <w:rFonts w:ascii="Calibri" w:hAnsi="Calibri" w:cs="Arial"/>
                <w:color w:val="000000"/>
                <w:sz w:val="18"/>
                <w:szCs w:val="18"/>
              </w:rPr>
              <w:t>Evidencia la construcción de programas y rutinas, y permite verificar el aporte de cada integrante.</w:t>
            </w:r>
          </w:p>
        </w:tc>
      </w:tr>
      <w:tr w:rsidR="00D110EC" w:rsidRPr="00CA29F2" w14:paraId="408C396C" w14:textId="77777777" w:rsidTr="009D04DC">
        <w:trPr>
          <w:trHeight w:val="362"/>
        </w:trPr>
        <w:tc>
          <w:tcPr>
            <w:tcW w:w="1843" w:type="dxa"/>
          </w:tcPr>
          <w:p w14:paraId="18C92A6D" w14:textId="77777777" w:rsidR="00810A8A" w:rsidRDefault="00000000">
            <w:pPr>
              <w:spacing w:after="0" w:line="252" w:lineRule="auto"/>
            </w:pPr>
            <w:r>
              <w:rPr>
                <w:rFonts w:ascii="Calibri" w:hAnsi="Calibri" w:cs="Arial"/>
                <w:color w:val="000000"/>
                <w:sz w:val="18"/>
                <w:szCs w:val="18"/>
              </w:rPr>
              <w:t>Avance</w:t>
            </w:r>
          </w:p>
        </w:tc>
        <w:tc>
          <w:tcPr>
            <w:tcW w:w="1843" w:type="dxa"/>
          </w:tcPr>
          <w:p w14:paraId="786D4A8C" w14:textId="77777777" w:rsidR="00810A8A" w:rsidRDefault="00000000">
            <w:pPr>
              <w:spacing w:after="0" w:line="252" w:lineRule="auto"/>
            </w:pPr>
            <w:r>
              <w:rPr>
                <w:rFonts w:ascii="Calibri" w:hAnsi="Calibri" w:cs="Arial"/>
                <w:color w:val="000000"/>
                <w:sz w:val="18"/>
                <w:szCs w:val="18"/>
              </w:rPr>
              <w:t>Informe de avance</w:t>
            </w:r>
          </w:p>
        </w:tc>
        <w:tc>
          <w:tcPr>
            <w:tcW w:w="3825" w:type="dxa"/>
          </w:tcPr>
          <w:p w14:paraId="13D1CA7C" w14:textId="77777777" w:rsidR="00810A8A" w:rsidRDefault="00000000">
            <w:pPr>
              <w:spacing w:after="0" w:line="252" w:lineRule="auto"/>
            </w:pPr>
            <w:r>
              <w:rPr>
                <w:rFonts w:ascii="Calibri" w:hAnsi="Calibri" w:cs="Arial"/>
                <w:color w:val="000000"/>
                <w:sz w:val="18"/>
                <w:szCs w:val="18"/>
              </w:rPr>
              <w:t>Documento con el estado del proyecto al cierre del sprint 2: tareas completadas, métricas iniciales de cobertura, problemas encontrados y ajustes al plan.</w:t>
            </w:r>
          </w:p>
        </w:tc>
        <w:tc>
          <w:tcPr>
            <w:tcW w:w="2551" w:type="dxa"/>
          </w:tcPr>
          <w:p w14:paraId="7251A0A1" w14:textId="77777777" w:rsidR="00810A8A" w:rsidRDefault="00000000">
            <w:pPr>
              <w:spacing w:after="0" w:line="252" w:lineRule="auto"/>
            </w:pPr>
            <w:r>
              <w:rPr>
                <w:rFonts w:ascii="Calibri" w:hAnsi="Calibri" w:cs="Arial"/>
                <w:color w:val="000000"/>
                <w:sz w:val="18"/>
                <w:szCs w:val="18"/>
              </w:rPr>
              <w:t>Permite contrastar lo planificado con lo ejecutado y evidencia la gestión del proyecto.</w:t>
            </w:r>
          </w:p>
        </w:tc>
      </w:tr>
      <w:tr w:rsidR="00D110EC" w:rsidRPr="00CA29F2" w14:paraId="26863812" w14:textId="77777777" w:rsidTr="009D04DC">
        <w:trPr>
          <w:trHeight w:val="362"/>
        </w:trPr>
        <w:tc>
          <w:tcPr>
            <w:tcW w:w="1843" w:type="dxa"/>
          </w:tcPr>
          <w:p w14:paraId="5E83C4AA" w14:textId="77777777" w:rsidR="00810A8A" w:rsidRDefault="00000000">
            <w:pPr>
              <w:spacing w:after="0" w:line="252" w:lineRule="auto"/>
            </w:pPr>
            <w:r>
              <w:rPr>
                <w:rFonts w:ascii="Calibri" w:hAnsi="Calibri" w:cs="Arial"/>
                <w:color w:val="000000"/>
                <w:sz w:val="18"/>
                <w:szCs w:val="18"/>
              </w:rPr>
              <w:t>Final</w:t>
            </w:r>
          </w:p>
        </w:tc>
        <w:tc>
          <w:tcPr>
            <w:tcW w:w="1843" w:type="dxa"/>
          </w:tcPr>
          <w:p w14:paraId="001CA533" w14:textId="77777777" w:rsidR="00810A8A" w:rsidRDefault="00000000">
            <w:pPr>
              <w:spacing w:after="0" w:line="252" w:lineRule="auto"/>
            </w:pPr>
            <w:r>
              <w:rPr>
                <w:rFonts w:ascii="Calibri" w:hAnsi="Calibri" w:cs="Arial"/>
                <w:color w:val="000000"/>
                <w:sz w:val="18"/>
                <w:szCs w:val="18"/>
              </w:rPr>
              <w:t>Plataforma web funcional</w:t>
            </w:r>
          </w:p>
        </w:tc>
        <w:tc>
          <w:tcPr>
            <w:tcW w:w="3825" w:type="dxa"/>
          </w:tcPr>
          <w:p w14:paraId="65FA372B" w14:textId="77777777" w:rsidR="00810A8A" w:rsidRDefault="00000000">
            <w:pPr>
              <w:spacing w:after="0" w:line="252" w:lineRule="auto"/>
            </w:pPr>
            <w:r>
              <w:rPr>
                <w:rFonts w:ascii="Calibri" w:hAnsi="Calibri" w:cs="Arial"/>
                <w:color w:val="000000"/>
                <w:sz w:val="18"/>
                <w:szCs w:val="18"/>
              </w:rPr>
              <w:t>Demostración de la aplicación: búsqueda de un medicamento, alternativas bioequivalentes, comparación de precios entre farmacias e historial. Incluye la API documentada.</w:t>
            </w:r>
          </w:p>
        </w:tc>
        <w:tc>
          <w:tcPr>
            <w:tcW w:w="2551" w:type="dxa"/>
          </w:tcPr>
          <w:p w14:paraId="4B235BD1" w14:textId="77777777" w:rsidR="00810A8A" w:rsidRDefault="00000000">
            <w:pPr>
              <w:spacing w:after="0" w:line="252" w:lineRule="auto"/>
            </w:pPr>
            <w:r>
              <w:rPr>
                <w:rFonts w:ascii="Calibri" w:hAnsi="Calibri" w:cs="Arial"/>
                <w:color w:val="000000"/>
                <w:sz w:val="18"/>
                <w:szCs w:val="18"/>
              </w:rPr>
              <w:t>Evidencia el desarrollo de una solución de software completa e integrada.</w:t>
            </w:r>
          </w:p>
        </w:tc>
      </w:tr>
      <w:tr w:rsidR="00D110EC" w:rsidRPr="00CA29F2" w14:paraId="219EE3D4" w14:textId="77777777" w:rsidTr="009D04DC">
        <w:trPr>
          <w:trHeight w:val="362"/>
        </w:trPr>
        <w:tc>
          <w:tcPr>
            <w:tcW w:w="1843" w:type="dxa"/>
          </w:tcPr>
          <w:p w14:paraId="0621C789" w14:textId="77777777" w:rsidR="00810A8A" w:rsidRDefault="00000000">
            <w:pPr>
              <w:spacing w:after="0" w:line="252" w:lineRule="auto"/>
            </w:pPr>
            <w:r>
              <w:rPr>
                <w:rFonts w:ascii="Calibri" w:hAnsi="Calibri" w:cs="Arial"/>
                <w:color w:val="000000"/>
                <w:sz w:val="18"/>
                <w:szCs w:val="18"/>
              </w:rPr>
              <w:t>Final</w:t>
            </w:r>
          </w:p>
        </w:tc>
        <w:tc>
          <w:tcPr>
            <w:tcW w:w="1843" w:type="dxa"/>
          </w:tcPr>
          <w:p w14:paraId="58F080B3" w14:textId="77777777" w:rsidR="00810A8A" w:rsidRDefault="00000000">
            <w:pPr>
              <w:spacing w:after="0" w:line="252" w:lineRule="auto"/>
            </w:pPr>
            <w:r>
              <w:rPr>
                <w:rFonts w:ascii="Calibri" w:hAnsi="Calibri" w:cs="Arial"/>
                <w:color w:val="000000"/>
                <w:sz w:val="18"/>
                <w:szCs w:val="18"/>
              </w:rPr>
              <w:t>Informe final con métricas de calidad de datos</w:t>
            </w:r>
          </w:p>
        </w:tc>
        <w:tc>
          <w:tcPr>
            <w:tcW w:w="3825" w:type="dxa"/>
          </w:tcPr>
          <w:p w14:paraId="1D863A22" w14:textId="77777777" w:rsidR="00810A8A" w:rsidRDefault="00000000">
            <w:pPr>
              <w:spacing w:after="0" w:line="252" w:lineRule="auto"/>
            </w:pPr>
            <w:r>
              <w:rPr>
                <w:rFonts w:ascii="Calibri" w:hAnsi="Calibri" w:cs="Arial"/>
                <w:color w:val="000000"/>
                <w:sz w:val="18"/>
                <w:szCs w:val="18"/>
              </w:rPr>
              <w:t>Resultados del proyecto: grupos comparables, cobertura de vinculación con el ISP, discrepancias entre farmacias y regulador, y limitaciones documentadas.</w:t>
            </w:r>
          </w:p>
        </w:tc>
        <w:tc>
          <w:tcPr>
            <w:tcW w:w="2551" w:type="dxa"/>
          </w:tcPr>
          <w:p w14:paraId="4170DB6E" w14:textId="77777777" w:rsidR="00810A8A" w:rsidRDefault="00000000">
            <w:pPr>
              <w:spacing w:after="0" w:line="252" w:lineRule="auto"/>
            </w:pPr>
            <w:r>
              <w:rPr>
                <w:rFonts w:ascii="Calibri" w:hAnsi="Calibri" w:cs="Arial"/>
                <w:color w:val="000000"/>
                <w:sz w:val="18"/>
                <w:szCs w:val="18"/>
              </w:rPr>
              <w:t>Evidencia la transformación de grandes volúmenes de datos en información útil y su validación.</w:t>
            </w:r>
          </w:p>
        </w:tc>
      </w:tr>
      <w:tr w:rsidR="00D110EC" w:rsidRPr="00CA29F2" w14:paraId="10A0ED02" w14:textId="77777777" w:rsidTr="009D04DC">
        <w:trPr>
          <w:trHeight w:val="362"/>
        </w:trPr>
        <w:tc>
          <w:tcPr>
            <w:tcW w:w="1843" w:type="dxa"/>
          </w:tcPr>
          <w:p w14:paraId="6796FFD3" w14:textId="77777777" w:rsidR="00810A8A" w:rsidRDefault="00000000">
            <w:pPr>
              <w:spacing w:after="0" w:line="252" w:lineRule="auto"/>
            </w:pPr>
            <w:r>
              <w:rPr>
                <w:rFonts w:ascii="Calibri" w:hAnsi="Calibri" w:cs="Arial"/>
                <w:color w:val="000000"/>
                <w:sz w:val="18"/>
                <w:szCs w:val="18"/>
              </w:rPr>
              <w:t>Final</w:t>
            </w:r>
          </w:p>
        </w:tc>
        <w:tc>
          <w:tcPr>
            <w:tcW w:w="1843" w:type="dxa"/>
          </w:tcPr>
          <w:p w14:paraId="26E12A41" w14:textId="77777777" w:rsidR="00810A8A" w:rsidRDefault="00000000">
            <w:pPr>
              <w:spacing w:after="0" w:line="252" w:lineRule="auto"/>
            </w:pPr>
            <w:r>
              <w:rPr>
                <w:rFonts w:ascii="Calibri" w:hAnsi="Calibri" w:cs="Arial"/>
                <w:color w:val="000000"/>
                <w:sz w:val="18"/>
                <w:szCs w:val="18"/>
              </w:rPr>
              <w:t>Documentación técnica y presentación</w:t>
            </w:r>
          </w:p>
        </w:tc>
        <w:tc>
          <w:tcPr>
            <w:tcW w:w="3825" w:type="dxa"/>
          </w:tcPr>
          <w:p w14:paraId="271EC8F8" w14:textId="77777777" w:rsidR="00810A8A" w:rsidRDefault="00000000">
            <w:pPr>
              <w:spacing w:after="0" w:line="252" w:lineRule="auto"/>
            </w:pPr>
            <w:r>
              <w:rPr>
                <w:rFonts w:ascii="Calibri" w:hAnsi="Calibri" w:cs="Arial"/>
                <w:color w:val="000000"/>
                <w:sz w:val="18"/>
                <w:szCs w:val="18"/>
              </w:rPr>
              <w:t>README y guía de operación del sistema, presentación del proyecto y defensa ante la comisión evaluadora.</w:t>
            </w:r>
          </w:p>
        </w:tc>
        <w:tc>
          <w:tcPr>
            <w:tcW w:w="2551" w:type="dxa"/>
          </w:tcPr>
          <w:p w14:paraId="6310A543" w14:textId="77777777" w:rsidR="00810A8A" w:rsidRDefault="00000000">
            <w:pPr>
              <w:spacing w:after="0" w:line="252" w:lineRule="auto"/>
            </w:pPr>
            <w:r>
              <w:rPr>
                <w:rFonts w:ascii="Calibri" w:hAnsi="Calibri" w:cs="Arial"/>
                <w:color w:val="000000"/>
                <w:sz w:val="18"/>
                <w:szCs w:val="18"/>
              </w:rPr>
              <w:t>Evidencia la comunicación profesional del proyecto y su capacidad de ser mantenido por terceros.</w:t>
            </w:r>
          </w:p>
        </w:tc>
      </w:tr>
    </w:tbl>
    <w:p w14:paraId="08B12E43"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592F5FA" w14:textId="77777777" w:rsidTr="00E65CC9">
        <w:trPr>
          <w:trHeight w:val="440"/>
        </w:trPr>
        <w:tc>
          <w:tcPr>
            <w:tcW w:w="9640" w:type="dxa"/>
            <w:vAlign w:val="center"/>
          </w:tcPr>
          <w:p w14:paraId="10486D3A"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611A34D6" w14:textId="77777777" w:rsidTr="00E65CC9">
        <w:trPr>
          <w:trHeight w:val="440"/>
        </w:trPr>
        <w:tc>
          <w:tcPr>
            <w:tcW w:w="9640" w:type="dxa"/>
            <w:shd w:val="clear" w:color="auto" w:fill="D9E2F3" w:themeFill="accent1" w:themeFillTint="33"/>
            <w:vAlign w:val="center"/>
          </w:tcPr>
          <w:p w14:paraId="31F36298"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4569EAD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09731A11" w14:textId="77777777" w:rsidTr="00C27FB0">
        <w:trPr>
          <w:jc w:val="center"/>
        </w:trPr>
        <w:tc>
          <w:tcPr>
            <w:tcW w:w="11061" w:type="dxa"/>
            <w:gridSpan w:val="7"/>
          </w:tcPr>
          <w:p w14:paraId="0B63A9BB"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78A34BF6" w14:textId="77777777" w:rsidTr="00C27FB0">
        <w:trPr>
          <w:jc w:val="center"/>
        </w:trPr>
        <w:tc>
          <w:tcPr>
            <w:tcW w:w="1580" w:type="dxa"/>
          </w:tcPr>
          <w:p w14:paraId="1FBBBB52"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000DF4A9"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Nombre de  Actividades/Tareas</w:t>
            </w:r>
          </w:p>
        </w:tc>
        <w:tc>
          <w:tcPr>
            <w:tcW w:w="1580" w:type="dxa"/>
            <w:vAlign w:val="center"/>
          </w:tcPr>
          <w:p w14:paraId="326FAFE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01BB9606"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4771D4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8AAF002"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10C6449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141E963"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4F1CFDD6" w14:textId="77777777" w:rsidTr="00C27FB0">
        <w:trPr>
          <w:jc w:val="center"/>
        </w:trPr>
        <w:tc>
          <w:tcPr>
            <w:tcW w:w="1580" w:type="dxa"/>
          </w:tcPr>
          <w:p w14:paraId="2BA603C5" w14:textId="77777777" w:rsidR="00810A8A" w:rsidRDefault="00000000">
            <w:pPr>
              <w:spacing w:after="0" w:line="252" w:lineRule="auto"/>
            </w:pPr>
            <w:r>
              <w:rPr>
                <w:rFonts w:ascii="Calibri" w:hAnsi="Calibri" w:cs="Arial"/>
                <w:color w:val="000000"/>
                <w:sz w:val="18"/>
                <w:szCs w:val="18"/>
              </w:rPr>
              <w:t xml:space="preserve">Ofrecer propuestas de </w:t>
            </w:r>
            <w:r>
              <w:rPr>
                <w:rFonts w:ascii="Calibri" w:hAnsi="Calibri" w:cs="Arial"/>
                <w:color w:val="000000"/>
                <w:sz w:val="18"/>
                <w:szCs w:val="18"/>
              </w:rPr>
              <w:lastRenderedPageBreak/>
              <w:t>solución informática</w:t>
            </w:r>
          </w:p>
        </w:tc>
        <w:tc>
          <w:tcPr>
            <w:tcW w:w="1580" w:type="dxa"/>
          </w:tcPr>
          <w:p w14:paraId="1AEB6985" w14:textId="77777777" w:rsidR="00810A8A" w:rsidRDefault="00000000">
            <w:pPr>
              <w:spacing w:after="0" w:line="252" w:lineRule="auto"/>
            </w:pPr>
            <w:r>
              <w:rPr>
                <w:rFonts w:ascii="Calibri" w:hAnsi="Calibri" w:cs="Arial"/>
                <w:color w:val="000000"/>
                <w:sz w:val="18"/>
                <w:szCs w:val="18"/>
              </w:rPr>
              <w:lastRenderedPageBreak/>
              <w:t xml:space="preserve">Levantamiento del problema y </w:t>
            </w:r>
            <w:r>
              <w:rPr>
                <w:rFonts w:ascii="Calibri" w:hAnsi="Calibri" w:cs="Arial"/>
                <w:color w:val="000000"/>
                <w:sz w:val="18"/>
                <w:szCs w:val="18"/>
              </w:rPr>
              <w:lastRenderedPageBreak/>
              <w:t>definición del alcance</w:t>
            </w:r>
          </w:p>
        </w:tc>
        <w:tc>
          <w:tcPr>
            <w:tcW w:w="1580" w:type="dxa"/>
          </w:tcPr>
          <w:p w14:paraId="543BDBB2" w14:textId="77777777" w:rsidR="00810A8A" w:rsidRDefault="00000000">
            <w:pPr>
              <w:spacing w:after="0" w:line="252" w:lineRule="auto"/>
            </w:pPr>
            <w:r>
              <w:rPr>
                <w:rFonts w:ascii="Calibri" w:hAnsi="Calibri" w:cs="Arial"/>
                <w:color w:val="000000"/>
                <w:sz w:val="18"/>
                <w:szCs w:val="18"/>
              </w:rPr>
              <w:lastRenderedPageBreak/>
              <w:t xml:space="preserve">Investigar la política de bioequivalencia y </w:t>
            </w:r>
            <w:r>
              <w:rPr>
                <w:rFonts w:ascii="Calibri" w:hAnsi="Calibri" w:cs="Arial"/>
                <w:color w:val="000000"/>
                <w:sz w:val="18"/>
                <w:szCs w:val="18"/>
              </w:rPr>
              <w:lastRenderedPageBreak/>
              <w:t>el gasto en medicamentos, analizar cómo una persona busca alternativas hoy y definir alcance y requerimientos.</w:t>
            </w:r>
          </w:p>
        </w:tc>
        <w:tc>
          <w:tcPr>
            <w:tcW w:w="1580" w:type="dxa"/>
          </w:tcPr>
          <w:p w14:paraId="17682757" w14:textId="77777777" w:rsidR="00810A8A" w:rsidRDefault="00000000">
            <w:pPr>
              <w:spacing w:after="0" w:line="252" w:lineRule="auto"/>
            </w:pPr>
            <w:r>
              <w:rPr>
                <w:rFonts w:ascii="Calibri" w:hAnsi="Calibri" w:cs="Arial"/>
                <w:color w:val="000000"/>
                <w:sz w:val="18"/>
                <w:szCs w:val="18"/>
              </w:rPr>
              <w:lastRenderedPageBreak/>
              <w:t xml:space="preserve">Documentación del ISP, estudios de gasto en salud, </w:t>
            </w:r>
            <w:r>
              <w:rPr>
                <w:rFonts w:ascii="Calibri" w:hAnsi="Calibri" w:cs="Arial"/>
                <w:color w:val="000000"/>
                <w:sz w:val="18"/>
                <w:szCs w:val="18"/>
              </w:rPr>
              <w:lastRenderedPageBreak/>
              <w:t>reuniones con el docente</w:t>
            </w:r>
          </w:p>
        </w:tc>
        <w:tc>
          <w:tcPr>
            <w:tcW w:w="1580" w:type="dxa"/>
            <w:tcBorders>
              <w:right w:val="single" w:sz="4" w:space="0" w:color="FFFFFF" w:themeColor="background1"/>
            </w:tcBorders>
          </w:tcPr>
          <w:p w14:paraId="11B9E8C2" w14:textId="77777777" w:rsidR="00810A8A" w:rsidRDefault="00000000">
            <w:pPr>
              <w:spacing w:after="0" w:line="252" w:lineRule="auto"/>
            </w:pPr>
            <w:r>
              <w:rPr>
                <w:rFonts w:ascii="Calibri" w:hAnsi="Calibri" w:cs="Arial"/>
                <w:color w:val="000000"/>
                <w:sz w:val="18"/>
                <w:szCs w:val="18"/>
              </w:rPr>
              <w:lastRenderedPageBreak/>
              <w:t>2 semanas (S1–S2)</w:t>
            </w:r>
          </w:p>
        </w:tc>
        <w:tc>
          <w:tcPr>
            <w:tcW w:w="1580" w:type="dxa"/>
            <w:tcBorders>
              <w:left w:val="single" w:sz="4" w:space="0" w:color="FFFFFF" w:themeColor="background1"/>
            </w:tcBorders>
          </w:tcPr>
          <w:p w14:paraId="24231E24" w14:textId="77777777" w:rsidR="00810A8A" w:rsidRDefault="00000000">
            <w:pPr>
              <w:spacing w:after="0" w:line="252" w:lineRule="auto"/>
            </w:pPr>
            <w:r>
              <w:rPr>
                <w:rFonts w:ascii="Calibri" w:hAnsi="Calibri" w:cs="Arial"/>
                <w:color w:val="000000"/>
                <w:sz w:val="18"/>
                <w:szCs w:val="18"/>
              </w:rPr>
              <w:t>Ambos</w:t>
            </w:r>
          </w:p>
        </w:tc>
        <w:tc>
          <w:tcPr>
            <w:tcW w:w="1581" w:type="dxa"/>
          </w:tcPr>
          <w:p w14:paraId="7247FF60" w14:textId="77777777" w:rsidR="00810A8A" w:rsidRDefault="00000000">
            <w:pPr>
              <w:spacing w:after="0" w:line="252" w:lineRule="auto"/>
            </w:pPr>
            <w:r>
              <w:rPr>
                <w:rFonts w:ascii="Calibri" w:hAnsi="Calibri" w:cs="Arial"/>
                <w:color w:val="000000"/>
                <w:sz w:val="18"/>
                <w:szCs w:val="18"/>
              </w:rPr>
              <w:t>Riesgo de alcance excesivo; se acota a tres cadenas.</w:t>
            </w:r>
          </w:p>
        </w:tc>
      </w:tr>
      <w:tr w:rsidR="00D110EC" w:rsidRPr="00A337B2" w14:paraId="0F263D89" w14:textId="77777777" w:rsidTr="00C27FB0">
        <w:trPr>
          <w:jc w:val="center"/>
        </w:trPr>
        <w:tc>
          <w:tcPr>
            <w:tcW w:w="1580" w:type="dxa"/>
          </w:tcPr>
          <w:p w14:paraId="2642CD3D" w14:textId="77777777" w:rsidR="00810A8A" w:rsidRDefault="00000000">
            <w:pPr>
              <w:spacing w:after="0" w:line="252" w:lineRule="auto"/>
            </w:pPr>
            <w:r>
              <w:rPr>
                <w:rFonts w:ascii="Calibri" w:hAnsi="Calibri" w:cs="Arial"/>
                <w:color w:val="000000"/>
                <w:sz w:val="18"/>
                <w:szCs w:val="18"/>
              </w:rPr>
              <w:t>Ofrecer propuestas de solución informática</w:t>
            </w:r>
          </w:p>
        </w:tc>
        <w:tc>
          <w:tcPr>
            <w:tcW w:w="1580" w:type="dxa"/>
          </w:tcPr>
          <w:p w14:paraId="6BC87679" w14:textId="77777777" w:rsidR="00810A8A" w:rsidRDefault="00000000">
            <w:pPr>
              <w:spacing w:after="0" w:line="252" w:lineRule="auto"/>
            </w:pPr>
            <w:r>
              <w:rPr>
                <w:rFonts w:ascii="Calibri" w:hAnsi="Calibri" w:cs="Arial"/>
                <w:color w:val="000000"/>
                <w:sz w:val="18"/>
                <w:szCs w:val="18"/>
              </w:rPr>
              <w:t>Evaluación de las fuentes de datos</w:t>
            </w:r>
          </w:p>
        </w:tc>
        <w:tc>
          <w:tcPr>
            <w:tcW w:w="1580" w:type="dxa"/>
          </w:tcPr>
          <w:p w14:paraId="0475ED95" w14:textId="77777777" w:rsidR="00810A8A" w:rsidRDefault="00000000">
            <w:pPr>
              <w:spacing w:after="0" w:line="252" w:lineRule="auto"/>
            </w:pPr>
            <w:r>
              <w:rPr>
                <w:rFonts w:ascii="Calibri" w:hAnsi="Calibri" w:cs="Arial"/>
                <w:color w:val="000000"/>
                <w:sz w:val="18"/>
                <w:szCs w:val="18"/>
              </w:rPr>
              <w:t>Revisar el formato de los archivos del ISP y los sitios de las farmacias: disponibilidad de datos, robots.txt y condiciones de acceso.</w:t>
            </w:r>
          </w:p>
        </w:tc>
        <w:tc>
          <w:tcPr>
            <w:tcW w:w="1580" w:type="dxa"/>
          </w:tcPr>
          <w:p w14:paraId="3B2816B7" w14:textId="77777777" w:rsidR="00810A8A" w:rsidRDefault="00000000">
            <w:pPr>
              <w:spacing w:after="0" w:line="252" w:lineRule="auto"/>
            </w:pPr>
            <w:r>
              <w:rPr>
                <w:rFonts w:ascii="Calibri" w:hAnsi="Calibri" w:cs="Arial"/>
                <w:color w:val="000000"/>
                <w:sz w:val="18"/>
                <w:szCs w:val="18"/>
              </w:rPr>
              <w:t>Navegador, herramientas de desarrollador, robots.txt de cada sitio</w:t>
            </w:r>
          </w:p>
        </w:tc>
        <w:tc>
          <w:tcPr>
            <w:tcW w:w="1580" w:type="dxa"/>
            <w:tcBorders>
              <w:right w:val="single" w:sz="4" w:space="0" w:color="FFFFFF" w:themeColor="background1"/>
            </w:tcBorders>
          </w:tcPr>
          <w:p w14:paraId="0BFC3D0E" w14:textId="77777777" w:rsidR="00810A8A" w:rsidRDefault="00000000">
            <w:pPr>
              <w:spacing w:after="0" w:line="252" w:lineRule="auto"/>
            </w:pPr>
            <w:r>
              <w:rPr>
                <w:rFonts w:ascii="Calibri" w:hAnsi="Calibri" w:cs="Arial"/>
                <w:color w:val="000000"/>
                <w:sz w:val="18"/>
                <w:szCs w:val="18"/>
              </w:rPr>
              <w:t>2 semanas (S2–S3)</w:t>
            </w:r>
          </w:p>
        </w:tc>
        <w:tc>
          <w:tcPr>
            <w:tcW w:w="1580" w:type="dxa"/>
            <w:tcBorders>
              <w:left w:val="single" w:sz="4" w:space="0" w:color="FFFFFF" w:themeColor="background1"/>
            </w:tcBorders>
          </w:tcPr>
          <w:p w14:paraId="66BEFC01" w14:textId="77777777" w:rsidR="00810A8A" w:rsidRDefault="00000000">
            <w:pPr>
              <w:spacing w:after="0" w:line="252" w:lineRule="auto"/>
            </w:pPr>
            <w:r>
              <w:rPr>
                <w:rFonts w:ascii="Calibri" w:hAnsi="Calibri" w:cs="Arial"/>
                <w:color w:val="000000"/>
                <w:sz w:val="18"/>
                <w:szCs w:val="18"/>
              </w:rPr>
              <w:t>Ambos</w:t>
            </w:r>
          </w:p>
        </w:tc>
        <w:tc>
          <w:tcPr>
            <w:tcW w:w="1581" w:type="dxa"/>
          </w:tcPr>
          <w:p w14:paraId="47D69BDD" w14:textId="77777777" w:rsidR="00810A8A" w:rsidRDefault="00000000">
            <w:pPr>
              <w:spacing w:after="0" w:line="252" w:lineRule="auto"/>
            </w:pPr>
            <w:r>
              <w:rPr>
                <w:rFonts w:ascii="Calibri" w:hAnsi="Calibri" w:cs="Arial"/>
                <w:color w:val="000000"/>
                <w:sz w:val="18"/>
                <w:szCs w:val="18"/>
              </w:rPr>
              <w:t>Alguna cadena podría no permitir la extracción; se descarta y se reemplaza.</w:t>
            </w:r>
          </w:p>
        </w:tc>
      </w:tr>
      <w:tr w:rsidR="00D110EC" w:rsidRPr="00A337B2" w14:paraId="5D74B4AC" w14:textId="77777777" w:rsidTr="00C27FB0">
        <w:trPr>
          <w:jc w:val="center"/>
        </w:trPr>
        <w:tc>
          <w:tcPr>
            <w:tcW w:w="1580" w:type="dxa"/>
          </w:tcPr>
          <w:p w14:paraId="491378DA" w14:textId="77777777" w:rsidR="00810A8A" w:rsidRDefault="00000000">
            <w:pPr>
              <w:spacing w:after="0" w:line="252" w:lineRule="auto"/>
            </w:pPr>
            <w:r>
              <w:rPr>
                <w:rFonts w:ascii="Calibri" w:hAnsi="Calibri" w:cs="Arial"/>
                <w:color w:val="000000"/>
                <w:sz w:val="18"/>
                <w:szCs w:val="18"/>
              </w:rPr>
              <w:t>Construir modelos de datos</w:t>
            </w:r>
          </w:p>
        </w:tc>
        <w:tc>
          <w:tcPr>
            <w:tcW w:w="1580" w:type="dxa"/>
          </w:tcPr>
          <w:p w14:paraId="0B1012FF" w14:textId="77777777" w:rsidR="00810A8A" w:rsidRDefault="00000000">
            <w:pPr>
              <w:spacing w:after="0" w:line="252" w:lineRule="auto"/>
            </w:pPr>
            <w:r>
              <w:rPr>
                <w:rFonts w:ascii="Calibri" w:hAnsi="Calibri" w:cs="Arial"/>
                <w:color w:val="000000"/>
                <w:sz w:val="18"/>
                <w:szCs w:val="18"/>
              </w:rPr>
              <w:t>Diseño del modelo de datos y la arquitectura</w:t>
            </w:r>
          </w:p>
        </w:tc>
        <w:tc>
          <w:tcPr>
            <w:tcW w:w="1580" w:type="dxa"/>
          </w:tcPr>
          <w:p w14:paraId="02B58546" w14:textId="77777777" w:rsidR="00810A8A" w:rsidRDefault="00000000">
            <w:pPr>
              <w:spacing w:after="0" w:line="252" w:lineRule="auto"/>
            </w:pPr>
            <w:r>
              <w:rPr>
                <w:rFonts w:ascii="Calibri" w:hAnsi="Calibri" w:cs="Arial"/>
                <w:color w:val="000000"/>
                <w:sz w:val="18"/>
                <w:szCs w:val="18"/>
              </w:rPr>
              <w:t>Modelar entidades, relaciones y restricciones de la base de datos, y definir la arquitectura por capas.</w:t>
            </w:r>
          </w:p>
        </w:tc>
        <w:tc>
          <w:tcPr>
            <w:tcW w:w="1580" w:type="dxa"/>
          </w:tcPr>
          <w:p w14:paraId="08C69098" w14:textId="77777777" w:rsidR="00810A8A" w:rsidRDefault="00000000">
            <w:pPr>
              <w:spacing w:after="0" w:line="252" w:lineRule="auto"/>
            </w:pPr>
            <w:r>
              <w:rPr>
                <w:rFonts w:ascii="Calibri" w:hAnsi="Calibri" w:cs="Arial"/>
                <w:color w:val="000000"/>
                <w:sz w:val="18"/>
                <w:szCs w:val="18"/>
              </w:rPr>
              <w:t>dbdiagram.io, PostgreSQL</w:t>
            </w:r>
          </w:p>
        </w:tc>
        <w:tc>
          <w:tcPr>
            <w:tcW w:w="1580" w:type="dxa"/>
            <w:tcBorders>
              <w:right w:val="single" w:sz="4" w:space="0" w:color="FFFFFF" w:themeColor="background1"/>
            </w:tcBorders>
          </w:tcPr>
          <w:p w14:paraId="44A5D99C" w14:textId="77777777" w:rsidR="00810A8A" w:rsidRDefault="00000000">
            <w:pPr>
              <w:spacing w:after="0" w:line="252" w:lineRule="auto"/>
            </w:pPr>
            <w:r>
              <w:rPr>
                <w:rFonts w:ascii="Calibri" w:hAnsi="Calibri" w:cs="Arial"/>
                <w:color w:val="000000"/>
                <w:sz w:val="18"/>
                <w:szCs w:val="18"/>
              </w:rPr>
              <w:t>2 semanas (S3–S4)</w:t>
            </w:r>
          </w:p>
        </w:tc>
        <w:tc>
          <w:tcPr>
            <w:tcW w:w="1580" w:type="dxa"/>
            <w:tcBorders>
              <w:left w:val="single" w:sz="4" w:space="0" w:color="FFFFFF" w:themeColor="background1"/>
            </w:tcBorders>
          </w:tcPr>
          <w:p w14:paraId="2999FD98" w14:textId="77777777" w:rsidR="00810A8A" w:rsidRDefault="00000000">
            <w:pPr>
              <w:spacing w:after="0" w:line="252" w:lineRule="auto"/>
            </w:pPr>
            <w:r>
              <w:rPr>
                <w:rFonts w:ascii="Calibri" w:hAnsi="Calibri" w:cs="Arial"/>
                <w:color w:val="000000"/>
                <w:sz w:val="18"/>
                <w:szCs w:val="18"/>
              </w:rPr>
              <w:t>Diego Fuentes</w:t>
            </w:r>
          </w:p>
        </w:tc>
        <w:tc>
          <w:tcPr>
            <w:tcW w:w="1581" w:type="dxa"/>
          </w:tcPr>
          <w:p w14:paraId="13A28929" w14:textId="77777777" w:rsidR="00810A8A" w:rsidRDefault="00000000">
            <w:pPr>
              <w:spacing w:after="0" w:line="252" w:lineRule="auto"/>
            </w:pPr>
            <w:r>
              <w:rPr>
                <w:rFonts w:ascii="Calibri" w:hAnsi="Calibri" w:cs="Arial"/>
                <w:color w:val="000000"/>
                <w:sz w:val="18"/>
                <w:szCs w:val="18"/>
              </w:rPr>
              <w:t>El modelo puede requerir ajustes al trabajar con datos reales.</w:t>
            </w:r>
          </w:p>
        </w:tc>
      </w:tr>
      <w:tr w:rsidR="00D110EC" w:rsidRPr="00A337B2" w14:paraId="6FA4B0B3" w14:textId="77777777" w:rsidTr="00C27FB0">
        <w:trPr>
          <w:jc w:val="center"/>
        </w:trPr>
        <w:tc>
          <w:tcPr>
            <w:tcW w:w="1580" w:type="dxa"/>
          </w:tcPr>
          <w:p w14:paraId="61440EF6" w14:textId="77777777" w:rsidR="00810A8A" w:rsidRDefault="00000000">
            <w:pPr>
              <w:spacing w:after="0" w:line="252" w:lineRule="auto"/>
            </w:pPr>
            <w:r>
              <w:rPr>
                <w:rFonts w:ascii="Calibri" w:hAnsi="Calibri" w:cs="Arial"/>
                <w:color w:val="000000"/>
                <w:sz w:val="18"/>
                <w:szCs w:val="18"/>
              </w:rPr>
              <w:t>Gestionar proyectos informáticos</w:t>
            </w:r>
          </w:p>
        </w:tc>
        <w:tc>
          <w:tcPr>
            <w:tcW w:w="1580" w:type="dxa"/>
          </w:tcPr>
          <w:p w14:paraId="0AFEE377" w14:textId="77777777" w:rsidR="00810A8A" w:rsidRDefault="00000000">
            <w:pPr>
              <w:spacing w:after="0" w:line="252" w:lineRule="auto"/>
            </w:pPr>
            <w:r>
              <w:rPr>
                <w:rFonts w:ascii="Calibri" w:hAnsi="Calibri" w:cs="Arial"/>
                <w:color w:val="000000"/>
                <w:sz w:val="18"/>
                <w:szCs w:val="18"/>
              </w:rPr>
              <w:t>Planificación y configuración del entorno</w:t>
            </w:r>
          </w:p>
        </w:tc>
        <w:tc>
          <w:tcPr>
            <w:tcW w:w="1580" w:type="dxa"/>
          </w:tcPr>
          <w:p w14:paraId="6F68F583" w14:textId="77777777" w:rsidR="00810A8A" w:rsidRDefault="00000000">
            <w:pPr>
              <w:spacing w:after="0" w:line="252" w:lineRule="auto"/>
            </w:pPr>
            <w:r>
              <w:rPr>
                <w:rFonts w:ascii="Calibri" w:hAnsi="Calibri" w:cs="Arial"/>
                <w:color w:val="000000"/>
                <w:sz w:val="18"/>
                <w:szCs w:val="18"/>
              </w:rPr>
              <w:t>Crear el backlog, el repositorio en GitHub (ramas main y develop) y el entorno de desarrollo con Docker.</w:t>
            </w:r>
          </w:p>
        </w:tc>
        <w:tc>
          <w:tcPr>
            <w:tcW w:w="1580" w:type="dxa"/>
          </w:tcPr>
          <w:p w14:paraId="289FA604" w14:textId="77777777" w:rsidR="00810A8A" w:rsidRDefault="00000000">
            <w:pPr>
              <w:spacing w:after="0" w:line="252" w:lineRule="auto"/>
            </w:pPr>
            <w:r>
              <w:rPr>
                <w:rFonts w:ascii="Calibri" w:hAnsi="Calibri" w:cs="Arial"/>
                <w:color w:val="000000"/>
                <w:sz w:val="18"/>
                <w:szCs w:val="18"/>
              </w:rPr>
              <w:t>GitHub, Docker Desktop</w:t>
            </w:r>
          </w:p>
        </w:tc>
        <w:tc>
          <w:tcPr>
            <w:tcW w:w="1580" w:type="dxa"/>
            <w:tcBorders>
              <w:right w:val="single" w:sz="4" w:space="0" w:color="FFFFFF" w:themeColor="background1"/>
            </w:tcBorders>
          </w:tcPr>
          <w:p w14:paraId="0FB0B203" w14:textId="77777777" w:rsidR="00810A8A" w:rsidRDefault="00000000">
            <w:pPr>
              <w:spacing w:after="0" w:line="252" w:lineRule="auto"/>
            </w:pPr>
            <w:r>
              <w:rPr>
                <w:rFonts w:ascii="Calibri" w:hAnsi="Calibri" w:cs="Arial"/>
                <w:color w:val="000000"/>
                <w:sz w:val="18"/>
                <w:szCs w:val="18"/>
              </w:rPr>
              <w:t>1 semana (S4)</w:t>
            </w:r>
          </w:p>
        </w:tc>
        <w:tc>
          <w:tcPr>
            <w:tcW w:w="1580" w:type="dxa"/>
            <w:tcBorders>
              <w:left w:val="single" w:sz="4" w:space="0" w:color="FFFFFF" w:themeColor="background1"/>
            </w:tcBorders>
          </w:tcPr>
          <w:p w14:paraId="08A9C64E" w14:textId="77777777" w:rsidR="00810A8A" w:rsidRDefault="00000000">
            <w:pPr>
              <w:spacing w:after="0" w:line="252" w:lineRule="auto"/>
            </w:pPr>
            <w:r>
              <w:rPr>
                <w:rFonts w:ascii="Calibri" w:hAnsi="Calibri" w:cs="Arial"/>
                <w:color w:val="000000"/>
                <w:sz w:val="18"/>
                <w:szCs w:val="18"/>
              </w:rPr>
              <w:t>Ambos</w:t>
            </w:r>
          </w:p>
        </w:tc>
        <w:tc>
          <w:tcPr>
            <w:tcW w:w="1581" w:type="dxa"/>
          </w:tcPr>
          <w:p w14:paraId="74294E10" w14:textId="77777777" w:rsidR="00810A8A" w:rsidRDefault="00000000">
            <w:pPr>
              <w:spacing w:after="0" w:line="252" w:lineRule="auto"/>
            </w:pPr>
            <w:r>
              <w:rPr>
                <w:rFonts w:ascii="Calibri" w:hAnsi="Calibri" w:cs="Arial"/>
                <w:color w:val="000000"/>
                <w:sz w:val="18"/>
                <w:szCs w:val="18"/>
              </w:rPr>
              <w:t>Facilita el trabajo en paralelo.</w:t>
            </w:r>
          </w:p>
        </w:tc>
      </w:tr>
      <w:tr w:rsidR="00D110EC" w:rsidRPr="00A337B2" w14:paraId="17CA0075" w14:textId="77777777" w:rsidTr="00C27FB0">
        <w:trPr>
          <w:jc w:val="center"/>
        </w:trPr>
        <w:tc>
          <w:tcPr>
            <w:tcW w:w="1580" w:type="dxa"/>
          </w:tcPr>
          <w:p w14:paraId="1C1BAAA8" w14:textId="77777777" w:rsidR="00810A8A" w:rsidRDefault="00000000">
            <w:pPr>
              <w:spacing w:after="0" w:line="252" w:lineRule="auto"/>
            </w:pPr>
            <w:r>
              <w:rPr>
                <w:rFonts w:ascii="Calibri" w:hAnsi="Calibri" w:cs="Arial"/>
                <w:color w:val="000000"/>
                <w:sz w:val="18"/>
                <w:szCs w:val="18"/>
              </w:rPr>
              <w:t>Desarrollar la transformación de grandes volúmenes de datos</w:t>
            </w:r>
          </w:p>
        </w:tc>
        <w:tc>
          <w:tcPr>
            <w:tcW w:w="1580" w:type="dxa"/>
          </w:tcPr>
          <w:p w14:paraId="6C6EAA99" w14:textId="77777777" w:rsidR="00810A8A" w:rsidRDefault="00000000">
            <w:pPr>
              <w:spacing w:after="0" w:line="252" w:lineRule="auto"/>
            </w:pPr>
            <w:r>
              <w:rPr>
                <w:rFonts w:ascii="Calibri" w:hAnsi="Calibri" w:cs="Arial"/>
                <w:color w:val="000000"/>
                <w:sz w:val="18"/>
                <w:szCs w:val="18"/>
              </w:rPr>
              <w:t>Ingesta y normalización del catálogo del ISP</w:t>
            </w:r>
          </w:p>
        </w:tc>
        <w:tc>
          <w:tcPr>
            <w:tcW w:w="1580" w:type="dxa"/>
          </w:tcPr>
          <w:p w14:paraId="6C9398EE" w14:textId="77777777" w:rsidR="00810A8A" w:rsidRDefault="00000000">
            <w:pPr>
              <w:spacing w:after="0" w:line="252" w:lineRule="auto"/>
            </w:pPr>
            <w:r>
              <w:rPr>
                <w:rFonts w:ascii="Calibri" w:hAnsi="Calibri" w:cs="Arial"/>
                <w:color w:val="000000"/>
                <w:sz w:val="18"/>
                <w:szCs w:val="18"/>
              </w:rPr>
              <w:t>Consolidar los tres listados del ISP (bronce) y separar registro, dosis, forma farmacéutica y principios activos (plata).</w:t>
            </w:r>
          </w:p>
        </w:tc>
        <w:tc>
          <w:tcPr>
            <w:tcW w:w="1580" w:type="dxa"/>
          </w:tcPr>
          <w:p w14:paraId="755ECB48" w14:textId="77777777" w:rsidR="00810A8A" w:rsidRDefault="00000000">
            <w:pPr>
              <w:spacing w:after="0" w:line="252" w:lineRule="auto"/>
            </w:pPr>
            <w:r>
              <w:rPr>
                <w:rFonts w:ascii="Calibri" w:hAnsi="Calibri" w:cs="Arial"/>
                <w:color w:val="000000"/>
                <w:sz w:val="18"/>
                <w:szCs w:val="18"/>
              </w:rPr>
              <w:t>Python, pandas, datos abiertos del ISP</w:t>
            </w:r>
          </w:p>
        </w:tc>
        <w:tc>
          <w:tcPr>
            <w:tcW w:w="1580" w:type="dxa"/>
            <w:tcBorders>
              <w:right w:val="single" w:sz="4" w:space="0" w:color="FFFFFF" w:themeColor="background1"/>
            </w:tcBorders>
          </w:tcPr>
          <w:p w14:paraId="50A98DDB" w14:textId="77777777" w:rsidR="00810A8A" w:rsidRDefault="00000000">
            <w:pPr>
              <w:spacing w:after="0" w:line="252" w:lineRule="auto"/>
            </w:pPr>
            <w:r>
              <w:rPr>
                <w:rFonts w:ascii="Calibri" w:hAnsi="Calibri" w:cs="Arial"/>
                <w:color w:val="000000"/>
                <w:sz w:val="18"/>
                <w:szCs w:val="18"/>
              </w:rPr>
              <w:t>3 semanas (S5–S7)</w:t>
            </w:r>
          </w:p>
        </w:tc>
        <w:tc>
          <w:tcPr>
            <w:tcW w:w="1580" w:type="dxa"/>
            <w:tcBorders>
              <w:left w:val="single" w:sz="4" w:space="0" w:color="FFFFFF" w:themeColor="background1"/>
            </w:tcBorders>
          </w:tcPr>
          <w:p w14:paraId="13B3D86A" w14:textId="77777777" w:rsidR="00810A8A" w:rsidRDefault="00000000">
            <w:pPr>
              <w:spacing w:after="0" w:line="252" w:lineRule="auto"/>
            </w:pPr>
            <w:r>
              <w:rPr>
                <w:rFonts w:ascii="Calibri" w:hAnsi="Calibri" w:cs="Arial"/>
                <w:color w:val="000000"/>
                <w:sz w:val="18"/>
                <w:szCs w:val="18"/>
              </w:rPr>
              <w:t>Diego Fuentes</w:t>
            </w:r>
          </w:p>
        </w:tc>
        <w:tc>
          <w:tcPr>
            <w:tcW w:w="1581" w:type="dxa"/>
          </w:tcPr>
          <w:p w14:paraId="7582036A" w14:textId="77777777" w:rsidR="00810A8A" w:rsidRDefault="00000000">
            <w:pPr>
              <w:spacing w:after="0" w:line="252" w:lineRule="auto"/>
            </w:pPr>
            <w:r>
              <w:rPr>
                <w:rFonts w:ascii="Calibri" w:hAnsi="Calibri" w:cs="Arial"/>
                <w:color w:val="000000"/>
                <w:sz w:val="18"/>
                <w:szCs w:val="18"/>
              </w:rPr>
              <w:t>Los archivos del ISP tienen formatos no estándar.</w:t>
            </w:r>
          </w:p>
        </w:tc>
      </w:tr>
      <w:tr w:rsidR="00D110EC" w:rsidRPr="00A337B2" w14:paraId="04C0D69E" w14:textId="77777777" w:rsidTr="00C27FB0">
        <w:trPr>
          <w:jc w:val="center"/>
        </w:trPr>
        <w:tc>
          <w:tcPr>
            <w:tcW w:w="1580" w:type="dxa"/>
          </w:tcPr>
          <w:p w14:paraId="3B80413A" w14:textId="77777777" w:rsidR="00810A8A" w:rsidRDefault="00000000">
            <w:pPr>
              <w:spacing w:after="0" w:line="252" w:lineRule="auto"/>
            </w:pPr>
            <w:r>
              <w:rPr>
                <w:rFonts w:ascii="Calibri" w:hAnsi="Calibri" w:cs="Arial"/>
                <w:color w:val="000000"/>
                <w:sz w:val="18"/>
                <w:szCs w:val="18"/>
              </w:rPr>
              <w:t>Programar consultas o rutinas de base de datos</w:t>
            </w:r>
          </w:p>
        </w:tc>
        <w:tc>
          <w:tcPr>
            <w:tcW w:w="1580" w:type="dxa"/>
          </w:tcPr>
          <w:p w14:paraId="425314CE" w14:textId="77777777" w:rsidR="00810A8A" w:rsidRDefault="00000000">
            <w:pPr>
              <w:spacing w:after="0" w:line="252" w:lineRule="auto"/>
            </w:pPr>
            <w:r>
              <w:rPr>
                <w:rFonts w:ascii="Calibri" w:hAnsi="Calibri" w:cs="Arial"/>
                <w:color w:val="000000"/>
                <w:sz w:val="18"/>
                <w:szCs w:val="18"/>
              </w:rPr>
              <w:t>Implementación de la base de datos y carga</w:t>
            </w:r>
          </w:p>
        </w:tc>
        <w:tc>
          <w:tcPr>
            <w:tcW w:w="1580" w:type="dxa"/>
          </w:tcPr>
          <w:p w14:paraId="0851E84C" w14:textId="77777777" w:rsidR="00810A8A" w:rsidRDefault="00000000">
            <w:pPr>
              <w:spacing w:after="0" w:line="252" w:lineRule="auto"/>
            </w:pPr>
            <w:r>
              <w:rPr>
                <w:rFonts w:ascii="Calibri" w:hAnsi="Calibri" w:cs="Arial"/>
                <w:color w:val="000000"/>
                <w:sz w:val="18"/>
                <w:szCs w:val="18"/>
              </w:rPr>
              <w:t>Crear el esquema en PostgreSQL y el proceso de carga, con historial de precios acumulativo y sin duplicados.</w:t>
            </w:r>
          </w:p>
        </w:tc>
        <w:tc>
          <w:tcPr>
            <w:tcW w:w="1580" w:type="dxa"/>
          </w:tcPr>
          <w:p w14:paraId="49496DB2" w14:textId="77777777" w:rsidR="00810A8A" w:rsidRDefault="00000000">
            <w:pPr>
              <w:spacing w:after="0" w:line="252" w:lineRule="auto"/>
            </w:pPr>
            <w:r>
              <w:rPr>
                <w:rFonts w:ascii="Calibri" w:hAnsi="Calibri" w:cs="Arial"/>
                <w:color w:val="000000"/>
                <w:sz w:val="18"/>
                <w:szCs w:val="18"/>
              </w:rPr>
              <w:t>PostgreSQL, Docker, Python</w:t>
            </w:r>
          </w:p>
        </w:tc>
        <w:tc>
          <w:tcPr>
            <w:tcW w:w="1580" w:type="dxa"/>
            <w:tcBorders>
              <w:right w:val="single" w:sz="4" w:space="0" w:color="FFFFFF" w:themeColor="background1"/>
            </w:tcBorders>
          </w:tcPr>
          <w:p w14:paraId="21022773" w14:textId="77777777" w:rsidR="00810A8A" w:rsidRDefault="00000000">
            <w:pPr>
              <w:spacing w:after="0" w:line="252" w:lineRule="auto"/>
            </w:pPr>
            <w:r>
              <w:rPr>
                <w:rFonts w:ascii="Calibri" w:hAnsi="Calibri" w:cs="Arial"/>
                <w:color w:val="000000"/>
                <w:sz w:val="18"/>
                <w:szCs w:val="18"/>
              </w:rPr>
              <w:t>2 semanas (S6–S7)</w:t>
            </w:r>
          </w:p>
        </w:tc>
        <w:tc>
          <w:tcPr>
            <w:tcW w:w="1580" w:type="dxa"/>
            <w:tcBorders>
              <w:left w:val="single" w:sz="4" w:space="0" w:color="FFFFFF" w:themeColor="background1"/>
            </w:tcBorders>
          </w:tcPr>
          <w:p w14:paraId="6AB01BD3" w14:textId="77777777" w:rsidR="00810A8A" w:rsidRDefault="00000000">
            <w:pPr>
              <w:spacing w:after="0" w:line="252" w:lineRule="auto"/>
            </w:pPr>
            <w:r>
              <w:rPr>
                <w:rFonts w:ascii="Calibri" w:hAnsi="Calibri" w:cs="Arial"/>
                <w:color w:val="000000"/>
                <w:sz w:val="18"/>
                <w:szCs w:val="18"/>
              </w:rPr>
              <w:t>Diego Fuentes</w:t>
            </w:r>
          </w:p>
        </w:tc>
        <w:tc>
          <w:tcPr>
            <w:tcW w:w="1581" w:type="dxa"/>
          </w:tcPr>
          <w:p w14:paraId="01285E93" w14:textId="77777777" w:rsidR="00810A8A" w:rsidRDefault="00000000">
            <w:pPr>
              <w:spacing w:after="0" w:line="252" w:lineRule="auto"/>
            </w:pPr>
            <w:r>
              <w:rPr>
                <w:rFonts w:ascii="Calibri" w:hAnsi="Calibri" w:cs="Arial"/>
                <w:color w:val="000000"/>
                <w:sz w:val="18"/>
                <w:szCs w:val="18"/>
              </w:rPr>
              <w:t>Las restricciones de la base garantizan la integridad del historial.</w:t>
            </w:r>
          </w:p>
        </w:tc>
      </w:tr>
      <w:tr w:rsidR="00D110EC" w:rsidRPr="00A337B2" w14:paraId="5877F04F" w14:textId="77777777" w:rsidTr="00C27FB0">
        <w:trPr>
          <w:jc w:val="center"/>
        </w:trPr>
        <w:tc>
          <w:tcPr>
            <w:tcW w:w="1580" w:type="dxa"/>
          </w:tcPr>
          <w:p w14:paraId="74F61B20" w14:textId="77777777" w:rsidR="00810A8A" w:rsidRDefault="00000000">
            <w:pPr>
              <w:spacing w:after="0" w:line="252" w:lineRule="auto"/>
            </w:pPr>
            <w:r>
              <w:rPr>
                <w:rFonts w:ascii="Calibri" w:hAnsi="Calibri" w:cs="Arial"/>
                <w:color w:val="000000"/>
                <w:sz w:val="18"/>
                <w:szCs w:val="18"/>
              </w:rPr>
              <w:t>Construir programas y rutinas</w:t>
            </w:r>
          </w:p>
        </w:tc>
        <w:tc>
          <w:tcPr>
            <w:tcW w:w="1580" w:type="dxa"/>
          </w:tcPr>
          <w:p w14:paraId="207B9B03" w14:textId="77777777" w:rsidR="00810A8A" w:rsidRDefault="00000000">
            <w:pPr>
              <w:spacing w:after="0" w:line="252" w:lineRule="auto"/>
            </w:pPr>
            <w:r>
              <w:rPr>
                <w:rFonts w:ascii="Calibri" w:hAnsi="Calibri" w:cs="Arial"/>
                <w:color w:val="000000"/>
                <w:sz w:val="18"/>
                <w:szCs w:val="18"/>
              </w:rPr>
              <w:t>Desarrollo de extractores de farmacias</w:t>
            </w:r>
          </w:p>
        </w:tc>
        <w:tc>
          <w:tcPr>
            <w:tcW w:w="1580" w:type="dxa"/>
          </w:tcPr>
          <w:p w14:paraId="40F68A65" w14:textId="77777777" w:rsidR="00810A8A" w:rsidRDefault="00000000">
            <w:pPr>
              <w:spacing w:after="0" w:line="252" w:lineRule="auto"/>
            </w:pPr>
            <w:r>
              <w:rPr>
                <w:rFonts w:ascii="Calibri" w:hAnsi="Calibri" w:cs="Arial"/>
                <w:color w:val="000000"/>
                <w:sz w:val="18"/>
                <w:szCs w:val="18"/>
              </w:rPr>
              <w:t>Construir un extractor por cadena (bronce) y su normalización al formato común (plata).</w:t>
            </w:r>
          </w:p>
        </w:tc>
        <w:tc>
          <w:tcPr>
            <w:tcW w:w="1580" w:type="dxa"/>
          </w:tcPr>
          <w:p w14:paraId="4D282965" w14:textId="77777777" w:rsidR="00810A8A" w:rsidRDefault="00000000">
            <w:pPr>
              <w:spacing w:after="0" w:line="252" w:lineRule="auto"/>
            </w:pPr>
            <w:r>
              <w:rPr>
                <w:rFonts w:ascii="Calibri" w:hAnsi="Calibri" w:cs="Arial"/>
                <w:color w:val="000000"/>
                <w:sz w:val="18"/>
                <w:szCs w:val="18"/>
              </w:rPr>
              <w:t>Python, requests, BeautifulSoup</w:t>
            </w:r>
          </w:p>
        </w:tc>
        <w:tc>
          <w:tcPr>
            <w:tcW w:w="1580" w:type="dxa"/>
            <w:tcBorders>
              <w:right w:val="single" w:sz="4" w:space="0" w:color="FFFFFF" w:themeColor="background1"/>
            </w:tcBorders>
          </w:tcPr>
          <w:p w14:paraId="18C8E654" w14:textId="77777777" w:rsidR="00810A8A" w:rsidRDefault="00000000">
            <w:pPr>
              <w:spacing w:after="0" w:line="252" w:lineRule="auto"/>
            </w:pPr>
            <w:r>
              <w:rPr>
                <w:rFonts w:ascii="Calibri" w:hAnsi="Calibri" w:cs="Arial"/>
                <w:color w:val="000000"/>
                <w:sz w:val="18"/>
                <w:szCs w:val="18"/>
              </w:rPr>
              <w:t>3 semanas (S8–S10)</w:t>
            </w:r>
          </w:p>
        </w:tc>
        <w:tc>
          <w:tcPr>
            <w:tcW w:w="1580" w:type="dxa"/>
            <w:tcBorders>
              <w:left w:val="single" w:sz="4" w:space="0" w:color="FFFFFF" w:themeColor="background1"/>
            </w:tcBorders>
          </w:tcPr>
          <w:p w14:paraId="6E38E7CC" w14:textId="4C6BD231" w:rsidR="00810A8A" w:rsidRDefault="004561E5">
            <w:pPr>
              <w:spacing w:after="0" w:line="252" w:lineRule="auto"/>
            </w:pPr>
            <w:r>
              <w:rPr>
                <w:rFonts w:ascii="Calibri" w:hAnsi="Calibri" w:cs="Arial"/>
                <w:color w:val="000000"/>
                <w:sz w:val="18"/>
                <w:szCs w:val="18"/>
              </w:rPr>
              <w:t>Iván Fernández</w:t>
            </w:r>
          </w:p>
        </w:tc>
        <w:tc>
          <w:tcPr>
            <w:tcW w:w="1581" w:type="dxa"/>
          </w:tcPr>
          <w:p w14:paraId="182181A9" w14:textId="77777777" w:rsidR="00810A8A" w:rsidRDefault="00000000">
            <w:pPr>
              <w:spacing w:after="0" w:line="252" w:lineRule="auto"/>
            </w:pPr>
            <w:r>
              <w:rPr>
                <w:rFonts w:ascii="Calibri" w:hAnsi="Calibri" w:cs="Arial"/>
                <w:color w:val="000000"/>
                <w:sz w:val="18"/>
                <w:szCs w:val="18"/>
              </w:rPr>
              <w:t>Cambios en los sitios, sesiones o límites de consulta. Se aplican pausas entre consultas.</w:t>
            </w:r>
          </w:p>
        </w:tc>
      </w:tr>
      <w:tr w:rsidR="00D110EC" w:rsidRPr="00A337B2" w14:paraId="3F793E1C" w14:textId="77777777" w:rsidTr="00C27FB0">
        <w:trPr>
          <w:jc w:val="center"/>
        </w:trPr>
        <w:tc>
          <w:tcPr>
            <w:tcW w:w="1580" w:type="dxa"/>
          </w:tcPr>
          <w:p w14:paraId="0C4ADE38" w14:textId="77777777" w:rsidR="00810A8A" w:rsidRDefault="00000000">
            <w:pPr>
              <w:spacing w:after="0" w:line="252" w:lineRule="auto"/>
            </w:pPr>
            <w:r>
              <w:rPr>
                <w:rFonts w:ascii="Calibri" w:hAnsi="Calibri" w:cs="Arial"/>
                <w:color w:val="000000"/>
                <w:sz w:val="18"/>
                <w:szCs w:val="18"/>
              </w:rPr>
              <w:t>Desarrollar la transformación de grandes volúmenes de datos</w:t>
            </w:r>
          </w:p>
        </w:tc>
        <w:tc>
          <w:tcPr>
            <w:tcW w:w="1580" w:type="dxa"/>
          </w:tcPr>
          <w:p w14:paraId="2F3BC3D1" w14:textId="77777777" w:rsidR="00810A8A" w:rsidRDefault="00000000">
            <w:pPr>
              <w:spacing w:after="0" w:line="252" w:lineRule="auto"/>
            </w:pPr>
            <w:r>
              <w:rPr>
                <w:rFonts w:ascii="Calibri" w:hAnsi="Calibri" w:cs="Arial"/>
                <w:color w:val="000000"/>
                <w:sz w:val="18"/>
                <w:szCs w:val="18"/>
              </w:rPr>
              <w:t>Cruce y homologación (capa oro)</w:t>
            </w:r>
          </w:p>
        </w:tc>
        <w:tc>
          <w:tcPr>
            <w:tcW w:w="1580" w:type="dxa"/>
          </w:tcPr>
          <w:p w14:paraId="22D3E89E" w14:textId="77777777" w:rsidR="00810A8A" w:rsidRDefault="00000000">
            <w:pPr>
              <w:spacing w:after="0" w:line="252" w:lineRule="auto"/>
            </w:pPr>
            <w:r>
              <w:rPr>
                <w:rFonts w:ascii="Calibri" w:hAnsi="Calibri" w:cs="Arial"/>
                <w:color w:val="000000"/>
                <w:sz w:val="18"/>
                <w:szCs w:val="18"/>
              </w:rPr>
              <w:t xml:space="preserve">Vincular los productos con el registro del ISP, validar los vínculos, construir la clave de equivalencia y los </w:t>
            </w:r>
            <w:r>
              <w:rPr>
                <w:rFonts w:ascii="Calibri" w:hAnsi="Calibri" w:cs="Arial"/>
                <w:color w:val="000000"/>
                <w:sz w:val="18"/>
                <w:szCs w:val="18"/>
              </w:rPr>
              <w:lastRenderedPageBreak/>
              <w:t>grupos comparables.</w:t>
            </w:r>
          </w:p>
        </w:tc>
        <w:tc>
          <w:tcPr>
            <w:tcW w:w="1580" w:type="dxa"/>
          </w:tcPr>
          <w:p w14:paraId="368FB803" w14:textId="77777777" w:rsidR="00810A8A" w:rsidRDefault="00000000">
            <w:pPr>
              <w:spacing w:after="0" w:line="252" w:lineRule="auto"/>
            </w:pPr>
            <w:r>
              <w:rPr>
                <w:rFonts w:ascii="Calibri" w:hAnsi="Calibri" w:cs="Arial"/>
                <w:color w:val="000000"/>
                <w:sz w:val="18"/>
                <w:szCs w:val="18"/>
              </w:rPr>
              <w:lastRenderedPageBreak/>
              <w:t>Python, pandas</w:t>
            </w:r>
          </w:p>
        </w:tc>
        <w:tc>
          <w:tcPr>
            <w:tcW w:w="1580" w:type="dxa"/>
            <w:tcBorders>
              <w:right w:val="single" w:sz="4" w:space="0" w:color="FFFFFF" w:themeColor="background1"/>
            </w:tcBorders>
          </w:tcPr>
          <w:p w14:paraId="429310EC" w14:textId="77777777" w:rsidR="00810A8A" w:rsidRDefault="00000000">
            <w:pPr>
              <w:spacing w:after="0" w:line="252" w:lineRule="auto"/>
            </w:pPr>
            <w:r>
              <w:rPr>
                <w:rFonts w:ascii="Calibri" w:hAnsi="Calibri" w:cs="Arial"/>
                <w:color w:val="000000"/>
                <w:sz w:val="18"/>
                <w:szCs w:val="18"/>
              </w:rPr>
              <w:t>2 semanas (S9–S10)</w:t>
            </w:r>
          </w:p>
        </w:tc>
        <w:tc>
          <w:tcPr>
            <w:tcW w:w="1580" w:type="dxa"/>
            <w:tcBorders>
              <w:left w:val="single" w:sz="4" w:space="0" w:color="FFFFFF" w:themeColor="background1"/>
            </w:tcBorders>
          </w:tcPr>
          <w:p w14:paraId="1EFD12AA" w14:textId="77777777" w:rsidR="00810A8A" w:rsidRDefault="00000000">
            <w:pPr>
              <w:spacing w:after="0" w:line="252" w:lineRule="auto"/>
            </w:pPr>
            <w:r>
              <w:rPr>
                <w:rFonts w:ascii="Calibri" w:hAnsi="Calibri" w:cs="Arial"/>
                <w:color w:val="000000"/>
                <w:sz w:val="18"/>
                <w:szCs w:val="18"/>
              </w:rPr>
              <w:t>Diego Fuentes</w:t>
            </w:r>
          </w:p>
        </w:tc>
        <w:tc>
          <w:tcPr>
            <w:tcW w:w="1581" w:type="dxa"/>
          </w:tcPr>
          <w:p w14:paraId="6DC1D0EE" w14:textId="77777777" w:rsidR="00810A8A" w:rsidRDefault="00000000">
            <w:pPr>
              <w:spacing w:after="0" w:line="252" w:lineRule="auto"/>
            </w:pPr>
            <w:r>
              <w:rPr>
                <w:rFonts w:ascii="Calibri" w:hAnsi="Calibri" w:cs="Arial"/>
                <w:color w:val="000000"/>
                <w:sz w:val="18"/>
                <w:szCs w:val="18"/>
              </w:rPr>
              <w:t>Las farmacias pueden publicar registros erróneos; se validan por similitud de nombre.</w:t>
            </w:r>
          </w:p>
        </w:tc>
      </w:tr>
      <w:tr w:rsidR="00D110EC" w:rsidRPr="00A337B2" w14:paraId="49A310F6" w14:textId="77777777" w:rsidTr="00C27FB0">
        <w:trPr>
          <w:jc w:val="center"/>
        </w:trPr>
        <w:tc>
          <w:tcPr>
            <w:tcW w:w="1580" w:type="dxa"/>
          </w:tcPr>
          <w:p w14:paraId="2950978F" w14:textId="77777777" w:rsidR="00810A8A" w:rsidRDefault="00000000">
            <w:pPr>
              <w:spacing w:after="0" w:line="252" w:lineRule="auto"/>
            </w:pPr>
            <w:r>
              <w:rPr>
                <w:rFonts w:ascii="Calibri" w:hAnsi="Calibri" w:cs="Arial"/>
                <w:color w:val="000000"/>
                <w:sz w:val="18"/>
                <w:szCs w:val="18"/>
              </w:rPr>
              <w:t>Gestionar proyectos informáticos</w:t>
            </w:r>
          </w:p>
        </w:tc>
        <w:tc>
          <w:tcPr>
            <w:tcW w:w="1580" w:type="dxa"/>
          </w:tcPr>
          <w:p w14:paraId="13D30532" w14:textId="77777777" w:rsidR="00810A8A" w:rsidRDefault="00000000">
            <w:pPr>
              <w:spacing w:after="0" w:line="252" w:lineRule="auto"/>
            </w:pPr>
            <w:r>
              <w:rPr>
                <w:rFonts w:ascii="Calibri" w:hAnsi="Calibri" w:cs="Arial"/>
                <w:color w:val="000000"/>
                <w:sz w:val="18"/>
                <w:szCs w:val="18"/>
              </w:rPr>
              <w:t>Informe de avance</w:t>
            </w:r>
          </w:p>
        </w:tc>
        <w:tc>
          <w:tcPr>
            <w:tcW w:w="1580" w:type="dxa"/>
          </w:tcPr>
          <w:p w14:paraId="217B0424" w14:textId="77777777" w:rsidR="00810A8A" w:rsidRDefault="00000000">
            <w:pPr>
              <w:spacing w:after="0" w:line="252" w:lineRule="auto"/>
            </w:pPr>
            <w:r>
              <w:rPr>
                <w:rFonts w:ascii="Calibri" w:hAnsi="Calibri" w:cs="Arial"/>
                <w:color w:val="000000"/>
                <w:sz w:val="18"/>
                <w:szCs w:val="18"/>
              </w:rPr>
              <w:t>Documentar el estado del proyecto al cierre del sprint 2 y ajustar la planificación.</w:t>
            </w:r>
          </w:p>
        </w:tc>
        <w:tc>
          <w:tcPr>
            <w:tcW w:w="1580" w:type="dxa"/>
          </w:tcPr>
          <w:p w14:paraId="075A9CAB" w14:textId="77777777" w:rsidR="00810A8A" w:rsidRDefault="00000000">
            <w:pPr>
              <w:spacing w:after="0" w:line="252" w:lineRule="auto"/>
            </w:pPr>
            <w:r>
              <w:rPr>
                <w:rFonts w:ascii="Calibri" w:hAnsi="Calibri" w:cs="Arial"/>
                <w:color w:val="000000"/>
                <w:sz w:val="18"/>
                <w:szCs w:val="18"/>
              </w:rPr>
              <w:t>Repositorio, métricas iniciales</w:t>
            </w:r>
          </w:p>
        </w:tc>
        <w:tc>
          <w:tcPr>
            <w:tcW w:w="1580" w:type="dxa"/>
            <w:tcBorders>
              <w:right w:val="single" w:sz="4" w:space="0" w:color="FFFFFF" w:themeColor="background1"/>
            </w:tcBorders>
          </w:tcPr>
          <w:p w14:paraId="3A38F974" w14:textId="77777777" w:rsidR="00810A8A" w:rsidRDefault="00000000">
            <w:pPr>
              <w:spacing w:after="0" w:line="252" w:lineRule="auto"/>
            </w:pPr>
            <w:r>
              <w:rPr>
                <w:rFonts w:ascii="Calibri" w:hAnsi="Calibri" w:cs="Arial"/>
                <w:color w:val="000000"/>
                <w:sz w:val="18"/>
                <w:szCs w:val="18"/>
              </w:rPr>
              <w:t>1 semana (S10)</w:t>
            </w:r>
          </w:p>
        </w:tc>
        <w:tc>
          <w:tcPr>
            <w:tcW w:w="1580" w:type="dxa"/>
            <w:tcBorders>
              <w:left w:val="single" w:sz="4" w:space="0" w:color="FFFFFF" w:themeColor="background1"/>
            </w:tcBorders>
          </w:tcPr>
          <w:p w14:paraId="36C6ACDC" w14:textId="77777777" w:rsidR="00810A8A" w:rsidRDefault="00000000">
            <w:pPr>
              <w:spacing w:after="0" w:line="252" w:lineRule="auto"/>
            </w:pPr>
            <w:r>
              <w:rPr>
                <w:rFonts w:ascii="Calibri" w:hAnsi="Calibri" w:cs="Arial"/>
                <w:color w:val="000000"/>
                <w:sz w:val="18"/>
                <w:szCs w:val="18"/>
              </w:rPr>
              <w:t>Ambos</w:t>
            </w:r>
          </w:p>
        </w:tc>
        <w:tc>
          <w:tcPr>
            <w:tcW w:w="1581" w:type="dxa"/>
          </w:tcPr>
          <w:p w14:paraId="7EE245F7" w14:textId="77777777" w:rsidR="00810A8A" w:rsidRDefault="00000000">
            <w:pPr>
              <w:spacing w:after="0" w:line="252" w:lineRule="auto"/>
            </w:pPr>
            <w:r>
              <w:rPr>
                <w:rFonts w:ascii="Calibri" w:hAnsi="Calibri" w:cs="Arial"/>
                <w:color w:val="000000"/>
                <w:sz w:val="18"/>
                <w:szCs w:val="18"/>
              </w:rPr>
              <w:t>Sirve de punto de control del alcance.</w:t>
            </w:r>
          </w:p>
        </w:tc>
      </w:tr>
      <w:tr w:rsidR="00D110EC" w:rsidRPr="00A337B2" w14:paraId="107B57C3" w14:textId="77777777" w:rsidTr="00C27FB0">
        <w:trPr>
          <w:jc w:val="center"/>
        </w:trPr>
        <w:tc>
          <w:tcPr>
            <w:tcW w:w="1580" w:type="dxa"/>
          </w:tcPr>
          <w:p w14:paraId="0FCE8D81" w14:textId="77777777" w:rsidR="00810A8A" w:rsidRDefault="00000000">
            <w:pPr>
              <w:spacing w:after="0" w:line="252" w:lineRule="auto"/>
            </w:pPr>
            <w:r>
              <w:rPr>
                <w:rFonts w:ascii="Calibri" w:hAnsi="Calibri" w:cs="Arial"/>
                <w:color w:val="000000"/>
                <w:sz w:val="18"/>
                <w:szCs w:val="18"/>
              </w:rPr>
              <w:t>Desarrollar una solución de software</w:t>
            </w:r>
          </w:p>
        </w:tc>
        <w:tc>
          <w:tcPr>
            <w:tcW w:w="1580" w:type="dxa"/>
          </w:tcPr>
          <w:p w14:paraId="02174311" w14:textId="77777777" w:rsidR="00810A8A" w:rsidRDefault="00000000">
            <w:pPr>
              <w:spacing w:after="0" w:line="252" w:lineRule="auto"/>
            </w:pPr>
            <w:r>
              <w:rPr>
                <w:rFonts w:ascii="Calibri" w:hAnsi="Calibri" w:cs="Arial"/>
                <w:color w:val="000000"/>
                <w:sz w:val="18"/>
                <w:szCs w:val="18"/>
              </w:rPr>
              <w:t>Desarrollo de la API REST</w:t>
            </w:r>
          </w:p>
        </w:tc>
        <w:tc>
          <w:tcPr>
            <w:tcW w:w="1580" w:type="dxa"/>
          </w:tcPr>
          <w:p w14:paraId="5174954D" w14:textId="77777777" w:rsidR="00810A8A" w:rsidRDefault="00000000">
            <w:pPr>
              <w:spacing w:after="0" w:line="252" w:lineRule="auto"/>
            </w:pPr>
            <w:r>
              <w:rPr>
                <w:rFonts w:ascii="Calibri" w:hAnsi="Calibri" w:cs="Arial"/>
                <w:color w:val="000000"/>
                <w:sz w:val="18"/>
                <w:szCs w:val="18"/>
              </w:rPr>
              <w:t>Construir los servicios de búsqueda en tres niveles: presentación, tamaño de envase y precios por farmacia.</w:t>
            </w:r>
          </w:p>
        </w:tc>
        <w:tc>
          <w:tcPr>
            <w:tcW w:w="1580" w:type="dxa"/>
          </w:tcPr>
          <w:p w14:paraId="009098AD" w14:textId="77777777" w:rsidR="00810A8A" w:rsidRDefault="00000000">
            <w:pPr>
              <w:spacing w:after="0" w:line="252" w:lineRule="auto"/>
            </w:pPr>
            <w:r>
              <w:rPr>
                <w:rFonts w:ascii="Calibri" w:hAnsi="Calibri" w:cs="Arial"/>
                <w:color w:val="000000"/>
                <w:sz w:val="18"/>
                <w:szCs w:val="18"/>
              </w:rPr>
              <w:t>FastAPI, PostgreSQL</w:t>
            </w:r>
          </w:p>
        </w:tc>
        <w:tc>
          <w:tcPr>
            <w:tcW w:w="1580" w:type="dxa"/>
            <w:tcBorders>
              <w:right w:val="single" w:sz="4" w:space="0" w:color="FFFFFF" w:themeColor="background1"/>
            </w:tcBorders>
          </w:tcPr>
          <w:p w14:paraId="463DC5F7" w14:textId="77777777" w:rsidR="00810A8A" w:rsidRDefault="00000000">
            <w:pPr>
              <w:spacing w:after="0" w:line="252" w:lineRule="auto"/>
            </w:pPr>
            <w:r>
              <w:rPr>
                <w:rFonts w:ascii="Calibri" w:hAnsi="Calibri" w:cs="Arial"/>
                <w:color w:val="000000"/>
                <w:sz w:val="18"/>
                <w:szCs w:val="18"/>
              </w:rPr>
              <w:t>2 semanas (S11–S12)</w:t>
            </w:r>
          </w:p>
        </w:tc>
        <w:tc>
          <w:tcPr>
            <w:tcW w:w="1580" w:type="dxa"/>
            <w:tcBorders>
              <w:left w:val="single" w:sz="4" w:space="0" w:color="FFFFFF" w:themeColor="background1"/>
            </w:tcBorders>
          </w:tcPr>
          <w:p w14:paraId="4AE07983" w14:textId="77777777" w:rsidR="00810A8A" w:rsidRDefault="00000000">
            <w:pPr>
              <w:spacing w:after="0" w:line="252" w:lineRule="auto"/>
            </w:pPr>
            <w:r>
              <w:rPr>
                <w:rFonts w:ascii="Calibri" w:hAnsi="Calibri" w:cs="Arial"/>
                <w:color w:val="000000"/>
                <w:sz w:val="18"/>
                <w:szCs w:val="18"/>
              </w:rPr>
              <w:t>Diego Fuentes</w:t>
            </w:r>
          </w:p>
        </w:tc>
        <w:tc>
          <w:tcPr>
            <w:tcW w:w="1581" w:type="dxa"/>
          </w:tcPr>
          <w:p w14:paraId="20A2614C" w14:textId="77777777" w:rsidR="00810A8A" w:rsidRDefault="00000000">
            <w:pPr>
              <w:spacing w:after="0" w:line="252" w:lineRule="auto"/>
            </w:pPr>
            <w:r>
              <w:rPr>
                <w:rFonts w:ascii="Calibri" w:hAnsi="Calibri" w:cs="Arial"/>
                <w:color w:val="000000"/>
                <w:sz w:val="18"/>
                <w:szCs w:val="18"/>
              </w:rPr>
              <w:t>Genera documentación automática para pruebas.</w:t>
            </w:r>
          </w:p>
        </w:tc>
      </w:tr>
      <w:tr w:rsidR="00D110EC" w:rsidRPr="00A337B2" w14:paraId="69FB325A" w14:textId="77777777" w:rsidTr="00C27FB0">
        <w:trPr>
          <w:jc w:val="center"/>
        </w:trPr>
        <w:tc>
          <w:tcPr>
            <w:tcW w:w="1580" w:type="dxa"/>
          </w:tcPr>
          <w:p w14:paraId="66E27B53" w14:textId="77777777" w:rsidR="00810A8A" w:rsidRDefault="00000000">
            <w:pPr>
              <w:spacing w:after="0" w:line="252" w:lineRule="auto"/>
            </w:pPr>
            <w:r>
              <w:rPr>
                <w:rFonts w:ascii="Calibri" w:hAnsi="Calibri" w:cs="Arial"/>
                <w:color w:val="000000"/>
                <w:sz w:val="18"/>
                <w:szCs w:val="18"/>
              </w:rPr>
              <w:t>Construir programas y rutinas</w:t>
            </w:r>
          </w:p>
        </w:tc>
        <w:tc>
          <w:tcPr>
            <w:tcW w:w="1580" w:type="dxa"/>
          </w:tcPr>
          <w:p w14:paraId="19A214CB" w14:textId="77777777" w:rsidR="00810A8A" w:rsidRDefault="00000000">
            <w:pPr>
              <w:spacing w:after="0" w:line="252" w:lineRule="auto"/>
            </w:pPr>
            <w:r>
              <w:rPr>
                <w:rFonts w:ascii="Calibri" w:hAnsi="Calibri" w:cs="Arial"/>
                <w:color w:val="000000"/>
                <w:sz w:val="18"/>
                <w:szCs w:val="18"/>
              </w:rPr>
              <w:t>Desarrollo de la aplicación web</w:t>
            </w:r>
          </w:p>
        </w:tc>
        <w:tc>
          <w:tcPr>
            <w:tcW w:w="1580" w:type="dxa"/>
          </w:tcPr>
          <w:p w14:paraId="7A0469F6" w14:textId="77777777" w:rsidR="00810A8A" w:rsidRDefault="00000000">
            <w:pPr>
              <w:spacing w:after="0" w:line="252" w:lineRule="auto"/>
            </w:pPr>
            <w:r>
              <w:rPr>
                <w:rFonts w:ascii="Calibri" w:hAnsi="Calibri" w:cs="Arial"/>
                <w:color w:val="000000"/>
                <w:sz w:val="18"/>
                <w:szCs w:val="18"/>
              </w:rPr>
              <w:t>Construir la interfaz de búsqueda y comparación, el sello de bioequivalencia, el historial y el enlace a la farmacia.</w:t>
            </w:r>
          </w:p>
        </w:tc>
        <w:tc>
          <w:tcPr>
            <w:tcW w:w="1580" w:type="dxa"/>
          </w:tcPr>
          <w:p w14:paraId="166207BE" w14:textId="77777777" w:rsidR="00810A8A" w:rsidRDefault="00000000">
            <w:pPr>
              <w:spacing w:after="0" w:line="252" w:lineRule="auto"/>
            </w:pPr>
            <w:r>
              <w:rPr>
                <w:rFonts w:ascii="Calibri" w:hAnsi="Calibri" w:cs="Arial"/>
                <w:color w:val="000000"/>
                <w:sz w:val="18"/>
                <w:szCs w:val="18"/>
              </w:rPr>
              <w:t>React, Vite</w:t>
            </w:r>
          </w:p>
        </w:tc>
        <w:tc>
          <w:tcPr>
            <w:tcW w:w="1580" w:type="dxa"/>
            <w:tcBorders>
              <w:right w:val="single" w:sz="4" w:space="0" w:color="FFFFFF" w:themeColor="background1"/>
            </w:tcBorders>
          </w:tcPr>
          <w:p w14:paraId="49CFC3CA" w14:textId="77777777" w:rsidR="00810A8A" w:rsidRDefault="00000000">
            <w:pPr>
              <w:spacing w:after="0" w:line="252" w:lineRule="auto"/>
            </w:pPr>
            <w:r>
              <w:rPr>
                <w:rFonts w:ascii="Calibri" w:hAnsi="Calibri" w:cs="Arial"/>
                <w:color w:val="000000"/>
                <w:sz w:val="18"/>
                <w:szCs w:val="18"/>
              </w:rPr>
              <w:t>3 semanas (S11–S13)</w:t>
            </w:r>
          </w:p>
        </w:tc>
        <w:tc>
          <w:tcPr>
            <w:tcW w:w="1580" w:type="dxa"/>
            <w:tcBorders>
              <w:left w:val="single" w:sz="4" w:space="0" w:color="FFFFFF" w:themeColor="background1"/>
            </w:tcBorders>
          </w:tcPr>
          <w:p w14:paraId="4296E5F6" w14:textId="4288EDF7" w:rsidR="00810A8A" w:rsidRDefault="004561E5">
            <w:pPr>
              <w:spacing w:after="0" w:line="252" w:lineRule="auto"/>
            </w:pPr>
            <w:r>
              <w:rPr>
                <w:rFonts w:ascii="Calibri" w:hAnsi="Calibri" w:cs="Arial"/>
                <w:color w:val="000000"/>
                <w:sz w:val="18"/>
                <w:szCs w:val="18"/>
              </w:rPr>
              <w:t>Iván Fernández</w:t>
            </w:r>
          </w:p>
        </w:tc>
        <w:tc>
          <w:tcPr>
            <w:tcW w:w="1581" w:type="dxa"/>
          </w:tcPr>
          <w:p w14:paraId="3200F672" w14:textId="77777777" w:rsidR="00810A8A" w:rsidRDefault="00000000">
            <w:pPr>
              <w:spacing w:after="0" w:line="252" w:lineRule="auto"/>
            </w:pPr>
            <w:r>
              <w:rPr>
                <w:rFonts w:ascii="Calibri" w:hAnsi="Calibri" w:cs="Arial"/>
                <w:color w:val="000000"/>
                <w:sz w:val="18"/>
                <w:szCs w:val="18"/>
              </w:rPr>
              <w:t>Depende de la API; mientras tanto se trabaja con datos de prueba.</w:t>
            </w:r>
          </w:p>
        </w:tc>
      </w:tr>
      <w:tr w:rsidR="00D110EC" w:rsidRPr="00A337B2" w14:paraId="2E97F0E2" w14:textId="77777777" w:rsidTr="00C27FB0">
        <w:trPr>
          <w:jc w:val="center"/>
        </w:trPr>
        <w:tc>
          <w:tcPr>
            <w:tcW w:w="1580" w:type="dxa"/>
          </w:tcPr>
          <w:p w14:paraId="64C796B6" w14:textId="77777777" w:rsidR="00810A8A" w:rsidRDefault="00000000">
            <w:pPr>
              <w:spacing w:after="0" w:line="252" w:lineRule="auto"/>
            </w:pPr>
            <w:r>
              <w:rPr>
                <w:rFonts w:ascii="Calibri" w:hAnsi="Calibri" w:cs="Arial"/>
                <w:color w:val="000000"/>
                <w:sz w:val="18"/>
                <w:szCs w:val="18"/>
              </w:rPr>
              <w:t>Implementar soluciones sistémicas para automatizar procesos</w:t>
            </w:r>
          </w:p>
        </w:tc>
        <w:tc>
          <w:tcPr>
            <w:tcW w:w="1580" w:type="dxa"/>
          </w:tcPr>
          <w:p w14:paraId="57EDB329" w14:textId="77777777" w:rsidR="00810A8A" w:rsidRDefault="00000000">
            <w:pPr>
              <w:spacing w:after="0" w:line="252" w:lineRule="auto"/>
            </w:pPr>
            <w:r>
              <w:rPr>
                <w:rFonts w:ascii="Calibri" w:hAnsi="Calibri" w:cs="Arial"/>
                <w:color w:val="000000"/>
                <w:sz w:val="18"/>
                <w:szCs w:val="18"/>
              </w:rPr>
              <w:t>Automatización de la actualización</w:t>
            </w:r>
          </w:p>
        </w:tc>
        <w:tc>
          <w:tcPr>
            <w:tcW w:w="1580" w:type="dxa"/>
          </w:tcPr>
          <w:p w14:paraId="54FF0D13" w14:textId="77777777" w:rsidR="00810A8A" w:rsidRDefault="00000000">
            <w:pPr>
              <w:spacing w:after="0" w:line="252" w:lineRule="auto"/>
            </w:pPr>
            <w:r>
              <w:rPr>
                <w:rFonts w:ascii="Calibri" w:hAnsi="Calibri" w:cs="Arial"/>
                <w:color w:val="000000"/>
                <w:sz w:val="18"/>
                <w:szCs w:val="18"/>
              </w:rPr>
              <w:t>Crear un proceso que ejecute el flujo completo de actualización, con registro de ejecución y detención ante errores.</w:t>
            </w:r>
          </w:p>
        </w:tc>
        <w:tc>
          <w:tcPr>
            <w:tcW w:w="1580" w:type="dxa"/>
          </w:tcPr>
          <w:p w14:paraId="57A5824B" w14:textId="77777777" w:rsidR="00810A8A" w:rsidRDefault="00000000">
            <w:pPr>
              <w:spacing w:after="0" w:line="252" w:lineRule="auto"/>
            </w:pPr>
            <w:r>
              <w:rPr>
                <w:rFonts w:ascii="Calibri" w:hAnsi="Calibri" w:cs="Arial"/>
                <w:color w:val="000000"/>
                <w:sz w:val="18"/>
                <w:szCs w:val="18"/>
              </w:rPr>
              <w:t>Python, programador de tareas</w:t>
            </w:r>
          </w:p>
        </w:tc>
        <w:tc>
          <w:tcPr>
            <w:tcW w:w="1580" w:type="dxa"/>
            <w:tcBorders>
              <w:right w:val="single" w:sz="4" w:space="0" w:color="FFFFFF" w:themeColor="background1"/>
            </w:tcBorders>
          </w:tcPr>
          <w:p w14:paraId="038462C6" w14:textId="77777777" w:rsidR="00810A8A" w:rsidRDefault="00000000">
            <w:pPr>
              <w:spacing w:after="0" w:line="252" w:lineRule="auto"/>
            </w:pPr>
            <w:r>
              <w:rPr>
                <w:rFonts w:ascii="Calibri" w:hAnsi="Calibri" w:cs="Arial"/>
                <w:color w:val="000000"/>
                <w:sz w:val="18"/>
                <w:szCs w:val="18"/>
              </w:rPr>
              <w:t>1 semana (S14)</w:t>
            </w:r>
          </w:p>
        </w:tc>
        <w:tc>
          <w:tcPr>
            <w:tcW w:w="1580" w:type="dxa"/>
            <w:tcBorders>
              <w:left w:val="single" w:sz="4" w:space="0" w:color="FFFFFF" w:themeColor="background1"/>
            </w:tcBorders>
          </w:tcPr>
          <w:p w14:paraId="08CDEC26" w14:textId="77777777" w:rsidR="00810A8A" w:rsidRDefault="00000000">
            <w:pPr>
              <w:spacing w:after="0" w:line="252" w:lineRule="auto"/>
            </w:pPr>
            <w:r>
              <w:rPr>
                <w:rFonts w:ascii="Calibri" w:hAnsi="Calibri" w:cs="Arial"/>
                <w:color w:val="000000"/>
                <w:sz w:val="18"/>
                <w:szCs w:val="18"/>
              </w:rPr>
              <w:t>Ambos</w:t>
            </w:r>
          </w:p>
        </w:tc>
        <w:tc>
          <w:tcPr>
            <w:tcW w:w="1581" w:type="dxa"/>
          </w:tcPr>
          <w:p w14:paraId="5EE91358" w14:textId="77777777" w:rsidR="00810A8A" w:rsidRDefault="00000000">
            <w:pPr>
              <w:spacing w:after="0" w:line="252" w:lineRule="auto"/>
            </w:pPr>
            <w:r>
              <w:rPr>
                <w:rFonts w:ascii="Calibri" w:hAnsi="Calibri" w:cs="Arial"/>
                <w:color w:val="000000"/>
                <w:sz w:val="18"/>
                <w:szCs w:val="18"/>
              </w:rPr>
              <w:t>Las fuentes que exigen sesión no se pueden automatizar por completo.</w:t>
            </w:r>
          </w:p>
        </w:tc>
      </w:tr>
      <w:tr w:rsidR="00D110EC" w:rsidRPr="00A337B2" w14:paraId="501BC468" w14:textId="77777777" w:rsidTr="00C27FB0">
        <w:trPr>
          <w:jc w:val="center"/>
        </w:trPr>
        <w:tc>
          <w:tcPr>
            <w:tcW w:w="1580" w:type="dxa"/>
          </w:tcPr>
          <w:p w14:paraId="1600E6BF" w14:textId="77777777" w:rsidR="00810A8A" w:rsidRDefault="00000000">
            <w:pPr>
              <w:spacing w:after="0" w:line="252" w:lineRule="auto"/>
            </w:pPr>
            <w:r>
              <w:rPr>
                <w:rFonts w:ascii="Calibri" w:hAnsi="Calibri" w:cs="Arial"/>
                <w:color w:val="000000"/>
                <w:sz w:val="18"/>
                <w:szCs w:val="18"/>
              </w:rPr>
              <w:t>Realizar pruebas de certificación</w:t>
            </w:r>
          </w:p>
        </w:tc>
        <w:tc>
          <w:tcPr>
            <w:tcW w:w="1580" w:type="dxa"/>
          </w:tcPr>
          <w:p w14:paraId="3BA0DC4B" w14:textId="77777777" w:rsidR="00810A8A" w:rsidRDefault="00000000">
            <w:pPr>
              <w:spacing w:after="0" w:line="252" w:lineRule="auto"/>
            </w:pPr>
            <w:r>
              <w:rPr>
                <w:rFonts w:ascii="Calibri" w:hAnsi="Calibri" w:cs="Arial"/>
                <w:color w:val="000000"/>
                <w:sz w:val="18"/>
                <w:szCs w:val="18"/>
              </w:rPr>
              <w:t>Pruebas y validación de datos</w:t>
            </w:r>
          </w:p>
        </w:tc>
        <w:tc>
          <w:tcPr>
            <w:tcW w:w="1580" w:type="dxa"/>
          </w:tcPr>
          <w:p w14:paraId="252FF7D9" w14:textId="77777777" w:rsidR="00810A8A" w:rsidRDefault="00000000">
            <w:pPr>
              <w:spacing w:after="0" w:line="252" w:lineRule="auto"/>
            </w:pPr>
            <w:r>
              <w:rPr>
                <w:rFonts w:ascii="Calibri" w:hAnsi="Calibri" w:cs="Arial"/>
                <w:color w:val="000000"/>
                <w:sz w:val="18"/>
                <w:szCs w:val="18"/>
              </w:rPr>
              <w:t>Pruebas funcionales de la API y la aplicación; cálculo de métricas de cobertura y discrepancias; corrección de errores.</w:t>
            </w:r>
          </w:p>
        </w:tc>
        <w:tc>
          <w:tcPr>
            <w:tcW w:w="1580" w:type="dxa"/>
          </w:tcPr>
          <w:p w14:paraId="3C440810" w14:textId="77777777" w:rsidR="00810A8A" w:rsidRDefault="00000000">
            <w:pPr>
              <w:spacing w:after="0" w:line="252" w:lineRule="auto"/>
            </w:pPr>
            <w:r>
              <w:rPr>
                <w:rFonts w:ascii="Calibri" w:hAnsi="Calibri" w:cs="Arial"/>
                <w:color w:val="000000"/>
                <w:sz w:val="18"/>
                <w:szCs w:val="18"/>
              </w:rPr>
              <w:t>Consultas SQL, documentación de la API</w:t>
            </w:r>
          </w:p>
        </w:tc>
        <w:tc>
          <w:tcPr>
            <w:tcW w:w="1580" w:type="dxa"/>
            <w:tcBorders>
              <w:right w:val="single" w:sz="4" w:space="0" w:color="FFFFFF" w:themeColor="background1"/>
            </w:tcBorders>
          </w:tcPr>
          <w:p w14:paraId="18F62B8D" w14:textId="77777777" w:rsidR="00810A8A" w:rsidRDefault="00000000">
            <w:pPr>
              <w:spacing w:after="0" w:line="252" w:lineRule="auto"/>
            </w:pPr>
            <w:r>
              <w:rPr>
                <w:rFonts w:ascii="Calibri" w:hAnsi="Calibri" w:cs="Arial"/>
                <w:color w:val="000000"/>
                <w:sz w:val="18"/>
                <w:szCs w:val="18"/>
              </w:rPr>
              <w:t>2 semanas (S14–S15)</w:t>
            </w:r>
          </w:p>
        </w:tc>
        <w:tc>
          <w:tcPr>
            <w:tcW w:w="1580" w:type="dxa"/>
            <w:tcBorders>
              <w:left w:val="single" w:sz="4" w:space="0" w:color="FFFFFF" w:themeColor="background1"/>
            </w:tcBorders>
          </w:tcPr>
          <w:p w14:paraId="36F17C9E" w14:textId="77777777" w:rsidR="00810A8A" w:rsidRDefault="00000000">
            <w:pPr>
              <w:spacing w:after="0" w:line="252" w:lineRule="auto"/>
            </w:pPr>
            <w:r>
              <w:rPr>
                <w:rFonts w:ascii="Calibri" w:hAnsi="Calibri" w:cs="Arial"/>
                <w:color w:val="000000"/>
                <w:sz w:val="18"/>
                <w:szCs w:val="18"/>
              </w:rPr>
              <w:t>Ambos</w:t>
            </w:r>
          </w:p>
        </w:tc>
        <w:tc>
          <w:tcPr>
            <w:tcW w:w="1581" w:type="dxa"/>
          </w:tcPr>
          <w:p w14:paraId="69467C4F" w14:textId="77777777" w:rsidR="00810A8A" w:rsidRDefault="00000000">
            <w:pPr>
              <w:spacing w:after="0" w:line="252" w:lineRule="auto"/>
            </w:pPr>
            <w:r>
              <w:rPr>
                <w:rFonts w:ascii="Calibri" w:hAnsi="Calibri" w:cs="Arial"/>
                <w:color w:val="000000"/>
                <w:sz w:val="18"/>
                <w:szCs w:val="18"/>
              </w:rPr>
              <w:t>Los errores detectados pueden requerir reprocesar desde la capa bronce.</w:t>
            </w:r>
          </w:p>
        </w:tc>
      </w:tr>
      <w:tr w:rsidR="00D110EC" w:rsidRPr="00A337B2" w14:paraId="76A5080F" w14:textId="77777777" w:rsidTr="00C27FB0">
        <w:trPr>
          <w:jc w:val="center"/>
        </w:trPr>
        <w:tc>
          <w:tcPr>
            <w:tcW w:w="1580" w:type="dxa"/>
          </w:tcPr>
          <w:p w14:paraId="544A9E39" w14:textId="77777777" w:rsidR="00810A8A" w:rsidRDefault="00000000">
            <w:pPr>
              <w:spacing w:after="0" w:line="252" w:lineRule="auto"/>
            </w:pPr>
            <w:r>
              <w:rPr>
                <w:rFonts w:ascii="Calibri" w:hAnsi="Calibri" w:cs="Arial"/>
                <w:color w:val="000000"/>
                <w:sz w:val="18"/>
                <w:szCs w:val="18"/>
              </w:rPr>
              <w:t>Gestionar proyectos informáticos</w:t>
            </w:r>
          </w:p>
        </w:tc>
        <w:tc>
          <w:tcPr>
            <w:tcW w:w="1580" w:type="dxa"/>
          </w:tcPr>
          <w:p w14:paraId="4DA4E5BF" w14:textId="77777777" w:rsidR="00810A8A" w:rsidRDefault="00000000">
            <w:pPr>
              <w:spacing w:after="0" w:line="252" w:lineRule="auto"/>
            </w:pPr>
            <w:r>
              <w:rPr>
                <w:rFonts w:ascii="Calibri" w:hAnsi="Calibri" w:cs="Arial"/>
                <w:color w:val="000000"/>
                <w:sz w:val="18"/>
                <w:szCs w:val="18"/>
              </w:rPr>
              <w:t>Seguimiento del proyecto (Scrum)</w:t>
            </w:r>
          </w:p>
        </w:tc>
        <w:tc>
          <w:tcPr>
            <w:tcW w:w="1580" w:type="dxa"/>
          </w:tcPr>
          <w:p w14:paraId="4A0E9F96" w14:textId="77777777" w:rsidR="00810A8A" w:rsidRDefault="00000000">
            <w:pPr>
              <w:spacing w:after="0" w:line="252" w:lineRule="auto"/>
            </w:pPr>
            <w:r>
              <w:rPr>
                <w:rFonts w:ascii="Calibri" w:hAnsi="Calibri" w:cs="Arial"/>
                <w:color w:val="000000"/>
                <w:sz w:val="18"/>
                <w:szCs w:val="18"/>
              </w:rPr>
              <w:t>Planificación, seguimiento semanal, revisión y retrospectiva de cada sprint.</w:t>
            </w:r>
          </w:p>
        </w:tc>
        <w:tc>
          <w:tcPr>
            <w:tcW w:w="1580" w:type="dxa"/>
          </w:tcPr>
          <w:p w14:paraId="2E0D171C" w14:textId="77777777" w:rsidR="00810A8A" w:rsidRDefault="00000000">
            <w:pPr>
              <w:spacing w:after="0" w:line="252" w:lineRule="auto"/>
            </w:pPr>
            <w:r>
              <w:rPr>
                <w:rFonts w:ascii="Calibri" w:hAnsi="Calibri" w:cs="Arial"/>
                <w:color w:val="000000"/>
                <w:sz w:val="18"/>
                <w:szCs w:val="18"/>
              </w:rPr>
              <w:t>GitHub, reuniones de equipo</w:t>
            </w:r>
          </w:p>
        </w:tc>
        <w:tc>
          <w:tcPr>
            <w:tcW w:w="1580" w:type="dxa"/>
            <w:tcBorders>
              <w:right w:val="single" w:sz="4" w:space="0" w:color="FFFFFF" w:themeColor="background1"/>
            </w:tcBorders>
          </w:tcPr>
          <w:p w14:paraId="473C49F0" w14:textId="77777777" w:rsidR="00810A8A" w:rsidRDefault="00000000">
            <w:pPr>
              <w:spacing w:after="0" w:line="252" w:lineRule="auto"/>
            </w:pPr>
            <w:r>
              <w:rPr>
                <w:rFonts w:ascii="Calibri" w:hAnsi="Calibri" w:cs="Arial"/>
                <w:color w:val="000000"/>
                <w:sz w:val="18"/>
                <w:szCs w:val="18"/>
              </w:rPr>
              <w:t>12 semanas (S5–S16)</w:t>
            </w:r>
          </w:p>
        </w:tc>
        <w:tc>
          <w:tcPr>
            <w:tcW w:w="1580" w:type="dxa"/>
            <w:tcBorders>
              <w:left w:val="single" w:sz="4" w:space="0" w:color="FFFFFF" w:themeColor="background1"/>
            </w:tcBorders>
          </w:tcPr>
          <w:p w14:paraId="6EED61F0" w14:textId="77777777" w:rsidR="00810A8A" w:rsidRDefault="00000000">
            <w:pPr>
              <w:spacing w:after="0" w:line="252" w:lineRule="auto"/>
            </w:pPr>
            <w:r>
              <w:rPr>
                <w:rFonts w:ascii="Calibri" w:hAnsi="Calibri" w:cs="Arial"/>
                <w:color w:val="000000"/>
                <w:sz w:val="18"/>
                <w:szCs w:val="18"/>
              </w:rPr>
              <w:t>Diego Fuentes</w:t>
            </w:r>
          </w:p>
        </w:tc>
        <w:tc>
          <w:tcPr>
            <w:tcW w:w="1581" w:type="dxa"/>
          </w:tcPr>
          <w:p w14:paraId="23D327A7" w14:textId="77777777" w:rsidR="00810A8A" w:rsidRDefault="00000000">
            <w:pPr>
              <w:spacing w:after="0" w:line="252" w:lineRule="auto"/>
            </w:pPr>
            <w:r>
              <w:rPr>
                <w:rFonts w:ascii="Calibri" w:hAnsi="Calibri" w:cs="Arial"/>
                <w:color w:val="000000"/>
                <w:sz w:val="18"/>
                <w:szCs w:val="18"/>
              </w:rPr>
              <w:t>Actividad transversal a la Fase 2.</w:t>
            </w:r>
          </w:p>
        </w:tc>
      </w:tr>
      <w:tr w:rsidR="00D110EC" w:rsidRPr="00A337B2" w14:paraId="2B0D667C" w14:textId="77777777" w:rsidTr="00C27FB0">
        <w:trPr>
          <w:jc w:val="center"/>
        </w:trPr>
        <w:tc>
          <w:tcPr>
            <w:tcW w:w="1580" w:type="dxa"/>
          </w:tcPr>
          <w:p w14:paraId="343311D9" w14:textId="77777777" w:rsidR="00810A8A" w:rsidRDefault="00000000">
            <w:pPr>
              <w:spacing w:after="0" w:line="252" w:lineRule="auto"/>
            </w:pPr>
            <w:r>
              <w:rPr>
                <w:rFonts w:ascii="Calibri" w:hAnsi="Calibri" w:cs="Arial"/>
                <w:color w:val="000000"/>
                <w:sz w:val="18"/>
                <w:szCs w:val="18"/>
              </w:rPr>
              <w:t>Comunicar en forma oral o escrita</w:t>
            </w:r>
          </w:p>
        </w:tc>
        <w:tc>
          <w:tcPr>
            <w:tcW w:w="1580" w:type="dxa"/>
          </w:tcPr>
          <w:p w14:paraId="264088FA" w14:textId="77777777" w:rsidR="00810A8A" w:rsidRDefault="00000000">
            <w:pPr>
              <w:spacing w:after="0" w:line="252" w:lineRule="auto"/>
            </w:pPr>
            <w:r>
              <w:rPr>
                <w:rFonts w:ascii="Calibri" w:hAnsi="Calibri" w:cs="Arial"/>
                <w:color w:val="000000"/>
                <w:sz w:val="18"/>
                <w:szCs w:val="18"/>
              </w:rPr>
              <w:t>Documentación e informe final</w:t>
            </w:r>
          </w:p>
        </w:tc>
        <w:tc>
          <w:tcPr>
            <w:tcW w:w="1580" w:type="dxa"/>
          </w:tcPr>
          <w:p w14:paraId="14D39BD1" w14:textId="77777777" w:rsidR="00810A8A" w:rsidRDefault="00000000">
            <w:pPr>
              <w:spacing w:after="0" w:line="252" w:lineRule="auto"/>
            </w:pPr>
            <w:r>
              <w:rPr>
                <w:rFonts w:ascii="Calibri" w:hAnsi="Calibri" w:cs="Arial"/>
                <w:color w:val="000000"/>
                <w:sz w:val="18"/>
                <w:szCs w:val="18"/>
              </w:rPr>
              <w:t>Redactar el README, la guía de operación y el informe final con resultados y limitaciones.</w:t>
            </w:r>
          </w:p>
        </w:tc>
        <w:tc>
          <w:tcPr>
            <w:tcW w:w="1580" w:type="dxa"/>
          </w:tcPr>
          <w:p w14:paraId="150D4EDC" w14:textId="77777777" w:rsidR="00810A8A" w:rsidRDefault="00000000">
            <w:pPr>
              <w:spacing w:after="0" w:line="252" w:lineRule="auto"/>
            </w:pPr>
            <w:r>
              <w:rPr>
                <w:rFonts w:ascii="Calibri" w:hAnsi="Calibri" w:cs="Arial"/>
                <w:color w:val="000000"/>
                <w:sz w:val="18"/>
                <w:szCs w:val="18"/>
              </w:rPr>
              <w:t>Repositorio, procesador de texto</w:t>
            </w:r>
          </w:p>
        </w:tc>
        <w:tc>
          <w:tcPr>
            <w:tcW w:w="1580" w:type="dxa"/>
            <w:tcBorders>
              <w:right w:val="single" w:sz="4" w:space="0" w:color="FFFFFF" w:themeColor="background1"/>
            </w:tcBorders>
          </w:tcPr>
          <w:p w14:paraId="3A970EA9" w14:textId="77777777" w:rsidR="00810A8A" w:rsidRDefault="00000000">
            <w:pPr>
              <w:spacing w:after="0" w:line="252" w:lineRule="auto"/>
            </w:pPr>
            <w:r>
              <w:rPr>
                <w:rFonts w:ascii="Calibri" w:hAnsi="Calibri" w:cs="Arial"/>
                <w:color w:val="000000"/>
                <w:sz w:val="18"/>
                <w:szCs w:val="18"/>
              </w:rPr>
              <w:t>2 semanas (S15–S16)</w:t>
            </w:r>
          </w:p>
        </w:tc>
        <w:tc>
          <w:tcPr>
            <w:tcW w:w="1580" w:type="dxa"/>
            <w:tcBorders>
              <w:left w:val="single" w:sz="4" w:space="0" w:color="FFFFFF" w:themeColor="background1"/>
            </w:tcBorders>
          </w:tcPr>
          <w:p w14:paraId="501A40D6" w14:textId="77777777" w:rsidR="00810A8A" w:rsidRDefault="00000000">
            <w:pPr>
              <w:spacing w:after="0" w:line="252" w:lineRule="auto"/>
            </w:pPr>
            <w:r>
              <w:rPr>
                <w:rFonts w:ascii="Calibri" w:hAnsi="Calibri" w:cs="Arial"/>
                <w:color w:val="000000"/>
                <w:sz w:val="18"/>
                <w:szCs w:val="18"/>
              </w:rPr>
              <w:t>Ambos</w:t>
            </w:r>
          </w:p>
        </w:tc>
        <w:tc>
          <w:tcPr>
            <w:tcW w:w="1581" w:type="dxa"/>
          </w:tcPr>
          <w:p w14:paraId="1A362A9C" w14:textId="77777777" w:rsidR="00810A8A" w:rsidRDefault="00000000">
            <w:pPr>
              <w:spacing w:after="0" w:line="252" w:lineRule="auto"/>
            </w:pPr>
            <w:r>
              <w:rPr>
                <w:rFonts w:ascii="Calibri" w:hAnsi="Calibri" w:cs="Arial"/>
                <w:color w:val="000000"/>
                <w:sz w:val="18"/>
                <w:szCs w:val="18"/>
              </w:rPr>
              <w:t>—</w:t>
            </w:r>
          </w:p>
        </w:tc>
      </w:tr>
      <w:tr w:rsidR="00D110EC" w:rsidRPr="00A337B2" w14:paraId="0E6FB241" w14:textId="77777777" w:rsidTr="00C27FB0">
        <w:trPr>
          <w:jc w:val="center"/>
        </w:trPr>
        <w:tc>
          <w:tcPr>
            <w:tcW w:w="1580" w:type="dxa"/>
          </w:tcPr>
          <w:p w14:paraId="3C216549" w14:textId="77777777" w:rsidR="00810A8A" w:rsidRDefault="00000000">
            <w:pPr>
              <w:spacing w:after="0" w:line="252" w:lineRule="auto"/>
            </w:pPr>
            <w:r>
              <w:rPr>
                <w:rFonts w:ascii="Calibri" w:hAnsi="Calibri" w:cs="Arial"/>
                <w:color w:val="000000"/>
                <w:sz w:val="18"/>
                <w:szCs w:val="18"/>
              </w:rPr>
              <w:t>Comunicar en forma oral o escrita</w:t>
            </w:r>
          </w:p>
        </w:tc>
        <w:tc>
          <w:tcPr>
            <w:tcW w:w="1580" w:type="dxa"/>
          </w:tcPr>
          <w:p w14:paraId="68376ADF" w14:textId="77777777" w:rsidR="00810A8A" w:rsidRDefault="00000000">
            <w:pPr>
              <w:spacing w:after="0" w:line="252" w:lineRule="auto"/>
            </w:pPr>
            <w:r>
              <w:rPr>
                <w:rFonts w:ascii="Calibri" w:hAnsi="Calibri" w:cs="Arial"/>
                <w:color w:val="000000"/>
                <w:sz w:val="18"/>
                <w:szCs w:val="18"/>
              </w:rPr>
              <w:t>Presentación y defensa</w:t>
            </w:r>
          </w:p>
        </w:tc>
        <w:tc>
          <w:tcPr>
            <w:tcW w:w="1580" w:type="dxa"/>
          </w:tcPr>
          <w:p w14:paraId="310BE68C" w14:textId="77777777" w:rsidR="00810A8A" w:rsidRDefault="00000000">
            <w:pPr>
              <w:spacing w:after="0" w:line="252" w:lineRule="auto"/>
            </w:pPr>
            <w:r>
              <w:rPr>
                <w:rFonts w:ascii="Calibri" w:hAnsi="Calibri" w:cs="Arial"/>
                <w:color w:val="000000"/>
                <w:sz w:val="18"/>
                <w:szCs w:val="18"/>
              </w:rPr>
              <w:t xml:space="preserve">Preparar la presentación y la demostración, y defender el </w:t>
            </w:r>
            <w:r>
              <w:rPr>
                <w:rFonts w:ascii="Calibri" w:hAnsi="Calibri" w:cs="Arial"/>
                <w:color w:val="000000"/>
                <w:sz w:val="18"/>
                <w:szCs w:val="18"/>
              </w:rPr>
              <w:lastRenderedPageBreak/>
              <w:t>proyecto ante la comisión.</w:t>
            </w:r>
          </w:p>
        </w:tc>
        <w:tc>
          <w:tcPr>
            <w:tcW w:w="1580" w:type="dxa"/>
          </w:tcPr>
          <w:p w14:paraId="3098542A" w14:textId="77777777" w:rsidR="00810A8A" w:rsidRDefault="00000000">
            <w:pPr>
              <w:spacing w:after="0" w:line="252" w:lineRule="auto"/>
            </w:pPr>
            <w:r>
              <w:rPr>
                <w:rFonts w:ascii="Calibri" w:hAnsi="Calibri" w:cs="Arial"/>
                <w:color w:val="000000"/>
                <w:sz w:val="18"/>
                <w:szCs w:val="18"/>
              </w:rPr>
              <w:lastRenderedPageBreak/>
              <w:t>Plataforma funcional, presentación</w:t>
            </w:r>
          </w:p>
        </w:tc>
        <w:tc>
          <w:tcPr>
            <w:tcW w:w="1580" w:type="dxa"/>
            <w:tcBorders>
              <w:right w:val="single" w:sz="4" w:space="0" w:color="FFFFFF" w:themeColor="background1"/>
            </w:tcBorders>
          </w:tcPr>
          <w:p w14:paraId="5EE197C9" w14:textId="77777777" w:rsidR="00810A8A" w:rsidRDefault="00000000">
            <w:pPr>
              <w:spacing w:after="0" w:line="252" w:lineRule="auto"/>
            </w:pPr>
            <w:r>
              <w:rPr>
                <w:rFonts w:ascii="Calibri" w:hAnsi="Calibri" w:cs="Arial"/>
                <w:color w:val="000000"/>
                <w:sz w:val="18"/>
                <w:szCs w:val="18"/>
              </w:rPr>
              <w:t>2 semanas (S17–S18)</w:t>
            </w:r>
          </w:p>
        </w:tc>
        <w:tc>
          <w:tcPr>
            <w:tcW w:w="1580" w:type="dxa"/>
            <w:tcBorders>
              <w:left w:val="single" w:sz="4" w:space="0" w:color="FFFFFF" w:themeColor="background1"/>
            </w:tcBorders>
          </w:tcPr>
          <w:p w14:paraId="0F88F3A2" w14:textId="77777777" w:rsidR="00810A8A" w:rsidRDefault="00000000">
            <w:pPr>
              <w:spacing w:after="0" w:line="252" w:lineRule="auto"/>
            </w:pPr>
            <w:r>
              <w:rPr>
                <w:rFonts w:ascii="Calibri" w:hAnsi="Calibri" w:cs="Arial"/>
                <w:color w:val="000000"/>
                <w:sz w:val="18"/>
                <w:szCs w:val="18"/>
              </w:rPr>
              <w:t>Ambos</w:t>
            </w:r>
          </w:p>
        </w:tc>
        <w:tc>
          <w:tcPr>
            <w:tcW w:w="1581" w:type="dxa"/>
          </w:tcPr>
          <w:p w14:paraId="13F739C3" w14:textId="77777777" w:rsidR="00810A8A" w:rsidRDefault="00000000">
            <w:pPr>
              <w:spacing w:after="0" w:line="252" w:lineRule="auto"/>
            </w:pPr>
            <w:r>
              <w:rPr>
                <w:rFonts w:ascii="Calibri" w:hAnsi="Calibri" w:cs="Arial"/>
                <w:color w:val="000000"/>
                <w:sz w:val="18"/>
                <w:szCs w:val="18"/>
              </w:rPr>
              <w:t xml:space="preserve">Riesgo de falla en la demostración en vivo; se prepara un respaldo con la </w:t>
            </w:r>
            <w:r>
              <w:rPr>
                <w:rFonts w:ascii="Calibri" w:hAnsi="Calibri" w:cs="Arial"/>
                <w:color w:val="000000"/>
                <w:sz w:val="18"/>
                <w:szCs w:val="18"/>
              </w:rPr>
              <w:lastRenderedPageBreak/>
              <w:t>documentación de la API.</w:t>
            </w:r>
          </w:p>
        </w:tc>
      </w:tr>
    </w:tbl>
    <w:p w14:paraId="6E1614DE"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F847814" w14:textId="77777777" w:rsidTr="00E65CC9">
        <w:trPr>
          <w:trHeight w:val="440"/>
        </w:trPr>
        <w:tc>
          <w:tcPr>
            <w:tcW w:w="9640" w:type="dxa"/>
            <w:vAlign w:val="center"/>
          </w:tcPr>
          <w:p w14:paraId="602B7DC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43C743E4" w14:textId="77777777" w:rsidTr="00E65CC9">
        <w:trPr>
          <w:trHeight w:val="440"/>
        </w:trPr>
        <w:tc>
          <w:tcPr>
            <w:tcW w:w="9640" w:type="dxa"/>
            <w:shd w:val="clear" w:color="auto" w:fill="D9E2F3" w:themeFill="accent1" w:themeFillTint="33"/>
            <w:vAlign w:val="center"/>
          </w:tcPr>
          <w:p w14:paraId="17FF9A18"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E844C02" w14:textId="77777777" w:rsidR="00D110EC" w:rsidRDefault="00D110EC" w:rsidP="00D110EC">
      <w:pPr>
        <w:spacing w:after="0" w:line="360" w:lineRule="auto"/>
        <w:jc w:val="both"/>
        <w:rPr>
          <w:b/>
          <w:sz w:val="24"/>
          <w:szCs w:val="24"/>
        </w:rPr>
      </w:pPr>
    </w:p>
    <w:p w14:paraId="4464BBD2"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49210BAA" w14:textId="77777777" w:rsidTr="00D110EC">
        <w:trPr>
          <w:trHeight w:val="294"/>
        </w:trPr>
        <w:tc>
          <w:tcPr>
            <w:tcW w:w="1351" w:type="dxa"/>
            <w:vMerge w:val="restart"/>
            <w:hideMark/>
          </w:tcPr>
          <w:p w14:paraId="678651FC"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2704239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4D51E2E"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5EF3C6DE" w14:textId="77777777" w:rsidR="00D110EC" w:rsidRDefault="00D110EC" w:rsidP="00C27FB0">
            <w:pPr>
              <w:spacing w:line="360" w:lineRule="auto"/>
              <w:jc w:val="center"/>
              <w:rPr>
                <w:b/>
                <w:sz w:val="16"/>
                <w:szCs w:val="16"/>
              </w:rPr>
            </w:pPr>
            <w:r>
              <w:rPr>
                <w:b/>
                <w:sz w:val="16"/>
                <w:szCs w:val="16"/>
              </w:rPr>
              <w:t>Fase 3</w:t>
            </w:r>
          </w:p>
        </w:tc>
      </w:tr>
      <w:tr w:rsidR="00D110EC" w14:paraId="2DBB7670" w14:textId="77777777" w:rsidTr="00D110EC">
        <w:trPr>
          <w:gridAfter w:val="1"/>
          <w:wAfter w:w="10" w:type="dxa"/>
          <w:trHeight w:val="303"/>
        </w:trPr>
        <w:tc>
          <w:tcPr>
            <w:tcW w:w="0" w:type="auto"/>
            <w:vMerge/>
            <w:vAlign w:val="center"/>
            <w:hideMark/>
          </w:tcPr>
          <w:p w14:paraId="13C94A82" w14:textId="77777777" w:rsidR="00D110EC" w:rsidRDefault="00D110EC" w:rsidP="00C27FB0">
            <w:pPr>
              <w:rPr>
                <w:b/>
                <w:sz w:val="16"/>
                <w:szCs w:val="16"/>
              </w:rPr>
            </w:pPr>
          </w:p>
        </w:tc>
        <w:tc>
          <w:tcPr>
            <w:tcW w:w="536" w:type="dxa"/>
            <w:hideMark/>
          </w:tcPr>
          <w:p w14:paraId="2C3C1739"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853AFD0"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D8C8AB0"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73B170C1"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793F8EC0"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165458A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3CD9F71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0E89023"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44EE485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459D8DF"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5E19D6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3B5F7F2F"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599F0BF5"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459AA6B2"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8F9DBB2"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046E1E20"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0F8658AA"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30043D96" w14:textId="77777777" w:rsidR="00D110EC" w:rsidRDefault="00D110EC" w:rsidP="00C27FB0">
            <w:pPr>
              <w:spacing w:line="360" w:lineRule="auto"/>
              <w:jc w:val="center"/>
              <w:rPr>
                <w:b/>
                <w:sz w:val="16"/>
                <w:szCs w:val="16"/>
              </w:rPr>
            </w:pPr>
            <w:r>
              <w:rPr>
                <w:b/>
                <w:sz w:val="16"/>
                <w:szCs w:val="16"/>
              </w:rPr>
              <w:t>S 18</w:t>
            </w:r>
          </w:p>
        </w:tc>
      </w:tr>
      <w:tr w:rsidR="00D110EC" w14:paraId="5F3DC0B7" w14:textId="77777777" w:rsidTr="00D110EC">
        <w:trPr>
          <w:gridAfter w:val="1"/>
          <w:wAfter w:w="10" w:type="dxa"/>
          <w:trHeight w:val="294"/>
        </w:trPr>
        <w:tc>
          <w:tcPr>
            <w:tcW w:w="1351" w:type="dxa"/>
            <w:hideMark/>
          </w:tcPr>
          <w:p w14:paraId="0BBB8374" w14:textId="77777777" w:rsidR="00810A8A" w:rsidRDefault="00000000">
            <w:pPr>
              <w:spacing w:after="0" w:line="252" w:lineRule="auto"/>
            </w:pPr>
            <w:r>
              <w:rPr>
                <w:rFonts w:ascii="Calibri" w:hAnsi="Calibri" w:cs="Arial"/>
                <w:color w:val="000000"/>
                <w:sz w:val="16"/>
                <w:szCs w:val="16"/>
              </w:rPr>
              <w:t>Levantamiento del problema y alcance</w:t>
            </w:r>
          </w:p>
        </w:tc>
        <w:tc>
          <w:tcPr>
            <w:tcW w:w="536" w:type="dxa"/>
            <w:shd w:val="clear" w:color="auto" w:fill="8DB3E2"/>
          </w:tcPr>
          <w:p w14:paraId="33AEA7AC" w14:textId="77777777" w:rsidR="00810A8A" w:rsidRDefault="00810A8A">
            <w:pPr>
              <w:spacing w:after="0" w:line="252" w:lineRule="auto"/>
              <w:jc w:val="both"/>
            </w:pPr>
          </w:p>
        </w:tc>
        <w:tc>
          <w:tcPr>
            <w:tcW w:w="522" w:type="dxa"/>
            <w:shd w:val="clear" w:color="auto" w:fill="8DB3E2"/>
          </w:tcPr>
          <w:p w14:paraId="4E63439B" w14:textId="77777777" w:rsidR="00810A8A" w:rsidRDefault="00810A8A">
            <w:pPr>
              <w:spacing w:after="0" w:line="252" w:lineRule="auto"/>
              <w:jc w:val="both"/>
            </w:pPr>
          </w:p>
        </w:tc>
        <w:tc>
          <w:tcPr>
            <w:tcW w:w="523" w:type="dxa"/>
          </w:tcPr>
          <w:p w14:paraId="51256E25" w14:textId="77777777" w:rsidR="00810A8A" w:rsidRDefault="00810A8A">
            <w:pPr>
              <w:spacing w:after="0" w:line="252" w:lineRule="auto"/>
              <w:jc w:val="both"/>
            </w:pPr>
          </w:p>
        </w:tc>
        <w:tc>
          <w:tcPr>
            <w:tcW w:w="526" w:type="dxa"/>
          </w:tcPr>
          <w:p w14:paraId="23FF5D4E" w14:textId="77777777" w:rsidR="00810A8A" w:rsidRDefault="00810A8A">
            <w:pPr>
              <w:spacing w:after="0" w:line="252" w:lineRule="auto"/>
              <w:jc w:val="both"/>
            </w:pPr>
          </w:p>
        </w:tc>
        <w:tc>
          <w:tcPr>
            <w:tcW w:w="523" w:type="dxa"/>
          </w:tcPr>
          <w:p w14:paraId="16AB4757" w14:textId="77777777" w:rsidR="00810A8A" w:rsidRDefault="00810A8A">
            <w:pPr>
              <w:spacing w:after="0" w:line="252" w:lineRule="auto"/>
              <w:jc w:val="both"/>
            </w:pPr>
          </w:p>
        </w:tc>
        <w:tc>
          <w:tcPr>
            <w:tcW w:w="523" w:type="dxa"/>
          </w:tcPr>
          <w:p w14:paraId="43DC8B74" w14:textId="77777777" w:rsidR="00810A8A" w:rsidRDefault="00810A8A">
            <w:pPr>
              <w:spacing w:after="0" w:line="252" w:lineRule="auto"/>
              <w:jc w:val="both"/>
            </w:pPr>
          </w:p>
        </w:tc>
        <w:tc>
          <w:tcPr>
            <w:tcW w:w="523" w:type="dxa"/>
          </w:tcPr>
          <w:p w14:paraId="7EDEB97A" w14:textId="77777777" w:rsidR="00810A8A" w:rsidRDefault="00810A8A">
            <w:pPr>
              <w:spacing w:after="0" w:line="252" w:lineRule="auto"/>
              <w:jc w:val="both"/>
            </w:pPr>
          </w:p>
        </w:tc>
        <w:tc>
          <w:tcPr>
            <w:tcW w:w="523" w:type="dxa"/>
          </w:tcPr>
          <w:p w14:paraId="417E8371" w14:textId="77777777" w:rsidR="00810A8A" w:rsidRDefault="00810A8A">
            <w:pPr>
              <w:spacing w:after="0" w:line="252" w:lineRule="auto"/>
              <w:jc w:val="both"/>
            </w:pPr>
          </w:p>
        </w:tc>
        <w:tc>
          <w:tcPr>
            <w:tcW w:w="523" w:type="dxa"/>
          </w:tcPr>
          <w:p w14:paraId="2D856549" w14:textId="77777777" w:rsidR="00810A8A" w:rsidRDefault="00810A8A">
            <w:pPr>
              <w:spacing w:after="0" w:line="252" w:lineRule="auto"/>
              <w:jc w:val="both"/>
            </w:pPr>
          </w:p>
        </w:tc>
        <w:tc>
          <w:tcPr>
            <w:tcW w:w="523" w:type="dxa"/>
          </w:tcPr>
          <w:p w14:paraId="718B7630" w14:textId="77777777" w:rsidR="00810A8A" w:rsidRDefault="00810A8A">
            <w:pPr>
              <w:spacing w:after="0" w:line="252" w:lineRule="auto"/>
              <w:jc w:val="both"/>
            </w:pPr>
          </w:p>
        </w:tc>
        <w:tc>
          <w:tcPr>
            <w:tcW w:w="523" w:type="dxa"/>
          </w:tcPr>
          <w:p w14:paraId="0E41F305" w14:textId="77777777" w:rsidR="00810A8A" w:rsidRDefault="00810A8A">
            <w:pPr>
              <w:spacing w:after="0" w:line="252" w:lineRule="auto"/>
              <w:jc w:val="both"/>
            </w:pPr>
          </w:p>
        </w:tc>
        <w:tc>
          <w:tcPr>
            <w:tcW w:w="523" w:type="dxa"/>
          </w:tcPr>
          <w:p w14:paraId="1314C9BB" w14:textId="77777777" w:rsidR="00810A8A" w:rsidRDefault="00810A8A">
            <w:pPr>
              <w:spacing w:after="0" w:line="252" w:lineRule="auto"/>
              <w:jc w:val="both"/>
            </w:pPr>
          </w:p>
        </w:tc>
        <w:tc>
          <w:tcPr>
            <w:tcW w:w="525" w:type="dxa"/>
          </w:tcPr>
          <w:p w14:paraId="1F8BC647" w14:textId="77777777" w:rsidR="00810A8A" w:rsidRDefault="00810A8A">
            <w:pPr>
              <w:spacing w:after="0" w:line="252" w:lineRule="auto"/>
              <w:jc w:val="both"/>
            </w:pPr>
          </w:p>
        </w:tc>
        <w:tc>
          <w:tcPr>
            <w:tcW w:w="525" w:type="dxa"/>
          </w:tcPr>
          <w:p w14:paraId="5042663D" w14:textId="77777777" w:rsidR="00810A8A" w:rsidRDefault="00810A8A">
            <w:pPr>
              <w:spacing w:after="0" w:line="252" w:lineRule="auto"/>
              <w:jc w:val="both"/>
            </w:pPr>
          </w:p>
        </w:tc>
        <w:tc>
          <w:tcPr>
            <w:tcW w:w="525" w:type="dxa"/>
          </w:tcPr>
          <w:p w14:paraId="1E5900D6" w14:textId="77777777" w:rsidR="00810A8A" w:rsidRDefault="00810A8A">
            <w:pPr>
              <w:spacing w:after="0" w:line="252" w:lineRule="auto"/>
              <w:jc w:val="both"/>
            </w:pPr>
          </w:p>
        </w:tc>
        <w:tc>
          <w:tcPr>
            <w:tcW w:w="525" w:type="dxa"/>
            <w:gridSpan w:val="2"/>
          </w:tcPr>
          <w:p w14:paraId="5781E0F1" w14:textId="77777777" w:rsidR="00810A8A" w:rsidRDefault="00810A8A">
            <w:pPr>
              <w:spacing w:after="0" w:line="252" w:lineRule="auto"/>
              <w:jc w:val="both"/>
            </w:pPr>
          </w:p>
        </w:tc>
        <w:tc>
          <w:tcPr>
            <w:tcW w:w="525" w:type="dxa"/>
          </w:tcPr>
          <w:p w14:paraId="2C9F572B" w14:textId="77777777" w:rsidR="00810A8A" w:rsidRDefault="00810A8A">
            <w:pPr>
              <w:spacing w:after="0" w:line="252" w:lineRule="auto"/>
              <w:jc w:val="both"/>
            </w:pPr>
          </w:p>
        </w:tc>
        <w:tc>
          <w:tcPr>
            <w:tcW w:w="525" w:type="dxa"/>
          </w:tcPr>
          <w:p w14:paraId="77DFC963" w14:textId="77777777" w:rsidR="00810A8A" w:rsidRDefault="00810A8A">
            <w:pPr>
              <w:spacing w:after="0" w:line="252" w:lineRule="auto"/>
              <w:jc w:val="both"/>
            </w:pPr>
          </w:p>
        </w:tc>
      </w:tr>
      <w:tr w:rsidR="00D110EC" w14:paraId="58887475" w14:textId="77777777" w:rsidTr="00D110EC">
        <w:trPr>
          <w:gridAfter w:val="1"/>
          <w:wAfter w:w="10" w:type="dxa"/>
          <w:trHeight w:val="303"/>
        </w:trPr>
        <w:tc>
          <w:tcPr>
            <w:tcW w:w="1351" w:type="dxa"/>
          </w:tcPr>
          <w:p w14:paraId="5F172018" w14:textId="77777777" w:rsidR="00810A8A" w:rsidRDefault="00000000">
            <w:pPr>
              <w:spacing w:after="0" w:line="252" w:lineRule="auto"/>
            </w:pPr>
            <w:r>
              <w:rPr>
                <w:rFonts w:ascii="Calibri" w:hAnsi="Calibri" w:cs="Arial"/>
                <w:color w:val="000000"/>
                <w:sz w:val="16"/>
                <w:szCs w:val="16"/>
              </w:rPr>
              <w:t>Evaluación de fuentes de datos</w:t>
            </w:r>
          </w:p>
        </w:tc>
        <w:tc>
          <w:tcPr>
            <w:tcW w:w="536" w:type="dxa"/>
          </w:tcPr>
          <w:p w14:paraId="15371CFA" w14:textId="77777777" w:rsidR="00810A8A" w:rsidRDefault="00810A8A">
            <w:pPr>
              <w:spacing w:after="0" w:line="252" w:lineRule="auto"/>
              <w:jc w:val="both"/>
            </w:pPr>
          </w:p>
        </w:tc>
        <w:tc>
          <w:tcPr>
            <w:tcW w:w="522" w:type="dxa"/>
            <w:shd w:val="clear" w:color="auto" w:fill="8DB3E2"/>
          </w:tcPr>
          <w:p w14:paraId="7E5F57A4" w14:textId="77777777" w:rsidR="00810A8A" w:rsidRDefault="00810A8A">
            <w:pPr>
              <w:spacing w:after="0" w:line="252" w:lineRule="auto"/>
              <w:jc w:val="both"/>
            </w:pPr>
          </w:p>
        </w:tc>
        <w:tc>
          <w:tcPr>
            <w:tcW w:w="523" w:type="dxa"/>
            <w:shd w:val="clear" w:color="auto" w:fill="8DB3E2"/>
          </w:tcPr>
          <w:p w14:paraId="2AB230F4" w14:textId="77777777" w:rsidR="00810A8A" w:rsidRDefault="00810A8A">
            <w:pPr>
              <w:spacing w:after="0" w:line="252" w:lineRule="auto"/>
              <w:jc w:val="both"/>
            </w:pPr>
          </w:p>
        </w:tc>
        <w:tc>
          <w:tcPr>
            <w:tcW w:w="526" w:type="dxa"/>
          </w:tcPr>
          <w:p w14:paraId="110CDC95" w14:textId="77777777" w:rsidR="00810A8A" w:rsidRDefault="00810A8A">
            <w:pPr>
              <w:spacing w:after="0" w:line="252" w:lineRule="auto"/>
              <w:jc w:val="both"/>
            </w:pPr>
          </w:p>
        </w:tc>
        <w:tc>
          <w:tcPr>
            <w:tcW w:w="523" w:type="dxa"/>
          </w:tcPr>
          <w:p w14:paraId="3576EEBC" w14:textId="77777777" w:rsidR="00810A8A" w:rsidRDefault="00810A8A">
            <w:pPr>
              <w:spacing w:after="0" w:line="252" w:lineRule="auto"/>
              <w:jc w:val="both"/>
            </w:pPr>
          </w:p>
        </w:tc>
        <w:tc>
          <w:tcPr>
            <w:tcW w:w="523" w:type="dxa"/>
          </w:tcPr>
          <w:p w14:paraId="2EB17B63" w14:textId="77777777" w:rsidR="00810A8A" w:rsidRDefault="00810A8A">
            <w:pPr>
              <w:spacing w:after="0" w:line="252" w:lineRule="auto"/>
              <w:jc w:val="both"/>
            </w:pPr>
          </w:p>
        </w:tc>
        <w:tc>
          <w:tcPr>
            <w:tcW w:w="523" w:type="dxa"/>
          </w:tcPr>
          <w:p w14:paraId="69D75DAD" w14:textId="77777777" w:rsidR="00810A8A" w:rsidRDefault="00810A8A">
            <w:pPr>
              <w:spacing w:after="0" w:line="252" w:lineRule="auto"/>
              <w:jc w:val="both"/>
            </w:pPr>
          </w:p>
        </w:tc>
        <w:tc>
          <w:tcPr>
            <w:tcW w:w="523" w:type="dxa"/>
          </w:tcPr>
          <w:p w14:paraId="0631B874" w14:textId="77777777" w:rsidR="00810A8A" w:rsidRDefault="00810A8A">
            <w:pPr>
              <w:spacing w:after="0" w:line="252" w:lineRule="auto"/>
              <w:jc w:val="both"/>
            </w:pPr>
          </w:p>
        </w:tc>
        <w:tc>
          <w:tcPr>
            <w:tcW w:w="523" w:type="dxa"/>
          </w:tcPr>
          <w:p w14:paraId="3C7DDE42" w14:textId="77777777" w:rsidR="00810A8A" w:rsidRDefault="00810A8A">
            <w:pPr>
              <w:spacing w:after="0" w:line="252" w:lineRule="auto"/>
              <w:jc w:val="both"/>
            </w:pPr>
          </w:p>
        </w:tc>
        <w:tc>
          <w:tcPr>
            <w:tcW w:w="523" w:type="dxa"/>
          </w:tcPr>
          <w:p w14:paraId="43C45295" w14:textId="77777777" w:rsidR="00810A8A" w:rsidRDefault="00810A8A">
            <w:pPr>
              <w:spacing w:after="0" w:line="252" w:lineRule="auto"/>
              <w:jc w:val="both"/>
            </w:pPr>
          </w:p>
        </w:tc>
        <w:tc>
          <w:tcPr>
            <w:tcW w:w="523" w:type="dxa"/>
          </w:tcPr>
          <w:p w14:paraId="5DA0F857" w14:textId="77777777" w:rsidR="00810A8A" w:rsidRDefault="00810A8A">
            <w:pPr>
              <w:spacing w:after="0" w:line="252" w:lineRule="auto"/>
              <w:jc w:val="both"/>
            </w:pPr>
          </w:p>
        </w:tc>
        <w:tc>
          <w:tcPr>
            <w:tcW w:w="523" w:type="dxa"/>
          </w:tcPr>
          <w:p w14:paraId="0364161F" w14:textId="77777777" w:rsidR="00810A8A" w:rsidRDefault="00810A8A">
            <w:pPr>
              <w:spacing w:after="0" w:line="252" w:lineRule="auto"/>
              <w:jc w:val="both"/>
            </w:pPr>
          </w:p>
        </w:tc>
        <w:tc>
          <w:tcPr>
            <w:tcW w:w="525" w:type="dxa"/>
          </w:tcPr>
          <w:p w14:paraId="31B1680C" w14:textId="77777777" w:rsidR="00810A8A" w:rsidRDefault="00810A8A">
            <w:pPr>
              <w:spacing w:after="0" w:line="252" w:lineRule="auto"/>
              <w:jc w:val="both"/>
            </w:pPr>
          </w:p>
        </w:tc>
        <w:tc>
          <w:tcPr>
            <w:tcW w:w="525" w:type="dxa"/>
          </w:tcPr>
          <w:p w14:paraId="7DF16474" w14:textId="77777777" w:rsidR="00810A8A" w:rsidRDefault="00810A8A">
            <w:pPr>
              <w:spacing w:after="0" w:line="252" w:lineRule="auto"/>
              <w:jc w:val="both"/>
            </w:pPr>
          </w:p>
        </w:tc>
        <w:tc>
          <w:tcPr>
            <w:tcW w:w="525" w:type="dxa"/>
          </w:tcPr>
          <w:p w14:paraId="30A7BD03" w14:textId="77777777" w:rsidR="00810A8A" w:rsidRDefault="00810A8A">
            <w:pPr>
              <w:spacing w:after="0" w:line="252" w:lineRule="auto"/>
              <w:jc w:val="both"/>
            </w:pPr>
          </w:p>
        </w:tc>
        <w:tc>
          <w:tcPr>
            <w:tcW w:w="525" w:type="dxa"/>
            <w:gridSpan w:val="2"/>
          </w:tcPr>
          <w:p w14:paraId="2E0AF422" w14:textId="77777777" w:rsidR="00810A8A" w:rsidRDefault="00810A8A">
            <w:pPr>
              <w:spacing w:after="0" w:line="252" w:lineRule="auto"/>
              <w:jc w:val="both"/>
            </w:pPr>
          </w:p>
        </w:tc>
        <w:tc>
          <w:tcPr>
            <w:tcW w:w="525" w:type="dxa"/>
          </w:tcPr>
          <w:p w14:paraId="7544803C" w14:textId="77777777" w:rsidR="00810A8A" w:rsidRDefault="00810A8A">
            <w:pPr>
              <w:spacing w:after="0" w:line="252" w:lineRule="auto"/>
              <w:jc w:val="both"/>
            </w:pPr>
          </w:p>
        </w:tc>
        <w:tc>
          <w:tcPr>
            <w:tcW w:w="525" w:type="dxa"/>
          </w:tcPr>
          <w:p w14:paraId="5FF86D5D" w14:textId="77777777" w:rsidR="00810A8A" w:rsidRDefault="00810A8A">
            <w:pPr>
              <w:spacing w:after="0" w:line="252" w:lineRule="auto"/>
              <w:jc w:val="both"/>
            </w:pPr>
          </w:p>
        </w:tc>
      </w:tr>
      <w:tr w:rsidR="00D110EC" w14:paraId="483497DB" w14:textId="77777777" w:rsidTr="00D110EC">
        <w:trPr>
          <w:gridAfter w:val="1"/>
          <w:wAfter w:w="10" w:type="dxa"/>
          <w:trHeight w:val="294"/>
        </w:trPr>
        <w:tc>
          <w:tcPr>
            <w:tcW w:w="1351" w:type="dxa"/>
          </w:tcPr>
          <w:p w14:paraId="05E88705" w14:textId="77777777" w:rsidR="00810A8A" w:rsidRDefault="00000000">
            <w:pPr>
              <w:spacing w:after="0" w:line="252" w:lineRule="auto"/>
            </w:pPr>
            <w:r>
              <w:rPr>
                <w:rFonts w:ascii="Calibri" w:hAnsi="Calibri" w:cs="Arial"/>
                <w:color w:val="000000"/>
                <w:sz w:val="16"/>
                <w:szCs w:val="16"/>
              </w:rPr>
              <w:t>Diseño del modelo de datos y arquitectura</w:t>
            </w:r>
          </w:p>
        </w:tc>
        <w:tc>
          <w:tcPr>
            <w:tcW w:w="536" w:type="dxa"/>
          </w:tcPr>
          <w:p w14:paraId="44908E7A" w14:textId="77777777" w:rsidR="00810A8A" w:rsidRDefault="00810A8A">
            <w:pPr>
              <w:spacing w:after="0" w:line="252" w:lineRule="auto"/>
              <w:jc w:val="both"/>
            </w:pPr>
          </w:p>
        </w:tc>
        <w:tc>
          <w:tcPr>
            <w:tcW w:w="522" w:type="dxa"/>
          </w:tcPr>
          <w:p w14:paraId="78B6B8FB" w14:textId="77777777" w:rsidR="00810A8A" w:rsidRDefault="00810A8A">
            <w:pPr>
              <w:spacing w:after="0" w:line="252" w:lineRule="auto"/>
              <w:jc w:val="both"/>
            </w:pPr>
          </w:p>
        </w:tc>
        <w:tc>
          <w:tcPr>
            <w:tcW w:w="523" w:type="dxa"/>
            <w:shd w:val="clear" w:color="auto" w:fill="8DB3E2"/>
          </w:tcPr>
          <w:p w14:paraId="14E36D26" w14:textId="77777777" w:rsidR="00810A8A" w:rsidRDefault="00810A8A">
            <w:pPr>
              <w:spacing w:after="0" w:line="252" w:lineRule="auto"/>
              <w:jc w:val="both"/>
            </w:pPr>
          </w:p>
        </w:tc>
        <w:tc>
          <w:tcPr>
            <w:tcW w:w="526" w:type="dxa"/>
            <w:shd w:val="clear" w:color="auto" w:fill="8DB3E2"/>
          </w:tcPr>
          <w:p w14:paraId="73DEF6EF" w14:textId="77777777" w:rsidR="00810A8A" w:rsidRDefault="00810A8A">
            <w:pPr>
              <w:spacing w:after="0" w:line="252" w:lineRule="auto"/>
              <w:jc w:val="both"/>
            </w:pPr>
          </w:p>
        </w:tc>
        <w:tc>
          <w:tcPr>
            <w:tcW w:w="523" w:type="dxa"/>
          </w:tcPr>
          <w:p w14:paraId="4BB42E80" w14:textId="77777777" w:rsidR="00810A8A" w:rsidRDefault="00810A8A">
            <w:pPr>
              <w:spacing w:after="0" w:line="252" w:lineRule="auto"/>
              <w:jc w:val="both"/>
            </w:pPr>
          </w:p>
        </w:tc>
        <w:tc>
          <w:tcPr>
            <w:tcW w:w="523" w:type="dxa"/>
          </w:tcPr>
          <w:p w14:paraId="5A68D21E" w14:textId="77777777" w:rsidR="00810A8A" w:rsidRDefault="00810A8A">
            <w:pPr>
              <w:spacing w:after="0" w:line="252" w:lineRule="auto"/>
              <w:jc w:val="both"/>
            </w:pPr>
          </w:p>
        </w:tc>
        <w:tc>
          <w:tcPr>
            <w:tcW w:w="523" w:type="dxa"/>
          </w:tcPr>
          <w:p w14:paraId="0251BF24" w14:textId="77777777" w:rsidR="00810A8A" w:rsidRDefault="00810A8A">
            <w:pPr>
              <w:spacing w:after="0" w:line="252" w:lineRule="auto"/>
              <w:jc w:val="both"/>
            </w:pPr>
          </w:p>
        </w:tc>
        <w:tc>
          <w:tcPr>
            <w:tcW w:w="523" w:type="dxa"/>
          </w:tcPr>
          <w:p w14:paraId="151E6D52" w14:textId="77777777" w:rsidR="00810A8A" w:rsidRDefault="00810A8A">
            <w:pPr>
              <w:spacing w:after="0" w:line="252" w:lineRule="auto"/>
              <w:jc w:val="both"/>
            </w:pPr>
          </w:p>
        </w:tc>
        <w:tc>
          <w:tcPr>
            <w:tcW w:w="523" w:type="dxa"/>
          </w:tcPr>
          <w:p w14:paraId="4B54A0D5" w14:textId="77777777" w:rsidR="00810A8A" w:rsidRDefault="00810A8A">
            <w:pPr>
              <w:spacing w:after="0" w:line="252" w:lineRule="auto"/>
              <w:jc w:val="both"/>
            </w:pPr>
          </w:p>
        </w:tc>
        <w:tc>
          <w:tcPr>
            <w:tcW w:w="523" w:type="dxa"/>
          </w:tcPr>
          <w:p w14:paraId="08AAE526" w14:textId="77777777" w:rsidR="00810A8A" w:rsidRDefault="00810A8A">
            <w:pPr>
              <w:spacing w:after="0" w:line="252" w:lineRule="auto"/>
              <w:jc w:val="both"/>
            </w:pPr>
          </w:p>
        </w:tc>
        <w:tc>
          <w:tcPr>
            <w:tcW w:w="523" w:type="dxa"/>
          </w:tcPr>
          <w:p w14:paraId="1F258726" w14:textId="77777777" w:rsidR="00810A8A" w:rsidRDefault="00810A8A">
            <w:pPr>
              <w:spacing w:after="0" w:line="252" w:lineRule="auto"/>
              <w:jc w:val="both"/>
            </w:pPr>
          </w:p>
        </w:tc>
        <w:tc>
          <w:tcPr>
            <w:tcW w:w="523" w:type="dxa"/>
          </w:tcPr>
          <w:p w14:paraId="7DBE73F3" w14:textId="77777777" w:rsidR="00810A8A" w:rsidRDefault="00810A8A">
            <w:pPr>
              <w:spacing w:after="0" w:line="252" w:lineRule="auto"/>
              <w:jc w:val="both"/>
            </w:pPr>
          </w:p>
        </w:tc>
        <w:tc>
          <w:tcPr>
            <w:tcW w:w="525" w:type="dxa"/>
          </w:tcPr>
          <w:p w14:paraId="0E73257F" w14:textId="77777777" w:rsidR="00810A8A" w:rsidRDefault="00810A8A">
            <w:pPr>
              <w:spacing w:after="0" w:line="252" w:lineRule="auto"/>
              <w:jc w:val="both"/>
            </w:pPr>
          </w:p>
        </w:tc>
        <w:tc>
          <w:tcPr>
            <w:tcW w:w="525" w:type="dxa"/>
          </w:tcPr>
          <w:p w14:paraId="7272221F" w14:textId="77777777" w:rsidR="00810A8A" w:rsidRDefault="00810A8A">
            <w:pPr>
              <w:spacing w:after="0" w:line="252" w:lineRule="auto"/>
              <w:jc w:val="both"/>
            </w:pPr>
          </w:p>
        </w:tc>
        <w:tc>
          <w:tcPr>
            <w:tcW w:w="525" w:type="dxa"/>
          </w:tcPr>
          <w:p w14:paraId="1F93E6D1" w14:textId="77777777" w:rsidR="00810A8A" w:rsidRDefault="00810A8A">
            <w:pPr>
              <w:spacing w:after="0" w:line="252" w:lineRule="auto"/>
              <w:jc w:val="both"/>
            </w:pPr>
          </w:p>
        </w:tc>
        <w:tc>
          <w:tcPr>
            <w:tcW w:w="525" w:type="dxa"/>
            <w:gridSpan w:val="2"/>
          </w:tcPr>
          <w:p w14:paraId="080A949B" w14:textId="77777777" w:rsidR="00810A8A" w:rsidRDefault="00810A8A">
            <w:pPr>
              <w:spacing w:after="0" w:line="252" w:lineRule="auto"/>
              <w:jc w:val="both"/>
            </w:pPr>
          </w:p>
        </w:tc>
        <w:tc>
          <w:tcPr>
            <w:tcW w:w="525" w:type="dxa"/>
          </w:tcPr>
          <w:p w14:paraId="18F3A606" w14:textId="77777777" w:rsidR="00810A8A" w:rsidRDefault="00810A8A">
            <w:pPr>
              <w:spacing w:after="0" w:line="252" w:lineRule="auto"/>
              <w:jc w:val="both"/>
            </w:pPr>
          </w:p>
        </w:tc>
        <w:tc>
          <w:tcPr>
            <w:tcW w:w="525" w:type="dxa"/>
          </w:tcPr>
          <w:p w14:paraId="5634F1FF" w14:textId="77777777" w:rsidR="00810A8A" w:rsidRDefault="00810A8A">
            <w:pPr>
              <w:spacing w:after="0" w:line="252" w:lineRule="auto"/>
              <w:jc w:val="both"/>
            </w:pPr>
          </w:p>
        </w:tc>
      </w:tr>
      <w:tr w:rsidR="00D110EC" w14:paraId="6531BFD7" w14:textId="77777777" w:rsidTr="00D110EC">
        <w:trPr>
          <w:gridAfter w:val="1"/>
          <w:wAfter w:w="10" w:type="dxa"/>
          <w:trHeight w:val="294"/>
        </w:trPr>
        <w:tc>
          <w:tcPr>
            <w:tcW w:w="1351" w:type="dxa"/>
          </w:tcPr>
          <w:p w14:paraId="24B28CB2" w14:textId="77777777" w:rsidR="00810A8A" w:rsidRDefault="00000000">
            <w:pPr>
              <w:spacing w:after="0" w:line="252" w:lineRule="auto"/>
            </w:pPr>
            <w:r>
              <w:rPr>
                <w:rFonts w:ascii="Calibri" w:hAnsi="Calibri" w:cs="Arial"/>
                <w:color w:val="000000"/>
                <w:sz w:val="16"/>
                <w:szCs w:val="16"/>
              </w:rPr>
              <w:t>Planificación y configuración del entorno</w:t>
            </w:r>
          </w:p>
        </w:tc>
        <w:tc>
          <w:tcPr>
            <w:tcW w:w="536" w:type="dxa"/>
          </w:tcPr>
          <w:p w14:paraId="70CC3DDC" w14:textId="77777777" w:rsidR="00810A8A" w:rsidRDefault="00810A8A">
            <w:pPr>
              <w:spacing w:after="0" w:line="252" w:lineRule="auto"/>
              <w:jc w:val="both"/>
            </w:pPr>
          </w:p>
        </w:tc>
        <w:tc>
          <w:tcPr>
            <w:tcW w:w="522" w:type="dxa"/>
          </w:tcPr>
          <w:p w14:paraId="666E1FC6" w14:textId="77777777" w:rsidR="00810A8A" w:rsidRDefault="00810A8A">
            <w:pPr>
              <w:spacing w:after="0" w:line="252" w:lineRule="auto"/>
              <w:jc w:val="both"/>
            </w:pPr>
          </w:p>
        </w:tc>
        <w:tc>
          <w:tcPr>
            <w:tcW w:w="523" w:type="dxa"/>
          </w:tcPr>
          <w:p w14:paraId="29C5DCB4" w14:textId="77777777" w:rsidR="00810A8A" w:rsidRDefault="00810A8A">
            <w:pPr>
              <w:spacing w:after="0" w:line="252" w:lineRule="auto"/>
              <w:jc w:val="both"/>
            </w:pPr>
          </w:p>
        </w:tc>
        <w:tc>
          <w:tcPr>
            <w:tcW w:w="526" w:type="dxa"/>
            <w:shd w:val="clear" w:color="auto" w:fill="8DB3E2"/>
          </w:tcPr>
          <w:p w14:paraId="26B09CD7" w14:textId="77777777" w:rsidR="00810A8A" w:rsidRDefault="00810A8A">
            <w:pPr>
              <w:spacing w:after="0" w:line="252" w:lineRule="auto"/>
              <w:jc w:val="both"/>
            </w:pPr>
          </w:p>
        </w:tc>
        <w:tc>
          <w:tcPr>
            <w:tcW w:w="523" w:type="dxa"/>
          </w:tcPr>
          <w:p w14:paraId="607DA777" w14:textId="77777777" w:rsidR="00810A8A" w:rsidRDefault="00810A8A">
            <w:pPr>
              <w:spacing w:after="0" w:line="252" w:lineRule="auto"/>
              <w:jc w:val="both"/>
            </w:pPr>
          </w:p>
        </w:tc>
        <w:tc>
          <w:tcPr>
            <w:tcW w:w="523" w:type="dxa"/>
          </w:tcPr>
          <w:p w14:paraId="4F8E6562" w14:textId="77777777" w:rsidR="00810A8A" w:rsidRDefault="00810A8A">
            <w:pPr>
              <w:spacing w:after="0" w:line="252" w:lineRule="auto"/>
              <w:jc w:val="both"/>
            </w:pPr>
          </w:p>
        </w:tc>
        <w:tc>
          <w:tcPr>
            <w:tcW w:w="523" w:type="dxa"/>
          </w:tcPr>
          <w:p w14:paraId="24D442AF" w14:textId="77777777" w:rsidR="00810A8A" w:rsidRDefault="00810A8A">
            <w:pPr>
              <w:spacing w:after="0" w:line="252" w:lineRule="auto"/>
              <w:jc w:val="both"/>
            </w:pPr>
          </w:p>
        </w:tc>
        <w:tc>
          <w:tcPr>
            <w:tcW w:w="523" w:type="dxa"/>
          </w:tcPr>
          <w:p w14:paraId="7E0F047E" w14:textId="77777777" w:rsidR="00810A8A" w:rsidRDefault="00810A8A">
            <w:pPr>
              <w:spacing w:after="0" w:line="252" w:lineRule="auto"/>
              <w:jc w:val="both"/>
            </w:pPr>
          </w:p>
        </w:tc>
        <w:tc>
          <w:tcPr>
            <w:tcW w:w="523" w:type="dxa"/>
          </w:tcPr>
          <w:p w14:paraId="212C5C92" w14:textId="77777777" w:rsidR="00810A8A" w:rsidRDefault="00810A8A">
            <w:pPr>
              <w:spacing w:after="0" w:line="252" w:lineRule="auto"/>
              <w:jc w:val="both"/>
            </w:pPr>
          </w:p>
        </w:tc>
        <w:tc>
          <w:tcPr>
            <w:tcW w:w="523" w:type="dxa"/>
          </w:tcPr>
          <w:p w14:paraId="3DE81E30" w14:textId="77777777" w:rsidR="00810A8A" w:rsidRDefault="00810A8A">
            <w:pPr>
              <w:spacing w:after="0" w:line="252" w:lineRule="auto"/>
              <w:jc w:val="both"/>
            </w:pPr>
          </w:p>
        </w:tc>
        <w:tc>
          <w:tcPr>
            <w:tcW w:w="523" w:type="dxa"/>
          </w:tcPr>
          <w:p w14:paraId="0CDAE66A" w14:textId="77777777" w:rsidR="00810A8A" w:rsidRDefault="00810A8A">
            <w:pPr>
              <w:spacing w:after="0" w:line="252" w:lineRule="auto"/>
              <w:jc w:val="both"/>
            </w:pPr>
          </w:p>
        </w:tc>
        <w:tc>
          <w:tcPr>
            <w:tcW w:w="523" w:type="dxa"/>
          </w:tcPr>
          <w:p w14:paraId="44C63538" w14:textId="77777777" w:rsidR="00810A8A" w:rsidRDefault="00810A8A">
            <w:pPr>
              <w:spacing w:after="0" w:line="252" w:lineRule="auto"/>
              <w:jc w:val="both"/>
            </w:pPr>
          </w:p>
        </w:tc>
        <w:tc>
          <w:tcPr>
            <w:tcW w:w="525" w:type="dxa"/>
          </w:tcPr>
          <w:p w14:paraId="02F46E7A" w14:textId="77777777" w:rsidR="00810A8A" w:rsidRDefault="00810A8A">
            <w:pPr>
              <w:spacing w:after="0" w:line="252" w:lineRule="auto"/>
              <w:jc w:val="both"/>
            </w:pPr>
          </w:p>
        </w:tc>
        <w:tc>
          <w:tcPr>
            <w:tcW w:w="525" w:type="dxa"/>
          </w:tcPr>
          <w:p w14:paraId="763EFC95" w14:textId="77777777" w:rsidR="00810A8A" w:rsidRDefault="00810A8A">
            <w:pPr>
              <w:spacing w:after="0" w:line="252" w:lineRule="auto"/>
              <w:jc w:val="both"/>
            </w:pPr>
          </w:p>
        </w:tc>
        <w:tc>
          <w:tcPr>
            <w:tcW w:w="525" w:type="dxa"/>
          </w:tcPr>
          <w:p w14:paraId="696CDE29" w14:textId="77777777" w:rsidR="00810A8A" w:rsidRDefault="00810A8A">
            <w:pPr>
              <w:spacing w:after="0" w:line="252" w:lineRule="auto"/>
              <w:jc w:val="both"/>
            </w:pPr>
          </w:p>
        </w:tc>
        <w:tc>
          <w:tcPr>
            <w:tcW w:w="525" w:type="dxa"/>
            <w:gridSpan w:val="2"/>
          </w:tcPr>
          <w:p w14:paraId="1093A962" w14:textId="77777777" w:rsidR="00810A8A" w:rsidRDefault="00810A8A">
            <w:pPr>
              <w:spacing w:after="0" w:line="252" w:lineRule="auto"/>
              <w:jc w:val="both"/>
            </w:pPr>
          </w:p>
        </w:tc>
        <w:tc>
          <w:tcPr>
            <w:tcW w:w="525" w:type="dxa"/>
          </w:tcPr>
          <w:p w14:paraId="0BD5C9F4" w14:textId="77777777" w:rsidR="00810A8A" w:rsidRDefault="00810A8A">
            <w:pPr>
              <w:spacing w:after="0" w:line="252" w:lineRule="auto"/>
              <w:jc w:val="both"/>
            </w:pPr>
          </w:p>
        </w:tc>
        <w:tc>
          <w:tcPr>
            <w:tcW w:w="525" w:type="dxa"/>
          </w:tcPr>
          <w:p w14:paraId="23B155B5" w14:textId="77777777" w:rsidR="00810A8A" w:rsidRDefault="00810A8A">
            <w:pPr>
              <w:spacing w:after="0" w:line="252" w:lineRule="auto"/>
              <w:jc w:val="both"/>
            </w:pPr>
          </w:p>
        </w:tc>
      </w:tr>
      <w:tr w:rsidR="00D110EC" w14:paraId="01790AB7" w14:textId="77777777" w:rsidTr="00D110EC">
        <w:trPr>
          <w:gridAfter w:val="1"/>
          <w:wAfter w:w="10" w:type="dxa"/>
          <w:trHeight w:val="294"/>
        </w:trPr>
        <w:tc>
          <w:tcPr>
            <w:tcW w:w="1351" w:type="dxa"/>
          </w:tcPr>
          <w:p w14:paraId="4099990F" w14:textId="77777777" w:rsidR="00810A8A" w:rsidRDefault="00000000">
            <w:pPr>
              <w:spacing w:after="0" w:line="252" w:lineRule="auto"/>
            </w:pPr>
            <w:r>
              <w:rPr>
                <w:rFonts w:ascii="Calibri" w:hAnsi="Calibri" w:cs="Arial"/>
                <w:color w:val="000000"/>
                <w:sz w:val="16"/>
                <w:szCs w:val="16"/>
              </w:rPr>
              <w:t>Ingesta y normalización del ISP</w:t>
            </w:r>
          </w:p>
        </w:tc>
        <w:tc>
          <w:tcPr>
            <w:tcW w:w="536" w:type="dxa"/>
          </w:tcPr>
          <w:p w14:paraId="5F91BB40" w14:textId="77777777" w:rsidR="00810A8A" w:rsidRDefault="00810A8A">
            <w:pPr>
              <w:spacing w:after="0" w:line="252" w:lineRule="auto"/>
              <w:jc w:val="both"/>
            </w:pPr>
          </w:p>
        </w:tc>
        <w:tc>
          <w:tcPr>
            <w:tcW w:w="522" w:type="dxa"/>
          </w:tcPr>
          <w:p w14:paraId="74C9682E" w14:textId="77777777" w:rsidR="00810A8A" w:rsidRDefault="00810A8A">
            <w:pPr>
              <w:spacing w:after="0" w:line="252" w:lineRule="auto"/>
              <w:jc w:val="both"/>
            </w:pPr>
          </w:p>
        </w:tc>
        <w:tc>
          <w:tcPr>
            <w:tcW w:w="523" w:type="dxa"/>
          </w:tcPr>
          <w:p w14:paraId="6DAE960F" w14:textId="77777777" w:rsidR="00810A8A" w:rsidRDefault="00810A8A">
            <w:pPr>
              <w:spacing w:after="0" w:line="252" w:lineRule="auto"/>
              <w:jc w:val="both"/>
            </w:pPr>
          </w:p>
        </w:tc>
        <w:tc>
          <w:tcPr>
            <w:tcW w:w="526" w:type="dxa"/>
          </w:tcPr>
          <w:p w14:paraId="5DBFA646" w14:textId="77777777" w:rsidR="00810A8A" w:rsidRDefault="00810A8A">
            <w:pPr>
              <w:spacing w:after="0" w:line="252" w:lineRule="auto"/>
              <w:jc w:val="both"/>
            </w:pPr>
          </w:p>
        </w:tc>
        <w:tc>
          <w:tcPr>
            <w:tcW w:w="523" w:type="dxa"/>
            <w:shd w:val="clear" w:color="auto" w:fill="548DD4"/>
          </w:tcPr>
          <w:p w14:paraId="1C5AA9C4" w14:textId="77777777" w:rsidR="00810A8A" w:rsidRDefault="00810A8A">
            <w:pPr>
              <w:spacing w:after="0" w:line="252" w:lineRule="auto"/>
              <w:jc w:val="both"/>
            </w:pPr>
          </w:p>
        </w:tc>
        <w:tc>
          <w:tcPr>
            <w:tcW w:w="523" w:type="dxa"/>
            <w:shd w:val="clear" w:color="auto" w:fill="548DD4"/>
          </w:tcPr>
          <w:p w14:paraId="5D2F91FA" w14:textId="77777777" w:rsidR="00810A8A" w:rsidRDefault="00810A8A">
            <w:pPr>
              <w:spacing w:after="0" w:line="252" w:lineRule="auto"/>
              <w:jc w:val="both"/>
            </w:pPr>
          </w:p>
        </w:tc>
        <w:tc>
          <w:tcPr>
            <w:tcW w:w="523" w:type="dxa"/>
            <w:shd w:val="clear" w:color="auto" w:fill="548DD4"/>
          </w:tcPr>
          <w:p w14:paraId="0500127E" w14:textId="77777777" w:rsidR="00810A8A" w:rsidRDefault="00810A8A">
            <w:pPr>
              <w:spacing w:after="0" w:line="252" w:lineRule="auto"/>
              <w:jc w:val="both"/>
            </w:pPr>
          </w:p>
        </w:tc>
        <w:tc>
          <w:tcPr>
            <w:tcW w:w="523" w:type="dxa"/>
          </w:tcPr>
          <w:p w14:paraId="6ED22A1C" w14:textId="77777777" w:rsidR="00810A8A" w:rsidRDefault="00810A8A">
            <w:pPr>
              <w:spacing w:after="0" w:line="252" w:lineRule="auto"/>
              <w:jc w:val="both"/>
            </w:pPr>
          </w:p>
        </w:tc>
        <w:tc>
          <w:tcPr>
            <w:tcW w:w="523" w:type="dxa"/>
          </w:tcPr>
          <w:p w14:paraId="0FA6792C" w14:textId="77777777" w:rsidR="00810A8A" w:rsidRDefault="00810A8A">
            <w:pPr>
              <w:spacing w:after="0" w:line="252" w:lineRule="auto"/>
              <w:jc w:val="both"/>
            </w:pPr>
          </w:p>
        </w:tc>
        <w:tc>
          <w:tcPr>
            <w:tcW w:w="523" w:type="dxa"/>
          </w:tcPr>
          <w:p w14:paraId="00835059" w14:textId="77777777" w:rsidR="00810A8A" w:rsidRDefault="00810A8A">
            <w:pPr>
              <w:spacing w:after="0" w:line="252" w:lineRule="auto"/>
              <w:jc w:val="both"/>
            </w:pPr>
          </w:p>
        </w:tc>
        <w:tc>
          <w:tcPr>
            <w:tcW w:w="523" w:type="dxa"/>
          </w:tcPr>
          <w:p w14:paraId="48AE251F" w14:textId="77777777" w:rsidR="00810A8A" w:rsidRDefault="00810A8A">
            <w:pPr>
              <w:spacing w:after="0" w:line="252" w:lineRule="auto"/>
              <w:jc w:val="both"/>
            </w:pPr>
          </w:p>
        </w:tc>
        <w:tc>
          <w:tcPr>
            <w:tcW w:w="523" w:type="dxa"/>
          </w:tcPr>
          <w:p w14:paraId="5BD2F858" w14:textId="77777777" w:rsidR="00810A8A" w:rsidRDefault="00810A8A">
            <w:pPr>
              <w:spacing w:after="0" w:line="252" w:lineRule="auto"/>
              <w:jc w:val="both"/>
            </w:pPr>
          </w:p>
        </w:tc>
        <w:tc>
          <w:tcPr>
            <w:tcW w:w="525" w:type="dxa"/>
          </w:tcPr>
          <w:p w14:paraId="478E245B" w14:textId="77777777" w:rsidR="00810A8A" w:rsidRDefault="00810A8A">
            <w:pPr>
              <w:spacing w:after="0" w:line="252" w:lineRule="auto"/>
              <w:jc w:val="both"/>
            </w:pPr>
          </w:p>
        </w:tc>
        <w:tc>
          <w:tcPr>
            <w:tcW w:w="525" w:type="dxa"/>
          </w:tcPr>
          <w:p w14:paraId="33158F7A" w14:textId="77777777" w:rsidR="00810A8A" w:rsidRDefault="00810A8A">
            <w:pPr>
              <w:spacing w:after="0" w:line="252" w:lineRule="auto"/>
              <w:jc w:val="both"/>
            </w:pPr>
          </w:p>
        </w:tc>
        <w:tc>
          <w:tcPr>
            <w:tcW w:w="525" w:type="dxa"/>
          </w:tcPr>
          <w:p w14:paraId="5D2DFBAF" w14:textId="77777777" w:rsidR="00810A8A" w:rsidRDefault="00810A8A">
            <w:pPr>
              <w:spacing w:after="0" w:line="252" w:lineRule="auto"/>
              <w:jc w:val="both"/>
            </w:pPr>
          </w:p>
        </w:tc>
        <w:tc>
          <w:tcPr>
            <w:tcW w:w="525" w:type="dxa"/>
            <w:gridSpan w:val="2"/>
          </w:tcPr>
          <w:p w14:paraId="481D4389" w14:textId="77777777" w:rsidR="00810A8A" w:rsidRDefault="00810A8A">
            <w:pPr>
              <w:spacing w:after="0" w:line="252" w:lineRule="auto"/>
              <w:jc w:val="both"/>
            </w:pPr>
          </w:p>
        </w:tc>
        <w:tc>
          <w:tcPr>
            <w:tcW w:w="525" w:type="dxa"/>
          </w:tcPr>
          <w:p w14:paraId="25B4CC3E" w14:textId="77777777" w:rsidR="00810A8A" w:rsidRDefault="00810A8A">
            <w:pPr>
              <w:spacing w:after="0" w:line="252" w:lineRule="auto"/>
              <w:jc w:val="both"/>
            </w:pPr>
          </w:p>
        </w:tc>
        <w:tc>
          <w:tcPr>
            <w:tcW w:w="525" w:type="dxa"/>
          </w:tcPr>
          <w:p w14:paraId="240C2876" w14:textId="77777777" w:rsidR="00810A8A" w:rsidRDefault="00810A8A">
            <w:pPr>
              <w:spacing w:after="0" w:line="252" w:lineRule="auto"/>
              <w:jc w:val="both"/>
            </w:pPr>
          </w:p>
        </w:tc>
      </w:tr>
      <w:tr w:rsidR="00D110EC" w14:paraId="46AB2F17" w14:textId="77777777" w:rsidTr="00D110EC">
        <w:trPr>
          <w:gridAfter w:val="1"/>
          <w:wAfter w:w="10" w:type="dxa"/>
          <w:trHeight w:val="294"/>
        </w:trPr>
        <w:tc>
          <w:tcPr>
            <w:tcW w:w="1351" w:type="dxa"/>
          </w:tcPr>
          <w:p w14:paraId="1B9CCBC6" w14:textId="77777777" w:rsidR="00810A8A" w:rsidRDefault="00000000">
            <w:pPr>
              <w:spacing w:after="0" w:line="252" w:lineRule="auto"/>
            </w:pPr>
            <w:r>
              <w:rPr>
                <w:rFonts w:ascii="Calibri" w:hAnsi="Calibri" w:cs="Arial"/>
                <w:color w:val="000000"/>
                <w:sz w:val="16"/>
                <w:szCs w:val="16"/>
              </w:rPr>
              <w:t>Base de datos y carga</w:t>
            </w:r>
          </w:p>
        </w:tc>
        <w:tc>
          <w:tcPr>
            <w:tcW w:w="536" w:type="dxa"/>
          </w:tcPr>
          <w:p w14:paraId="694234BC" w14:textId="77777777" w:rsidR="00810A8A" w:rsidRDefault="00810A8A">
            <w:pPr>
              <w:spacing w:after="0" w:line="252" w:lineRule="auto"/>
              <w:jc w:val="both"/>
            </w:pPr>
          </w:p>
        </w:tc>
        <w:tc>
          <w:tcPr>
            <w:tcW w:w="522" w:type="dxa"/>
          </w:tcPr>
          <w:p w14:paraId="2BEDF26B" w14:textId="77777777" w:rsidR="00810A8A" w:rsidRDefault="00810A8A">
            <w:pPr>
              <w:spacing w:after="0" w:line="252" w:lineRule="auto"/>
              <w:jc w:val="both"/>
            </w:pPr>
          </w:p>
        </w:tc>
        <w:tc>
          <w:tcPr>
            <w:tcW w:w="523" w:type="dxa"/>
          </w:tcPr>
          <w:p w14:paraId="6279B40F" w14:textId="77777777" w:rsidR="00810A8A" w:rsidRDefault="00810A8A">
            <w:pPr>
              <w:spacing w:after="0" w:line="252" w:lineRule="auto"/>
              <w:jc w:val="both"/>
            </w:pPr>
          </w:p>
        </w:tc>
        <w:tc>
          <w:tcPr>
            <w:tcW w:w="526" w:type="dxa"/>
          </w:tcPr>
          <w:p w14:paraId="71FD7E56" w14:textId="77777777" w:rsidR="00810A8A" w:rsidRDefault="00810A8A">
            <w:pPr>
              <w:spacing w:after="0" w:line="252" w:lineRule="auto"/>
              <w:jc w:val="both"/>
            </w:pPr>
          </w:p>
        </w:tc>
        <w:tc>
          <w:tcPr>
            <w:tcW w:w="523" w:type="dxa"/>
          </w:tcPr>
          <w:p w14:paraId="24E48FBF" w14:textId="77777777" w:rsidR="00810A8A" w:rsidRDefault="00810A8A">
            <w:pPr>
              <w:spacing w:after="0" w:line="252" w:lineRule="auto"/>
              <w:jc w:val="both"/>
            </w:pPr>
          </w:p>
        </w:tc>
        <w:tc>
          <w:tcPr>
            <w:tcW w:w="523" w:type="dxa"/>
            <w:shd w:val="clear" w:color="auto" w:fill="548DD4"/>
          </w:tcPr>
          <w:p w14:paraId="6F6B5871" w14:textId="77777777" w:rsidR="00810A8A" w:rsidRDefault="00810A8A">
            <w:pPr>
              <w:spacing w:after="0" w:line="252" w:lineRule="auto"/>
              <w:jc w:val="both"/>
            </w:pPr>
          </w:p>
        </w:tc>
        <w:tc>
          <w:tcPr>
            <w:tcW w:w="523" w:type="dxa"/>
            <w:shd w:val="clear" w:color="auto" w:fill="548DD4"/>
          </w:tcPr>
          <w:p w14:paraId="042CE0E3" w14:textId="77777777" w:rsidR="00810A8A" w:rsidRDefault="00810A8A">
            <w:pPr>
              <w:spacing w:after="0" w:line="252" w:lineRule="auto"/>
              <w:jc w:val="both"/>
            </w:pPr>
          </w:p>
        </w:tc>
        <w:tc>
          <w:tcPr>
            <w:tcW w:w="523" w:type="dxa"/>
          </w:tcPr>
          <w:p w14:paraId="48BC256D" w14:textId="77777777" w:rsidR="00810A8A" w:rsidRDefault="00810A8A">
            <w:pPr>
              <w:spacing w:after="0" w:line="252" w:lineRule="auto"/>
              <w:jc w:val="both"/>
            </w:pPr>
          </w:p>
        </w:tc>
        <w:tc>
          <w:tcPr>
            <w:tcW w:w="523" w:type="dxa"/>
          </w:tcPr>
          <w:p w14:paraId="74F4B2F1" w14:textId="77777777" w:rsidR="00810A8A" w:rsidRDefault="00810A8A">
            <w:pPr>
              <w:spacing w:after="0" w:line="252" w:lineRule="auto"/>
              <w:jc w:val="both"/>
            </w:pPr>
          </w:p>
        </w:tc>
        <w:tc>
          <w:tcPr>
            <w:tcW w:w="523" w:type="dxa"/>
          </w:tcPr>
          <w:p w14:paraId="6A81BA6A" w14:textId="77777777" w:rsidR="00810A8A" w:rsidRDefault="00810A8A">
            <w:pPr>
              <w:spacing w:after="0" w:line="252" w:lineRule="auto"/>
              <w:jc w:val="both"/>
            </w:pPr>
          </w:p>
        </w:tc>
        <w:tc>
          <w:tcPr>
            <w:tcW w:w="523" w:type="dxa"/>
          </w:tcPr>
          <w:p w14:paraId="0DD95FE2" w14:textId="77777777" w:rsidR="00810A8A" w:rsidRDefault="00810A8A">
            <w:pPr>
              <w:spacing w:after="0" w:line="252" w:lineRule="auto"/>
              <w:jc w:val="both"/>
            </w:pPr>
          </w:p>
        </w:tc>
        <w:tc>
          <w:tcPr>
            <w:tcW w:w="523" w:type="dxa"/>
          </w:tcPr>
          <w:p w14:paraId="67401FBD" w14:textId="77777777" w:rsidR="00810A8A" w:rsidRDefault="00810A8A">
            <w:pPr>
              <w:spacing w:after="0" w:line="252" w:lineRule="auto"/>
              <w:jc w:val="both"/>
            </w:pPr>
          </w:p>
        </w:tc>
        <w:tc>
          <w:tcPr>
            <w:tcW w:w="525" w:type="dxa"/>
          </w:tcPr>
          <w:p w14:paraId="220E902C" w14:textId="77777777" w:rsidR="00810A8A" w:rsidRDefault="00810A8A">
            <w:pPr>
              <w:spacing w:after="0" w:line="252" w:lineRule="auto"/>
              <w:jc w:val="both"/>
            </w:pPr>
          </w:p>
        </w:tc>
        <w:tc>
          <w:tcPr>
            <w:tcW w:w="525" w:type="dxa"/>
          </w:tcPr>
          <w:p w14:paraId="23BD9ACA" w14:textId="77777777" w:rsidR="00810A8A" w:rsidRDefault="00810A8A">
            <w:pPr>
              <w:spacing w:after="0" w:line="252" w:lineRule="auto"/>
              <w:jc w:val="both"/>
            </w:pPr>
          </w:p>
        </w:tc>
        <w:tc>
          <w:tcPr>
            <w:tcW w:w="525" w:type="dxa"/>
          </w:tcPr>
          <w:p w14:paraId="3BE7F0B4" w14:textId="77777777" w:rsidR="00810A8A" w:rsidRDefault="00810A8A">
            <w:pPr>
              <w:spacing w:after="0" w:line="252" w:lineRule="auto"/>
              <w:jc w:val="both"/>
            </w:pPr>
          </w:p>
        </w:tc>
        <w:tc>
          <w:tcPr>
            <w:tcW w:w="525" w:type="dxa"/>
            <w:gridSpan w:val="2"/>
          </w:tcPr>
          <w:p w14:paraId="4C0A0182" w14:textId="77777777" w:rsidR="00810A8A" w:rsidRDefault="00810A8A">
            <w:pPr>
              <w:spacing w:after="0" w:line="252" w:lineRule="auto"/>
              <w:jc w:val="both"/>
            </w:pPr>
          </w:p>
        </w:tc>
        <w:tc>
          <w:tcPr>
            <w:tcW w:w="525" w:type="dxa"/>
          </w:tcPr>
          <w:p w14:paraId="36E8A315" w14:textId="77777777" w:rsidR="00810A8A" w:rsidRDefault="00810A8A">
            <w:pPr>
              <w:spacing w:after="0" w:line="252" w:lineRule="auto"/>
              <w:jc w:val="both"/>
            </w:pPr>
          </w:p>
        </w:tc>
        <w:tc>
          <w:tcPr>
            <w:tcW w:w="525" w:type="dxa"/>
          </w:tcPr>
          <w:p w14:paraId="15C521B7" w14:textId="77777777" w:rsidR="00810A8A" w:rsidRDefault="00810A8A">
            <w:pPr>
              <w:spacing w:after="0" w:line="252" w:lineRule="auto"/>
              <w:jc w:val="both"/>
            </w:pPr>
          </w:p>
        </w:tc>
      </w:tr>
      <w:tr w:rsidR="00D110EC" w14:paraId="669A0104" w14:textId="77777777" w:rsidTr="00D110EC">
        <w:trPr>
          <w:gridAfter w:val="1"/>
          <w:wAfter w:w="10" w:type="dxa"/>
          <w:trHeight w:val="294"/>
        </w:trPr>
        <w:tc>
          <w:tcPr>
            <w:tcW w:w="1351" w:type="dxa"/>
          </w:tcPr>
          <w:p w14:paraId="303A5561" w14:textId="77777777" w:rsidR="00810A8A" w:rsidRDefault="00000000">
            <w:pPr>
              <w:spacing w:after="0" w:line="252" w:lineRule="auto"/>
            </w:pPr>
            <w:r>
              <w:rPr>
                <w:rFonts w:ascii="Calibri" w:hAnsi="Calibri" w:cs="Arial"/>
                <w:color w:val="000000"/>
                <w:sz w:val="16"/>
                <w:szCs w:val="16"/>
              </w:rPr>
              <w:t>Extractores de farmacias</w:t>
            </w:r>
          </w:p>
        </w:tc>
        <w:tc>
          <w:tcPr>
            <w:tcW w:w="536" w:type="dxa"/>
          </w:tcPr>
          <w:p w14:paraId="48EA43C7" w14:textId="77777777" w:rsidR="00810A8A" w:rsidRDefault="00810A8A">
            <w:pPr>
              <w:spacing w:after="0" w:line="252" w:lineRule="auto"/>
              <w:jc w:val="both"/>
            </w:pPr>
          </w:p>
        </w:tc>
        <w:tc>
          <w:tcPr>
            <w:tcW w:w="522" w:type="dxa"/>
          </w:tcPr>
          <w:p w14:paraId="5E370574" w14:textId="77777777" w:rsidR="00810A8A" w:rsidRDefault="00810A8A">
            <w:pPr>
              <w:spacing w:after="0" w:line="252" w:lineRule="auto"/>
              <w:jc w:val="both"/>
            </w:pPr>
          </w:p>
        </w:tc>
        <w:tc>
          <w:tcPr>
            <w:tcW w:w="523" w:type="dxa"/>
          </w:tcPr>
          <w:p w14:paraId="7FD91D03" w14:textId="77777777" w:rsidR="00810A8A" w:rsidRDefault="00810A8A">
            <w:pPr>
              <w:spacing w:after="0" w:line="252" w:lineRule="auto"/>
              <w:jc w:val="both"/>
            </w:pPr>
          </w:p>
        </w:tc>
        <w:tc>
          <w:tcPr>
            <w:tcW w:w="526" w:type="dxa"/>
          </w:tcPr>
          <w:p w14:paraId="473AEF2E" w14:textId="77777777" w:rsidR="00810A8A" w:rsidRDefault="00810A8A">
            <w:pPr>
              <w:spacing w:after="0" w:line="252" w:lineRule="auto"/>
              <w:jc w:val="both"/>
            </w:pPr>
          </w:p>
        </w:tc>
        <w:tc>
          <w:tcPr>
            <w:tcW w:w="523" w:type="dxa"/>
          </w:tcPr>
          <w:p w14:paraId="3AF6918D" w14:textId="77777777" w:rsidR="00810A8A" w:rsidRDefault="00810A8A">
            <w:pPr>
              <w:spacing w:after="0" w:line="252" w:lineRule="auto"/>
              <w:jc w:val="both"/>
            </w:pPr>
          </w:p>
        </w:tc>
        <w:tc>
          <w:tcPr>
            <w:tcW w:w="523" w:type="dxa"/>
          </w:tcPr>
          <w:p w14:paraId="203A9FE6" w14:textId="77777777" w:rsidR="00810A8A" w:rsidRDefault="00810A8A">
            <w:pPr>
              <w:spacing w:after="0" w:line="252" w:lineRule="auto"/>
              <w:jc w:val="both"/>
            </w:pPr>
          </w:p>
        </w:tc>
        <w:tc>
          <w:tcPr>
            <w:tcW w:w="523" w:type="dxa"/>
          </w:tcPr>
          <w:p w14:paraId="0414ED96" w14:textId="77777777" w:rsidR="00810A8A" w:rsidRDefault="00810A8A">
            <w:pPr>
              <w:spacing w:after="0" w:line="252" w:lineRule="auto"/>
              <w:jc w:val="both"/>
            </w:pPr>
          </w:p>
        </w:tc>
        <w:tc>
          <w:tcPr>
            <w:tcW w:w="523" w:type="dxa"/>
            <w:shd w:val="clear" w:color="auto" w:fill="548DD4"/>
          </w:tcPr>
          <w:p w14:paraId="31EB3B5B" w14:textId="77777777" w:rsidR="00810A8A" w:rsidRDefault="00810A8A">
            <w:pPr>
              <w:spacing w:after="0" w:line="252" w:lineRule="auto"/>
              <w:jc w:val="both"/>
            </w:pPr>
          </w:p>
        </w:tc>
        <w:tc>
          <w:tcPr>
            <w:tcW w:w="523" w:type="dxa"/>
            <w:shd w:val="clear" w:color="auto" w:fill="548DD4"/>
          </w:tcPr>
          <w:p w14:paraId="2850DDD0" w14:textId="77777777" w:rsidR="00810A8A" w:rsidRDefault="00810A8A">
            <w:pPr>
              <w:spacing w:after="0" w:line="252" w:lineRule="auto"/>
              <w:jc w:val="both"/>
            </w:pPr>
          </w:p>
        </w:tc>
        <w:tc>
          <w:tcPr>
            <w:tcW w:w="523" w:type="dxa"/>
            <w:shd w:val="clear" w:color="auto" w:fill="548DD4"/>
          </w:tcPr>
          <w:p w14:paraId="415A408A" w14:textId="77777777" w:rsidR="00810A8A" w:rsidRDefault="00810A8A">
            <w:pPr>
              <w:spacing w:after="0" w:line="252" w:lineRule="auto"/>
              <w:jc w:val="both"/>
            </w:pPr>
          </w:p>
        </w:tc>
        <w:tc>
          <w:tcPr>
            <w:tcW w:w="523" w:type="dxa"/>
          </w:tcPr>
          <w:p w14:paraId="3E6ACF04" w14:textId="77777777" w:rsidR="00810A8A" w:rsidRDefault="00810A8A">
            <w:pPr>
              <w:spacing w:after="0" w:line="252" w:lineRule="auto"/>
              <w:jc w:val="both"/>
            </w:pPr>
          </w:p>
        </w:tc>
        <w:tc>
          <w:tcPr>
            <w:tcW w:w="523" w:type="dxa"/>
          </w:tcPr>
          <w:p w14:paraId="2294A0F9" w14:textId="77777777" w:rsidR="00810A8A" w:rsidRDefault="00810A8A">
            <w:pPr>
              <w:spacing w:after="0" w:line="252" w:lineRule="auto"/>
              <w:jc w:val="both"/>
            </w:pPr>
          </w:p>
        </w:tc>
        <w:tc>
          <w:tcPr>
            <w:tcW w:w="525" w:type="dxa"/>
          </w:tcPr>
          <w:p w14:paraId="3AF0461A" w14:textId="77777777" w:rsidR="00810A8A" w:rsidRDefault="00810A8A">
            <w:pPr>
              <w:spacing w:after="0" w:line="252" w:lineRule="auto"/>
              <w:jc w:val="both"/>
            </w:pPr>
          </w:p>
        </w:tc>
        <w:tc>
          <w:tcPr>
            <w:tcW w:w="525" w:type="dxa"/>
          </w:tcPr>
          <w:p w14:paraId="2EBE1E86" w14:textId="77777777" w:rsidR="00810A8A" w:rsidRDefault="00810A8A">
            <w:pPr>
              <w:spacing w:after="0" w:line="252" w:lineRule="auto"/>
              <w:jc w:val="both"/>
            </w:pPr>
          </w:p>
        </w:tc>
        <w:tc>
          <w:tcPr>
            <w:tcW w:w="525" w:type="dxa"/>
          </w:tcPr>
          <w:p w14:paraId="4EA5D4AB" w14:textId="77777777" w:rsidR="00810A8A" w:rsidRDefault="00810A8A">
            <w:pPr>
              <w:spacing w:after="0" w:line="252" w:lineRule="auto"/>
              <w:jc w:val="both"/>
            </w:pPr>
          </w:p>
        </w:tc>
        <w:tc>
          <w:tcPr>
            <w:tcW w:w="525" w:type="dxa"/>
            <w:gridSpan w:val="2"/>
          </w:tcPr>
          <w:p w14:paraId="4ADC83BB" w14:textId="77777777" w:rsidR="00810A8A" w:rsidRDefault="00810A8A">
            <w:pPr>
              <w:spacing w:after="0" w:line="252" w:lineRule="auto"/>
              <w:jc w:val="both"/>
            </w:pPr>
          </w:p>
        </w:tc>
        <w:tc>
          <w:tcPr>
            <w:tcW w:w="525" w:type="dxa"/>
          </w:tcPr>
          <w:p w14:paraId="08B66E16" w14:textId="77777777" w:rsidR="00810A8A" w:rsidRDefault="00810A8A">
            <w:pPr>
              <w:spacing w:after="0" w:line="252" w:lineRule="auto"/>
              <w:jc w:val="both"/>
            </w:pPr>
          </w:p>
        </w:tc>
        <w:tc>
          <w:tcPr>
            <w:tcW w:w="525" w:type="dxa"/>
          </w:tcPr>
          <w:p w14:paraId="59A9EA9A" w14:textId="77777777" w:rsidR="00810A8A" w:rsidRDefault="00810A8A">
            <w:pPr>
              <w:spacing w:after="0" w:line="252" w:lineRule="auto"/>
              <w:jc w:val="both"/>
            </w:pPr>
          </w:p>
        </w:tc>
      </w:tr>
      <w:tr w:rsidR="00D110EC" w14:paraId="6AEE7A54" w14:textId="77777777" w:rsidTr="00D110EC">
        <w:trPr>
          <w:gridAfter w:val="1"/>
          <w:wAfter w:w="10" w:type="dxa"/>
          <w:trHeight w:val="294"/>
        </w:trPr>
        <w:tc>
          <w:tcPr>
            <w:tcW w:w="1351" w:type="dxa"/>
          </w:tcPr>
          <w:p w14:paraId="3D25E5F2" w14:textId="77777777" w:rsidR="00810A8A" w:rsidRDefault="00000000">
            <w:pPr>
              <w:spacing w:after="0" w:line="252" w:lineRule="auto"/>
            </w:pPr>
            <w:r>
              <w:rPr>
                <w:rFonts w:ascii="Calibri" w:hAnsi="Calibri" w:cs="Arial"/>
                <w:color w:val="000000"/>
                <w:sz w:val="16"/>
                <w:szCs w:val="16"/>
              </w:rPr>
              <w:t>Cruce y homologación (capa oro)</w:t>
            </w:r>
          </w:p>
        </w:tc>
        <w:tc>
          <w:tcPr>
            <w:tcW w:w="536" w:type="dxa"/>
          </w:tcPr>
          <w:p w14:paraId="71F3598A" w14:textId="77777777" w:rsidR="00810A8A" w:rsidRDefault="00810A8A">
            <w:pPr>
              <w:spacing w:after="0" w:line="252" w:lineRule="auto"/>
              <w:jc w:val="both"/>
            </w:pPr>
          </w:p>
        </w:tc>
        <w:tc>
          <w:tcPr>
            <w:tcW w:w="522" w:type="dxa"/>
          </w:tcPr>
          <w:p w14:paraId="1FBF012A" w14:textId="77777777" w:rsidR="00810A8A" w:rsidRDefault="00810A8A">
            <w:pPr>
              <w:spacing w:after="0" w:line="252" w:lineRule="auto"/>
              <w:jc w:val="both"/>
            </w:pPr>
          </w:p>
        </w:tc>
        <w:tc>
          <w:tcPr>
            <w:tcW w:w="523" w:type="dxa"/>
          </w:tcPr>
          <w:p w14:paraId="7D9C6FD0" w14:textId="77777777" w:rsidR="00810A8A" w:rsidRDefault="00810A8A">
            <w:pPr>
              <w:spacing w:after="0" w:line="252" w:lineRule="auto"/>
              <w:jc w:val="both"/>
            </w:pPr>
          </w:p>
        </w:tc>
        <w:tc>
          <w:tcPr>
            <w:tcW w:w="526" w:type="dxa"/>
          </w:tcPr>
          <w:p w14:paraId="757A6A4E" w14:textId="77777777" w:rsidR="00810A8A" w:rsidRDefault="00810A8A">
            <w:pPr>
              <w:spacing w:after="0" w:line="252" w:lineRule="auto"/>
              <w:jc w:val="both"/>
            </w:pPr>
          </w:p>
        </w:tc>
        <w:tc>
          <w:tcPr>
            <w:tcW w:w="523" w:type="dxa"/>
          </w:tcPr>
          <w:p w14:paraId="744D3A54" w14:textId="77777777" w:rsidR="00810A8A" w:rsidRDefault="00810A8A">
            <w:pPr>
              <w:spacing w:after="0" w:line="252" w:lineRule="auto"/>
              <w:jc w:val="both"/>
            </w:pPr>
          </w:p>
        </w:tc>
        <w:tc>
          <w:tcPr>
            <w:tcW w:w="523" w:type="dxa"/>
          </w:tcPr>
          <w:p w14:paraId="51C39C6E" w14:textId="77777777" w:rsidR="00810A8A" w:rsidRDefault="00810A8A">
            <w:pPr>
              <w:spacing w:after="0" w:line="252" w:lineRule="auto"/>
              <w:jc w:val="both"/>
            </w:pPr>
          </w:p>
        </w:tc>
        <w:tc>
          <w:tcPr>
            <w:tcW w:w="523" w:type="dxa"/>
          </w:tcPr>
          <w:p w14:paraId="585501CC" w14:textId="77777777" w:rsidR="00810A8A" w:rsidRDefault="00810A8A">
            <w:pPr>
              <w:spacing w:after="0" w:line="252" w:lineRule="auto"/>
              <w:jc w:val="both"/>
            </w:pPr>
          </w:p>
        </w:tc>
        <w:tc>
          <w:tcPr>
            <w:tcW w:w="523" w:type="dxa"/>
          </w:tcPr>
          <w:p w14:paraId="5032E725" w14:textId="77777777" w:rsidR="00810A8A" w:rsidRDefault="00810A8A">
            <w:pPr>
              <w:spacing w:after="0" w:line="252" w:lineRule="auto"/>
              <w:jc w:val="both"/>
            </w:pPr>
          </w:p>
        </w:tc>
        <w:tc>
          <w:tcPr>
            <w:tcW w:w="523" w:type="dxa"/>
            <w:shd w:val="clear" w:color="auto" w:fill="548DD4"/>
          </w:tcPr>
          <w:p w14:paraId="4BDA4FD5" w14:textId="77777777" w:rsidR="00810A8A" w:rsidRDefault="00810A8A">
            <w:pPr>
              <w:spacing w:after="0" w:line="252" w:lineRule="auto"/>
              <w:jc w:val="both"/>
            </w:pPr>
          </w:p>
        </w:tc>
        <w:tc>
          <w:tcPr>
            <w:tcW w:w="523" w:type="dxa"/>
            <w:shd w:val="clear" w:color="auto" w:fill="548DD4"/>
          </w:tcPr>
          <w:p w14:paraId="11356C9B" w14:textId="77777777" w:rsidR="00810A8A" w:rsidRDefault="00810A8A">
            <w:pPr>
              <w:spacing w:after="0" w:line="252" w:lineRule="auto"/>
              <w:jc w:val="both"/>
            </w:pPr>
          </w:p>
        </w:tc>
        <w:tc>
          <w:tcPr>
            <w:tcW w:w="523" w:type="dxa"/>
          </w:tcPr>
          <w:p w14:paraId="49944210" w14:textId="77777777" w:rsidR="00810A8A" w:rsidRDefault="00810A8A">
            <w:pPr>
              <w:spacing w:after="0" w:line="252" w:lineRule="auto"/>
              <w:jc w:val="both"/>
            </w:pPr>
          </w:p>
        </w:tc>
        <w:tc>
          <w:tcPr>
            <w:tcW w:w="523" w:type="dxa"/>
          </w:tcPr>
          <w:p w14:paraId="57B72BCA" w14:textId="77777777" w:rsidR="00810A8A" w:rsidRDefault="00810A8A">
            <w:pPr>
              <w:spacing w:after="0" w:line="252" w:lineRule="auto"/>
              <w:jc w:val="both"/>
            </w:pPr>
          </w:p>
        </w:tc>
        <w:tc>
          <w:tcPr>
            <w:tcW w:w="525" w:type="dxa"/>
          </w:tcPr>
          <w:p w14:paraId="2917C544" w14:textId="77777777" w:rsidR="00810A8A" w:rsidRDefault="00810A8A">
            <w:pPr>
              <w:spacing w:after="0" w:line="252" w:lineRule="auto"/>
              <w:jc w:val="both"/>
            </w:pPr>
          </w:p>
        </w:tc>
        <w:tc>
          <w:tcPr>
            <w:tcW w:w="525" w:type="dxa"/>
          </w:tcPr>
          <w:p w14:paraId="0FF7963A" w14:textId="77777777" w:rsidR="00810A8A" w:rsidRDefault="00810A8A">
            <w:pPr>
              <w:spacing w:after="0" w:line="252" w:lineRule="auto"/>
              <w:jc w:val="both"/>
            </w:pPr>
          </w:p>
        </w:tc>
        <w:tc>
          <w:tcPr>
            <w:tcW w:w="525" w:type="dxa"/>
          </w:tcPr>
          <w:p w14:paraId="284ADE5A" w14:textId="77777777" w:rsidR="00810A8A" w:rsidRDefault="00810A8A">
            <w:pPr>
              <w:spacing w:after="0" w:line="252" w:lineRule="auto"/>
              <w:jc w:val="both"/>
            </w:pPr>
          </w:p>
        </w:tc>
        <w:tc>
          <w:tcPr>
            <w:tcW w:w="525" w:type="dxa"/>
            <w:gridSpan w:val="2"/>
          </w:tcPr>
          <w:p w14:paraId="5B40EDC6" w14:textId="77777777" w:rsidR="00810A8A" w:rsidRDefault="00810A8A">
            <w:pPr>
              <w:spacing w:after="0" w:line="252" w:lineRule="auto"/>
              <w:jc w:val="both"/>
            </w:pPr>
          </w:p>
        </w:tc>
        <w:tc>
          <w:tcPr>
            <w:tcW w:w="525" w:type="dxa"/>
          </w:tcPr>
          <w:p w14:paraId="64EE9EEB" w14:textId="77777777" w:rsidR="00810A8A" w:rsidRDefault="00810A8A">
            <w:pPr>
              <w:spacing w:after="0" w:line="252" w:lineRule="auto"/>
              <w:jc w:val="both"/>
            </w:pPr>
          </w:p>
        </w:tc>
        <w:tc>
          <w:tcPr>
            <w:tcW w:w="525" w:type="dxa"/>
          </w:tcPr>
          <w:p w14:paraId="31537CFB" w14:textId="77777777" w:rsidR="00810A8A" w:rsidRDefault="00810A8A">
            <w:pPr>
              <w:spacing w:after="0" w:line="252" w:lineRule="auto"/>
              <w:jc w:val="both"/>
            </w:pPr>
          </w:p>
        </w:tc>
      </w:tr>
      <w:tr w:rsidR="00D110EC" w14:paraId="54412034" w14:textId="77777777" w:rsidTr="00D110EC">
        <w:trPr>
          <w:gridAfter w:val="1"/>
          <w:wAfter w:w="10" w:type="dxa"/>
          <w:trHeight w:val="294"/>
        </w:trPr>
        <w:tc>
          <w:tcPr>
            <w:tcW w:w="1351" w:type="dxa"/>
          </w:tcPr>
          <w:p w14:paraId="59D7DDDA" w14:textId="77777777" w:rsidR="00810A8A" w:rsidRDefault="00000000">
            <w:pPr>
              <w:spacing w:after="0" w:line="252" w:lineRule="auto"/>
            </w:pPr>
            <w:r>
              <w:rPr>
                <w:rFonts w:ascii="Calibri" w:hAnsi="Calibri" w:cs="Arial"/>
                <w:color w:val="000000"/>
                <w:sz w:val="16"/>
                <w:szCs w:val="16"/>
              </w:rPr>
              <w:t>Informe de avance</w:t>
            </w:r>
          </w:p>
        </w:tc>
        <w:tc>
          <w:tcPr>
            <w:tcW w:w="536" w:type="dxa"/>
          </w:tcPr>
          <w:p w14:paraId="4966DF6B" w14:textId="77777777" w:rsidR="00810A8A" w:rsidRDefault="00810A8A">
            <w:pPr>
              <w:spacing w:after="0" w:line="252" w:lineRule="auto"/>
              <w:jc w:val="both"/>
            </w:pPr>
          </w:p>
        </w:tc>
        <w:tc>
          <w:tcPr>
            <w:tcW w:w="522" w:type="dxa"/>
          </w:tcPr>
          <w:p w14:paraId="0A95E2F1" w14:textId="77777777" w:rsidR="00810A8A" w:rsidRDefault="00810A8A">
            <w:pPr>
              <w:spacing w:after="0" w:line="252" w:lineRule="auto"/>
              <w:jc w:val="both"/>
            </w:pPr>
          </w:p>
        </w:tc>
        <w:tc>
          <w:tcPr>
            <w:tcW w:w="523" w:type="dxa"/>
          </w:tcPr>
          <w:p w14:paraId="332FED93" w14:textId="77777777" w:rsidR="00810A8A" w:rsidRDefault="00810A8A">
            <w:pPr>
              <w:spacing w:after="0" w:line="252" w:lineRule="auto"/>
              <w:jc w:val="both"/>
            </w:pPr>
          </w:p>
        </w:tc>
        <w:tc>
          <w:tcPr>
            <w:tcW w:w="526" w:type="dxa"/>
          </w:tcPr>
          <w:p w14:paraId="50B9F8D1" w14:textId="77777777" w:rsidR="00810A8A" w:rsidRDefault="00810A8A">
            <w:pPr>
              <w:spacing w:after="0" w:line="252" w:lineRule="auto"/>
              <w:jc w:val="both"/>
            </w:pPr>
          </w:p>
        </w:tc>
        <w:tc>
          <w:tcPr>
            <w:tcW w:w="523" w:type="dxa"/>
          </w:tcPr>
          <w:p w14:paraId="098B50A8" w14:textId="77777777" w:rsidR="00810A8A" w:rsidRDefault="00810A8A">
            <w:pPr>
              <w:spacing w:after="0" w:line="252" w:lineRule="auto"/>
              <w:jc w:val="both"/>
            </w:pPr>
          </w:p>
        </w:tc>
        <w:tc>
          <w:tcPr>
            <w:tcW w:w="523" w:type="dxa"/>
          </w:tcPr>
          <w:p w14:paraId="40A1F1A2" w14:textId="77777777" w:rsidR="00810A8A" w:rsidRDefault="00810A8A">
            <w:pPr>
              <w:spacing w:after="0" w:line="252" w:lineRule="auto"/>
              <w:jc w:val="both"/>
            </w:pPr>
          </w:p>
        </w:tc>
        <w:tc>
          <w:tcPr>
            <w:tcW w:w="523" w:type="dxa"/>
          </w:tcPr>
          <w:p w14:paraId="1FBF9AF6" w14:textId="77777777" w:rsidR="00810A8A" w:rsidRDefault="00810A8A">
            <w:pPr>
              <w:spacing w:after="0" w:line="252" w:lineRule="auto"/>
              <w:jc w:val="both"/>
            </w:pPr>
          </w:p>
        </w:tc>
        <w:tc>
          <w:tcPr>
            <w:tcW w:w="523" w:type="dxa"/>
          </w:tcPr>
          <w:p w14:paraId="14A8914F" w14:textId="77777777" w:rsidR="00810A8A" w:rsidRDefault="00810A8A">
            <w:pPr>
              <w:spacing w:after="0" w:line="252" w:lineRule="auto"/>
              <w:jc w:val="both"/>
            </w:pPr>
          </w:p>
        </w:tc>
        <w:tc>
          <w:tcPr>
            <w:tcW w:w="523" w:type="dxa"/>
          </w:tcPr>
          <w:p w14:paraId="21DB312F" w14:textId="77777777" w:rsidR="00810A8A" w:rsidRDefault="00810A8A">
            <w:pPr>
              <w:spacing w:after="0" w:line="252" w:lineRule="auto"/>
              <w:jc w:val="both"/>
            </w:pPr>
          </w:p>
        </w:tc>
        <w:tc>
          <w:tcPr>
            <w:tcW w:w="523" w:type="dxa"/>
            <w:shd w:val="clear" w:color="auto" w:fill="548DD4"/>
          </w:tcPr>
          <w:p w14:paraId="70FA955D" w14:textId="77777777" w:rsidR="00810A8A" w:rsidRDefault="00810A8A">
            <w:pPr>
              <w:spacing w:after="0" w:line="252" w:lineRule="auto"/>
              <w:jc w:val="both"/>
            </w:pPr>
          </w:p>
        </w:tc>
        <w:tc>
          <w:tcPr>
            <w:tcW w:w="523" w:type="dxa"/>
          </w:tcPr>
          <w:p w14:paraId="584100F4" w14:textId="77777777" w:rsidR="00810A8A" w:rsidRDefault="00810A8A">
            <w:pPr>
              <w:spacing w:after="0" w:line="252" w:lineRule="auto"/>
              <w:jc w:val="both"/>
            </w:pPr>
          </w:p>
        </w:tc>
        <w:tc>
          <w:tcPr>
            <w:tcW w:w="523" w:type="dxa"/>
          </w:tcPr>
          <w:p w14:paraId="50CE6755" w14:textId="77777777" w:rsidR="00810A8A" w:rsidRDefault="00810A8A">
            <w:pPr>
              <w:spacing w:after="0" w:line="252" w:lineRule="auto"/>
              <w:jc w:val="both"/>
            </w:pPr>
          </w:p>
        </w:tc>
        <w:tc>
          <w:tcPr>
            <w:tcW w:w="525" w:type="dxa"/>
          </w:tcPr>
          <w:p w14:paraId="195F07CA" w14:textId="77777777" w:rsidR="00810A8A" w:rsidRDefault="00810A8A">
            <w:pPr>
              <w:spacing w:after="0" w:line="252" w:lineRule="auto"/>
              <w:jc w:val="both"/>
            </w:pPr>
          </w:p>
        </w:tc>
        <w:tc>
          <w:tcPr>
            <w:tcW w:w="525" w:type="dxa"/>
          </w:tcPr>
          <w:p w14:paraId="6DBA970A" w14:textId="77777777" w:rsidR="00810A8A" w:rsidRDefault="00810A8A">
            <w:pPr>
              <w:spacing w:after="0" w:line="252" w:lineRule="auto"/>
              <w:jc w:val="both"/>
            </w:pPr>
          </w:p>
        </w:tc>
        <w:tc>
          <w:tcPr>
            <w:tcW w:w="525" w:type="dxa"/>
          </w:tcPr>
          <w:p w14:paraId="2A413F7D" w14:textId="77777777" w:rsidR="00810A8A" w:rsidRDefault="00810A8A">
            <w:pPr>
              <w:spacing w:after="0" w:line="252" w:lineRule="auto"/>
              <w:jc w:val="both"/>
            </w:pPr>
          </w:p>
        </w:tc>
        <w:tc>
          <w:tcPr>
            <w:tcW w:w="525" w:type="dxa"/>
            <w:gridSpan w:val="2"/>
          </w:tcPr>
          <w:p w14:paraId="242D64C5" w14:textId="77777777" w:rsidR="00810A8A" w:rsidRDefault="00810A8A">
            <w:pPr>
              <w:spacing w:after="0" w:line="252" w:lineRule="auto"/>
              <w:jc w:val="both"/>
            </w:pPr>
          </w:p>
        </w:tc>
        <w:tc>
          <w:tcPr>
            <w:tcW w:w="525" w:type="dxa"/>
          </w:tcPr>
          <w:p w14:paraId="7C7FA28B" w14:textId="77777777" w:rsidR="00810A8A" w:rsidRDefault="00810A8A">
            <w:pPr>
              <w:spacing w:after="0" w:line="252" w:lineRule="auto"/>
              <w:jc w:val="both"/>
            </w:pPr>
          </w:p>
        </w:tc>
        <w:tc>
          <w:tcPr>
            <w:tcW w:w="525" w:type="dxa"/>
          </w:tcPr>
          <w:p w14:paraId="478BAB8D" w14:textId="77777777" w:rsidR="00810A8A" w:rsidRDefault="00810A8A">
            <w:pPr>
              <w:spacing w:after="0" w:line="252" w:lineRule="auto"/>
              <w:jc w:val="both"/>
            </w:pPr>
          </w:p>
        </w:tc>
      </w:tr>
      <w:tr w:rsidR="00D110EC" w14:paraId="66A8C862" w14:textId="77777777" w:rsidTr="00D110EC">
        <w:trPr>
          <w:gridAfter w:val="1"/>
          <w:wAfter w:w="10" w:type="dxa"/>
          <w:trHeight w:val="294"/>
        </w:trPr>
        <w:tc>
          <w:tcPr>
            <w:tcW w:w="1351" w:type="dxa"/>
          </w:tcPr>
          <w:p w14:paraId="617D5EE1" w14:textId="77777777" w:rsidR="00810A8A" w:rsidRDefault="00000000">
            <w:pPr>
              <w:spacing w:after="0" w:line="252" w:lineRule="auto"/>
            </w:pPr>
            <w:r>
              <w:rPr>
                <w:rFonts w:ascii="Calibri" w:hAnsi="Calibri" w:cs="Arial"/>
                <w:color w:val="000000"/>
                <w:sz w:val="16"/>
                <w:szCs w:val="16"/>
              </w:rPr>
              <w:t>API REST</w:t>
            </w:r>
          </w:p>
        </w:tc>
        <w:tc>
          <w:tcPr>
            <w:tcW w:w="536" w:type="dxa"/>
          </w:tcPr>
          <w:p w14:paraId="21ADBE79" w14:textId="77777777" w:rsidR="00810A8A" w:rsidRDefault="00810A8A">
            <w:pPr>
              <w:spacing w:after="0" w:line="252" w:lineRule="auto"/>
              <w:jc w:val="both"/>
            </w:pPr>
          </w:p>
        </w:tc>
        <w:tc>
          <w:tcPr>
            <w:tcW w:w="522" w:type="dxa"/>
          </w:tcPr>
          <w:p w14:paraId="2170EE8B" w14:textId="77777777" w:rsidR="00810A8A" w:rsidRDefault="00810A8A">
            <w:pPr>
              <w:spacing w:after="0" w:line="252" w:lineRule="auto"/>
              <w:jc w:val="both"/>
            </w:pPr>
          </w:p>
        </w:tc>
        <w:tc>
          <w:tcPr>
            <w:tcW w:w="523" w:type="dxa"/>
          </w:tcPr>
          <w:p w14:paraId="047C0206" w14:textId="77777777" w:rsidR="00810A8A" w:rsidRDefault="00810A8A">
            <w:pPr>
              <w:spacing w:after="0" w:line="252" w:lineRule="auto"/>
              <w:jc w:val="both"/>
            </w:pPr>
          </w:p>
        </w:tc>
        <w:tc>
          <w:tcPr>
            <w:tcW w:w="526" w:type="dxa"/>
          </w:tcPr>
          <w:p w14:paraId="24664426" w14:textId="77777777" w:rsidR="00810A8A" w:rsidRDefault="00810A8A">
            <w:pPr>
              <w:spacing w:after="0" w:line="252" w:lineRule="auto"/>
              <w:jc w:val="both"/>
            </w:pPr>
          </w:p>
        </w:tc>
        <w:tc>
          <w:tcPr>
            <w:tcW w:w="523" w:type="dxa"/>
          </w:tcPr>
          <w:p w14:paraId="0251207A" w14:textId="77777777" w:rsidR="00810A8A" w:rsidRDefault="00810A8A">
            <w:pPr>
              <w:spacing w:after="0" w:line="252" w:lineRule="auto"/>
              <w:jc w:val="both"/>
            </w:pPr>
          </w:p>
        </w:tc>
        <w:tc>
          <w:tcPr>
            <w:tcW w:w="523" w:type="dxa"/>
          </w:tcPr>
          <w:p w14:paraId="7D57A469" w14:textId="77777777" w:rsidR="00810A8A" w:rsidRDefault="00810A8A">
            <w:pPr>
              <w:spacing w:after="0" w:line="252" w:lineRule="auto"/>
              <w:jc w:val="both"/>
            </w:pPr>
          </w:p>
        </w:tc>
        <w:tc>
          <w:tcPr>
            <w:tcW w:w="523" w:type="dxa"/>
          </w:tcPr>
          <w:p w14:paraId="264B43EA" w14:textId="77777777" w:rsidR="00810A8A" w:rsidRDefault="00810A8A">
            <w:pPr>
              <w:spacing w:after="0" w:line="252" w:lineRule="auto"/>
              <w:jc w:val="both"/>
            </w:pPr>
          </w:p>
        </w:tc>
        <w:tc>
          <w:tcPr>
            <w:tcW w:w="523" w:type="dxa"/>
          </w:tcPr>
          <w:p w14:paraId="3079247A" w14:textId="77777777" w:rsidR="00810A8A" w:rsidRDefault="00810A8A">
            <w:pPr>
              <w:spacing w:after="0" w:line="252" w:lineRule="auto"/>
              <w:jc w:val="both"/>
            </w:pPr>
          </w:p>
        </w:tc>
        <w:tc>
          <w:tcPr>
            <w:tcW w:w="523" w:type="dxa"/>
          </w:tcPr>
          <w:p w14:paraId="32792633" w14:textId="77777777" w:rsidR="00810A8A" w:rsidRDefault="00810A8A">
            <w:pPr>
              <w:spacing w:after="0" w:line="252" w:lineRule="auto"/>
              <w:jc w:val="both"/>
            </w:pPr>
          </w:p>
        </w:tc>
        <w:tc>
          <w:tcPr>
            <w:tcW w:w="523" w:type="dxa"/>
          </w:tcPr>
          <w:p w14:paraId="6CBB501C" w14:textId="77777777" w:rsidR="00810A8A" w:rsidRDefault="00810A8A">
            <w:pPr>
              <w:spacing w:after="0" w:line="252" w:lineRule="auto"/>
              <w:jc w:val="both"/>
            </w:pPr>
          </w:p>
        </w:tc>
        <w:tc>
          <w:tcPr>
            <w:tcW w:w="523" w:type="dxa"/>
            <w:shd w:val="clear" w:color="auto" w:fill="548DD4"/>
          </w:tcPr>
          <w:p w14:paraId="68FD3D5A" w14:textId="77777777" w:rsidR="00810A8A" w:rsidRDefault="00810A8A">
            <w:pPr>
              <w:spacing w:after="0" w:line="252" w:lineRule="auto"/>
              <w:jc w:val="both"/>
            </w:pPr>
          </w:p>
        </w:tc>
        <w:tc>
          <w:tcPr>
            <w:tcW w:w="523" w:type="dxa"/>
            <w:shd w:val="clear" w:color="auto" w:fill="548DD4"/>
          </w:tcPr>
          <w:p w14:paraId="56279736" w14:textId="77777777" w:rsidR="00810A8A" w:rsidRDefault="00810A8A">
            <w:pPr>
              <w:spacing w:after="0" w:line="252" w:lineRule="auto"/>
              <w:jc w:val="both"/>
            </w:pPr>
          </w:p>
        </w:tc>
        <w:tc>
          <w:tcPr>
            <w:tcW w:w="525" w:type="dxa"/>
          </w:tcPr>
          <w:p w14:paraId="47E0D393" w14:textId="77777777" w:rsidR="00810A8A" w:rsidRDefault="00810A8A">
            <w:pPr>
              <w:spacing w:after="0" w:line="252" w:lineRule="auto"/>
              <w:jc w:val="both"/>
            </w:pPr>
          </w:p>
        </w:tc>
        <w:tc>
          <w:tcPr>
            <w:tcW w:w="525" w:type="dxa"/>
          </w:tcPr>
          <w:p w14:paraId="172189E5" w14:textId="77777777" w:rsidR="00810A8A" w:rsidRDefault="00810A8A">
            <w:pPr>
              <w:spacing w:after="0" w:line="252" w:lineRule="auto"/>
              <w:jc w:val="both"/>
            </w:pPr>
          </w:p>
        </w:tc>
        <w:tc>
          <w:tcPr>
            <w:tcW w:w="525" w:type="dxa"/>
          </w:tcPr>
          <w:p w14:paraId="7CB3C159" w14:textId="77777777" w:rsidR="00810A8A" w:rsidRDefault="00810A8A">
            <w:pPr>
              <w:spacing w:after="0" w:line="252" w:lineRule="auto"/>
              <w:jc w:val="both"/>
            </w:pPr>
          </w:p>
        </w:tc>
        <w:tc>
          <w:tcPr>
            <w:tcW w:w="525" w:type="dxa"/>
            <w:gridSpan w:val="2"/>
          </w:tcPr>
          <w:p w14:paraId="170D6527" w14:textId="77777777" w:rsidR="00810A8A" w:rsidRDefault="00810A8A">
            <w:pPr>
              <w:spacing w:after="0" w:line="252" w:lineRule="auto"/>
              <w:jc w:val="both"/>
            </w:pPr>
          </w:p>
        </w:tc>
        <w:tc>
          <w:tcPr>
            <w:tcW w:w="525" w:type="dxa"/>
          </w:tcPr>
          <w:p w14:paraId="77EE3958" w14:textId="77777777" w:rsidR="00810A8A" w:rsidRDefault="00810A8A">
            <w:pPr>
              <w:spacing w:after="0" w:line="252" w:lineRule="auto"/>
              <w:jc w:val="both"/>
            </w:pPr>
          </w:p>
        </w:tc>
        <w:tc>
          <w:tcPr>
            <w:tcW w:w="525" w:type="dxa"/>
          </w:tcPr>
          <w:p w14:paraId="091ADD4F" w14:textId="77777777" w:rsidR="00810A8A" w:rsidRDefault="00810A8A">
            <w:pPr>
              <w:spacing w:after="0" w:line="252" w:lineRule="auto"/>
              <w:jc w:val="both"/>
            </w:pPr>
          </w:p>
        </w:tc>
      </w:tr>
      <w:tr w:rsidR="00D110EC" w14:paraId="265B41C3" w14:textId="77777777" w:rsidTr="00D110EC">
        <w:trPr>
          <w:gridAfter w:val="1"/>
          <w:wAfter w:w="10" w:type="dxa"/>
          <w:trHeight w:val="294"/>
        </w:trPr>
        <w:tc>
          <w:tcPr>
            <w:tcW w:w="1351" w:type="dxa"/>
          </w:tcPr>
          <w:p w14:paraId="741C49A4" w14:textId="77777777" w:rsidR="00810A8A" w:rsidRDefault="00000000">
            <w:pPr>
              <w:spacing w:after="0" w:line="252" w:lineRule="auto"/>
            </w:pPr>
            <w:r>
              <w:rPr>
                <w:rFonts w:ascii="Calibri" w:hAnsi="Calibri" w:cs="Arial"/>
                <w:color w:val="000000"/>
                <w:sz w:val="16"/>
                <w:szCs w:val="16"/>
              </w:rPr>
              <w:t>Aplicación web</w:t>
            </w:r>
          </w:p>
        </w:tc>
        <w:tc>
          <w:tcPr>
            <w:tcW w:w="536" w:type="dxa"/>
          </w:tcPr>
          <w:p w14:paraId="7C4203F2" w14:textId="77777777" w:rsidR="00810A8A" w:rsidRDefault="00810A8A">
            <w:pPr>
              <w:spacing w:after="0" w:line="252" w:lineRule="auto"/>
              <w:jc w:val="both"/>
            </w:pPr>
          </w:p>
        </w:tc>
        <w:tc>
          <w:tcPr>
            <w:tcW w:w="522" w:type="dxa"/>
          </w:tcPr>
          <w:p w14:paraId="0B9E665C" w14:textId="77777777" w:rsidR="00810A8A" w:rsidRDefault="00810A8A">
            <w:pPr>
              <w:spacing w:after="0" w:line="252" w:lineRule="auto"/>
              <w:jc w:val="both"/>
            </w:pPr>
          </w:p>
        </w:tc>
        <w:tc>
          <w:tcPr>
            <w:tcW w:w="523" w:type="dxa"/>
          </w:tcPr>
          <w:p w14:paraId="56C98C3F" w14:textId="77777777" w:rsidR="00810A8A" w:rsidRDefault="00810A8A">
            <w:pPr>
              <w:spacing w:after="0" w:line="252" w:lineRule="auto"/>
              <w:jc w:val="both"/>
            </w:pPr>
          </w:p>
        </w:tc>
        <w:tc>
          <w:tcPr>
            <w:tcW w:w="526" w:type="dxa"/>
          </w:tcPr>
          <w:p w14:paraId="0D1628E7" w14:textId="77777777" w:rsidR="00810A8A" w:rsidRDefault="00810A8A">
            <w:pPr>
              <w:spacing w:after="0" w:line="252" w:lineRule="auto"/>
              <w:jc w:val="both"/>
            </w:pPr>
          </w:p>
        </w:tc>
        <w:tc>
          <w:tcPr>
            <w:tcW w:w="523" w:type="dxa"/>
          </w:tcPr>
          <w:p w14:paraId="262BDB7E" w14:textId="77777777" w:rsidR="00810A8A" w:rsidRDefault="00810A8A">
            <w:pPr>
              <w:spacing w:after="0" w:line="252" w:lineRule="auto"/>
              <w:jc w:val="both"/>
            </w:pPr>
          </w:p>
        </w:tc>
        <w:tc>
          <w:tcPr>
            <w:tcW w:w="523" w:type="dxa"/>
          </w:tcPr>
          <w:p w14:paraId="7B9045BD" w14:textId="77777777" w:rsidR="00810A8A" w:rsidRDefault="00810A8A">
            <w:pPr>
              <w:spacing w:after="0" w:line="252" w:lineRule="auto"/>
              <w:jc w:val="both"/>
            </w:pPr>
          </w:p>
        </w:tc>
        <w:tc>
          <w:tcPr>
            <w:tcW w:w="523" w:type="dxa"/>
          </w:tcPr>
          <w:p w14:paraId="68D0631C" w14:textId="77777777" w:rsidR="00810A8A" w:rsidRDefault="00810A8A">
            <w:pPr>
              <w:spacing w:after="0" w:line="252" w:lineRule="auto"/>
              <w:jc w:val="both"/>
            </w:pPr>
          </w:p>
        </w:tc>
        <w:tc>
          <w:tcPr>
            <w:tcW w:w="523" w:type="dxa"/>
          </w:tcPr>
          <w:p w14:paraId="1D772854" w14:textId="77777777" w:rsidR="00810A8A" w:rsidRDefault="00810A8A">
            <w:pPr>
              <w:spacing w:after="0" w:line="252" w:lineRule="auto"/>
              <w:jc w:val="both"/>
            </w:pPr>
          </w:p>
        </w:tc>
        <w:tc>
          <w:tcPr>
            <w:tcW w:w="523" w:type="dxa"/>
          </w:tcPr>
          <w:p w14:paraId="7F52DB5B" w14:textId="77777777" w:rsidR="00810A8A" w:rsidRDefault="00810A8A">
            <w:pPr>
              <w:spacing w:after="0" w:line="252" w:lineRule="auto"/>
              <w:jc w:val="both"/>
            </w:pPr>
          </w:p>
        </w:tc>
        <w:tc>
          <w:tcPr>
            <w:tcW w:w="523" w:type="dxa"/>
          </w:tcPr>
          <w:p w14:paraId="28B61EC8" w14:textId="77777777" w:rsidR="00810A8A" w:rsidRDefault="00810A8A">
            <w:pPr>
              <w:spacing w:after="0" w:line="252" w:lineRule="auto"/>
              <w:jc w:val="both"/>
            </w:pPr>
          </w:p>
        </w:tc>
        <w:tc>
          <w:tcPr>
            <w:tcW w:w="523" w:type="dxa"/>
            <w:shd w:val="clear" w:color="auto" w:fill="548DD4"/>
          </w:tcPr>
          <w:p w14:paraId="6DC7A7B5" w14:textId="77777777" w:rsidR="00810A8A" w:rsidRDefault="00810A8A">
            <w:pPr>
              <w:spacing w:after="0" w:line="252" w:lineRule="auto"/>
              <w:jc w:val="both"/>
            </w:pPr>
          </w:p>
        </w:tc>
        <w:tc>
          <w:tcPr>
            <w:tcW w:w="523" w:type="dxa"/>
            <w:shd w:val="clear" w:color="auto" w:fill="548DD4"/>
          </w:tcPr>
          <w:p w14:paraId="1F79CEC8" w14:textId="77777777" w:rsidR="00810A8A" w:rsidRDefault="00810A8A">
            <w:pPr>
              <w:spacing w:after="0" w:line="252" w:lineRule="auto"/>
              <w:jc w:val="both"/>
            </w:pPr>
          </w:p>
        </w:tc>
        <w:tc>
          <w:tcPr>
            <w:tcW w:w="525" w:type="dxa"/>
            <w:shd w:val="clear" w:color="auto" w:fill="548DD4"/>
          </w:tcPr>
          <w:p w14:paraId="1EFE843B" w14:textId="77777777" w:rsidR="00810A8A" w:rsidRDefault="00810A8A">
            <w:pPr>
              <w:spacing w:after="0" w:line="252" w:lineRule="auto"/>
              <w:jc w:val="both"/>
            </w:pPr>
          </w:p>
        </w:tc>
        <w:tc>
          <w:tcPr>
            <w:tcW w:w="525" w:type="dxa"/>
          </w:tcPr>
          <w:p w14:paraId="2523A067" w14:textId="77777777" w:rsidR="00810A8A" w:rsidRDefault="00810A8A">
            <w:pPr>
              <w:spacing w:after="0" w:line="252" w:lineRule="auto"/>
              <w:jc w:val="both"/>
            </w:pPr>
          </w:p>
        </w:tc>
        <w:tc>
          <w:tcPr>
            <w:tcW w:w="525" w:type="dxa"/>
          </w:tcPr>
          <w:p w14:paraId="62CD6882" w14:textId="77777777" w:rsidR="00810A8A" w:rsidRDefault="00810A8A">
            <w:pPr>
              <w:spacing w:after="0" w:line="252" w:lineRule="auto"/>
              <w:jc w:val="both"/>
            </w:pPr>
          </w:p>
        </w:tc>
        <w:tc>
          <w:tcPr>
            <w:tcW w:w="525" w:type="dxa"/>
            <w:gridSpan w:val="2"/>
          </w:tcPr>
          <w:p w14:paraId="7D2F1BF0" w14:textId="77777777" w:rsidR="00810A8A" w:rsidRDefault="00810A8A">
            <w:pPr>
              <w:spacing w:after="0" w:line="252" w:lineRule="auto"/>
              <w:jc w:val="both"/>
            </w:pPr>
          </w:p>
        </w:tc>
        <w:tc>
          <w:tcPr>
            <w:tcW w:w="525" w:type="dxa"/>
          </w:tcPr>
          <w:p w14:paraId="134FC8CA" w14:textId="77777777" w:rsidR="00810A8A" w:rsidRDefault="00810A8A">
            <w:pPr>
              <w:spacing w:after="0" w:line="252" w:lineRule="auto"/>
              <w:jc w:val="both"/>
            </w:pPr>
          </w:p>
        </w:tc>
        <w:tc>
          <w:tcPr>
            <w:tcW w:w="525" w:type="dxa"/>
          </w:tcPr>
          <w:p w14:paraId="76D6B7EF" w14:textId="77777777" w:rsidR="00810A8A" w:rsidRDefault="00810A8A">
            <w:pPr>
              <w:spacing w:after="0" w:line="252" w:lineRule="auto"/>
              <w:jc w:val="both"/>
            </w:pPr>
          </w:p>
        </w:tc>
      </w:tr>
      <w:tr w:rsidR="00D110EC" w14:paraId="297C9FAF" w14:textId="77777777" w:rsidTr="00D110EC">
        <w:trPr>
          <w:gridAfter w:val="1"/>
          <w:wAfter w:w="10" w:type="dxa"/>
          <w:trHeight w:val="294"/>
        </w:trPr>
        <w:tc>
          <w:tcPr>
            <w:tcW w:w="1351" w:type="dxa"/>
          </w:tcPr>
          <w:p w14:paraId="15F6AC16" w14:textId="77777777" w:rsidR="00810A8A" w:rsidRDefault="00000000">
            <w:pPr>
              <w:spacing w:after="0" w:line="252" w:lineRule="auto"/>
            </w:pPr>
            <w:r>
              <w:rPr>
                <w:rFonts w:ascii="Calibri" w:hAnsi="Calibri" w:cs="Arial"/>
                <w:color w:val="000000"/>
                <w:sz w:val="16"/>
                <w:szCs w:val="16"/>
              </w:rPr>
              <w:t>Automatización de la actualización</w:t>
            </w:r>
          </w:p>
        </w:tc>
        <w:tc>
          <w:tcPr>
            <w:tcW w:w="536" w:type="dxa"/>
          </w:tcPr>
          <w:p w14:paraId="33347E17" w14:textId="77777777" w:rsidR="00810A8A" w:rsidRDefault="00810A8A">
            <w:pPr>
              <w:spacing w:after="0" w:line="252" w:lineRule="auto"/>
              <w:jc w:val="both"/>
            </w:pPr>
          </w:p>
        </w:tc>
        <w:tc>
          <w:tcPr>
            <w:tcW w:w="522" w:type="dxa"/>
          </w:tcPr>
          <w:p w14:paraId="7FD617BC" w14:textId="77777777" w:rsidR="00810A8A" w:rsidRDefault="00810A8A">
            <w:pPr>
              <w:spacing w:after="0" w:line="252" w:lineRule="auto"/>
              <w:jc w:val="both"/>
            </w:pPr>
          </w:p>
        </w:tc>
        <w:tc>
          <w:tcPr>
            <w:tcW w:w="523" w:type="dxa"/>
          </w:tcPr>
          <w:p w14:paraId="53599044" w14:textId="77777777" w:rsidR="00810A8A" w:rsidRDefault="00810A8A">
            <w:pPr>
              <w:spacing w:after="0" w:line="252" w:lineRule="auto"/>
              <w:jc w:val="both"/>
            </w:pPr>
          </w:p>
        </w:tc>
        <w:tc>
          <w:tcPr>
            <w:tcW w:w="526" w:type="dxa"/>
          </w:tcPr>
          <w:p w14:paraId="2E005C0B" w14:textId="77777777" w:rsidR="00810A8A" w:rsidRDefault="00810A8A">
            <w:pPr>
              <w:spacing w:after="0" w:line="252" w:lineRule="auto"/>
              <w:jc w:val="both"/>
            </w:pPr>
          </w:p>
        </w:tc>
        <w:tc>
          <w:tcPr>
            <w:tcW w:w="523" w:type="dxa"/>
          </w:tcPr>
          <w:p w14:paraId="5ED7D594" w14:textId="77777777" w:rsidR="00810A8A" w:rsidRDefault="00810A8A">
            <w:pPr>
              <w:spacing w:after="0" w:line="252" w:lineRule="auto"/>
              <w:jc w:val="both"/>
            </w:pPr>
          </w:p>
        </w:tc>
        <w:tc>
          <w:tcPr>
            <w:tcW w:w="523" w:type="dxa"/>
          </w:tcPr>
          <w:p w14:paraId="192988D4" w14:textId="77777777" w:rsidR="00810A8A" w:rsidRDefault="00810A8A">
            <w:pPr>
              <w:spacing w:after="0" w:line="252" w:lineRule="auto"/>
              <w:jc w:val="both"/>
            </w:pPr>
          </w:p>
        </w:tc>
        <w:tc>
          <w:tcPr>
            <w:tcW w:w="523" w:type="dxa"/>
          </w:tcPr>
          <w:p w14:paraId="6972DC5E" w14:textId="77777777" w:rsidR="00810A8A" w:rsidRDefault="00810A8A">
            <w:pPr>
              <w:spacing w:after="0" w:line="252" w:lineRule="auto"/>
              <w:jc w:val="both"/>
            </w:pPr>
          </w:p>
        </w:tc>
        <w:tc>
          <w:tcPr>
            <w:tcW w:w="523" w:type="dxa"/>
          </w:tcPr>
          <w:p w14:paraId="767CFA8E" w14:textId="77777777" w:rsidR="00810A8A" w:rsidRDefault="00810A8A">
            <w:pPr>
              <w:spacing w:after="0" w:line="252" w:lineRule="auto"/>
              <w:jc w:val="both"/>
            </w:pPr>
          </w:p>
        </w:tc>
        <w:tc>
          <w:tcPr>
            <w:tcW w:w="523" w:type="dxa"/>
          </w:tcPr>
          <w:p w14:paraId="33A515D1" w14:textId="77777777" w:rsidR="00810A8A" w:rsidRDefault="00810A8A">
            <w:pPr>
              <w:spacing w:after="0" w:line="252" w:lineRule="auto"/>
              <w:jc w:val="both"/>
            </w:pPr>
          </w:p>
        </w:tc>
        <w:tc>
          <w:tcPr>
            <w:tcW w:w="523" w:type="dxa"/>
          </w:tcPr>
          <w:p w14:paraId="5F42D30F" w14:textId="77777777" w:rsidR="00810A8A" w:rsidRDefault="00810A8A">
            <w:pPr>
              <w:spacing w:after="0" w:line="252" w:lineRule="auto"/>
              <w:jc w:val="both"/>
            </w:pPr>
          </w:p>
        </w:tc>
        <w:tc>
          <w:tcPr>
            <w:tcW w:w="523" w:type="dxa"/>
          </w:tcPr>
          <w:p w14:paraId="21A7C204" w14:textId="77777777" w:rsidR="00810A8A" w:rsidRDefault="00810A8A">
            <w:pPr>
              <w:spacing w:after="0" w:line="252" w:lineRule="auto"/>
              <w:jc w:val="both"/>
            </w:pPr>
          </w:p>
        </w:tc>
        <w:tc>
          <w:tcPr>
            <w:tcW w:w="523" w:type="dxa"/>
          </w:tcPr>
          <w:p w14:paraId="3BCAC595" w14:textId="77777777" w:rsidR="00810A8A" w:rsidRDefault="00810A8A">
            <w:pPr>
              <w:spacing w:after="0" w:line="252" w:lineRule="auto"/>
              <w:jc w:val="both"/>
            </w:pPr>
          </w:p>
        </w:tc>
        <w:tc>
          <w:tcPr>
            <w:tcW w:w="525" w:type="dxa"/>
          </w:tcPr>
          <w:p w14:paraId="6D0AAC75" w14:textId="77777777" w:rsidR="00810A8A" w:rsidRDefault="00810A8A">
            <w:pPr>
              <w:spacing w:after="0" w:line="252" w:lineRule="auto"/>
              <w:jc w:val="both"/>
            </w:pPr>
          </w:p>
        </w:tc>
        <w:tc>
          <w:tcPr>
            <w:tcW w:w="525" w:type="dxa"/>
            <w:shd w:val="clear" w:color="auto" w:fill="548DD4"/>
          </w:tcPr>
          <w:p w14:paraId="4D8701B5" w14:textId="77777777" w:rsidR="00810A8A" w:rsidRDefault="00810A8A">
            <w:pPr>
              <w:spacing w:after="0" w:line="252" w:lineRule="auto"/>
              <w:jc w:val="both"/>
            </w:pPr>
          </w:p>
        </w:tc>
        <w:tc>
          <w:tcPr>
            <w:tcW w:w="525" w:type="dxa"/>
          </w:tcPr>
          <w:p w14:paraId="4F596AAC" w14:textId="77777777" w:rsidR="00810A8A" w:rsidRDefault="00810A8A">
            <w:pPr>
              <w:spacing w:after="0" w:line="252" w:lineRule="auto"/>
              <w:jc w:val="both"/>
            </w:pPr>
          </w:p>
        </w:tc>
        <w:tc>
          <w:tcPr>
            <w:tcW w:w="525" w:type="dxa"/>
            <w:gridSpan w:val="2"/>
          </w:tcPr>
          <w:p w14:paraId="345E343B" w14:textId="77777777" w:rsidR="00810A8A" w:rsidRDefault="00810A8A">
            <w:pPr>
              <w:spacing w:after="0" w:line="252" w:lineRule="auto"/>
              <w:jc w:val="both"/>
            </w:pPr>
          </w:p>
        </w:tc>
        <w:tc>
          <w:tcPr>
            <w:tcW w:w="525" w:type="dxa"/>
          </w:tcPr>
          <w:p w14:paraId="1D069CEB" w14:textId="77777777" w:rsidR="00810A8A" w:rsidRDefault="00810A8A">
            <w:pPr>
              <w:spacing w:after="0" w:line="252" w:lineRule="auto"/>
              <w:jc w:val="both"/>
            </w:pPr>
          </w:p>
        </w:tc>
        <w:tc>
          <w:tcPr>
            <w:tcW w:w="525" w:type="dxa"/>
          </w:tcPr>
          <w:p w14:paraId="21BEA2EA" w14:textId="77777777" w:rsidR="00810A8A" w:rsidRDefault="00810A8A">
            <w:pPr>
              <w:spacing w:after="0" w:line="252" w:lineRule="auto"/>
              <w:jc w:val="both"/>
            </w:pPr>
          </w:p>
        </w:tc>
      </w:tr>
      <w:tr w:rsidR="00D110EC" w14:paraId="59E31E9E" w14:textId="77777777" w:rsidTr="00D110EC">
        <w:trPr>
          <w:gridAfter w:val="1"/>
          <w:wAfter w:w="10" w:type="dxa"/>
          <w:trHeight w:val="294"/>
        </w:trPr>
        <w:tc>
          <w:tcPr>
            <w:tcW w:w="1351" w:type="dxa"/>
          </w:tcPr>
          <w:p w14:paraId="2D06CAA7" w14:textId="77777777" w:rsidR="00810A8A" w:rsidRDefault="00000000">
            <w:pPr>
              <w:spacing w:after="0" w:line="252" w:lineRule="auto"/>
            </w:pPr>
            <w:r>
              <w:rPr>
                <w:rFonts w:ascii="Calibri" w:hAnsi="Calibri" w:cs="Arial"/>
                <w:color w:val="000000"/>
                <w:sz w:val="16"/>
                <w:szCs w:val="16"/>
              </w:rPr>
              <w:t>Pruebas y validación de datos</w:t>
            </w:r>
          </w:p>
        </w:tc>
        <w:tc>
          <w:tcPr>
            <w:tcW w:w="536" w:type="dxa"/>
          </w:tcPr>
          <w:p w14:paraId="7899267B" w14:textId="77777777" w:rsidR="00810A8A" w:rsidRDefault="00810A8A">
            <w:pPr>
              <w:spacing w:after="0" w:line="252" w:lineRule="auto"/>
              <w:jc w:val="both"/>
            </w:pPr>
          </w:p>
        </w:tc>
        <w:tc>
          <w:tcPr>
            <w:tcW w:w="522" w:type="dxa"/>
          </w:tcPr>
          <w:p w14:paraId="26663745" w14:textId="77777777" w:rsidR="00810A8A" w:rsidRDefault="00810A8A">
            <w:pPr>
              <w:spacing w:after="0" w:line="252" w:lineRule="auto"/>
              <w:jc w:val="both"/>
            </w:pPr>
          </w:p>
        </w:tc>
        <w:tc>
          <w:tcPr>
            <w:tcW w:w="523" w:type="dxa"/>
          </w:tcPr>
          <w:p w14:paraId="3A630BD6" w14:textId="77777777" w:rsidR="00810A8A" w:rsidRDefault="00810A8A">
            <w:pPr>
              <w:spacing w:after="0" w:line="252" w:lineRule="auto"/>
              <w:jc w:val="both"/>
            </w:pPr>
          </w:p>
        </w:tc>
        <w:tc>
          <w:tcPr>
            <w:tcW w:w="526" w:type="dxa"/>
          </w:tcPr>
          <w:p w14:paraId="04C9EC4F" w14:textId="77777777" w:rsidR="00810A8A" w:rsidRDefault="00810A8A">
            <w:pPr>
              <w:spacing w:after="0" w:line="252" w:lineRule="auto"/>
              <w:jc w:val="both"/>
            </w:pPr>
          </w:p>
        </w:tc>
        <w:tc>
          <w:tcPr>
            <w:tcW w:w="523" w:type="dxa"/>
          </w:tcPr>
          <w:p w14:paraId="517B44D3" w14:textId="77777777" w:rsidR="00810A8A" w:rsidRDefault="00810A8A">
            <w:pPr>
              <w:spacing w:after="0" w:line="252" w:lineRule="auto"/>
              <w:jc w:val="both"/>
            </w:pPr>
          </w:p>
        </w:tc>
        <w:tc>
          <w:tcPr>
            <w:tcW w:w="523" w:type="dxa"/>
          </w:tcPr>
          <w:p w14:paraId="010C405A" w14:textId="77777777" w:rsidR="00810A8A" w:rsidRDefault="00810A8A">
            <w:pPr>
              <w:spacing w:after="0" w:line="252" w:lineRule="auto"/>
              <w:jc w:val="both"/>
            </w:pPr>
          </w:p>
        </w:tc>
        <w:tc>
          <w:tcPr>
            <w:tcW w:w="523" w:type="dxa"/>
          </w:tcPr>
          <w:p w14:paraId="4E0D6D2C" w14:textId="77777777" w:rsidR="00810A8A" w:rsidRDefault="00810A8A">
            <w:pPr>
              <w:spacing w:after="0" w:line="252" w:lineRule="auto"/>
              <w:jc w:val="both"/>
            </w:pPr>
          </w:p>
        </w:tc>
        <w:tc>
          <w:tcPr>
            <w:tcW w:w="523" w:type="dxa"/>
          </w:tcPr>
          <w:p w14:paraId="74221ED4" w14:textId="77777777" w:rsidR="00810A8A" w:rsidRDefault="00810A8A">
            <w:pPr>
              <w:spacing w:after="0" w:line="252" w:lineRule="auto"/>
              <w:jc w:val="both"/>
            </w:pPr>
          </w:p>
        </w:tc>
        <w:tc>
          <w:tcPr>
            <w:tcW w:w="523" w:type="dxa"/>
          </w:tcPr>
          <w:p w14:paraId="5C059B42" w14:textId="77777777" w:rsidR="00810A8A" w:rsidRDefault="00810A8A">
            <w:pPr>
              <w:spacing w:after="0" w:line="252" w:lineRule="auto"/>
              <w:jc w:val="both"/>
            </w:pPr>
          </w:p>
        </w:tc>
        <w:tc>
          <w:tcPr>
            <w:tcW w:w="523" w:type="dxa"/>
          </w:tcPr>
          <w:p w14:paraId="5E2210B6" w14:textId="77777777" w:rsidR="00810A8A" w:rsidRDefault="00810A8A">
            <w:pPr>
              <w:spacing w:after="0" w:line="252" w:lineRule="auto"/>
              <w:jc w:val="both"/>
            </w:pPr>
          </w:p>
        </w:tc>
        <w:tc>
          <w:tcPr>
            <w:tcW w:w="523" w:type="dxa"/>
          </w:tcPr>
          <w:p w14:paraId="5BE7F8DF" w14:textId="77777777" w:rsidR="00810A8A" w:rsidRDefault="00810A8A">
            <w:pPr>
              <w:spacing w:after="0" w:line="252" w:lineRule="auto"/>
              <w:jc w:val="both"/>
            </w:pPr>
          </w:p>
        </w:tc>
        <w:tc>
          <w:tcPr>
            <w:tcW w:w="523" w:type="dxa"/>
          </w:tcPr>
          <w:p w14:paraId="6D436C49" w14:textId="77777777" w:rsidR="00810A8A" w:rsidRDefault="00810A8A">
            <w:pPr>
              <w:spacing w:after="0" w:line="252" w:lineRule="auto"/>
              <w:jc w:val="both"/>
            </w:pPr>
          </w:p>
        </w:tc>
        <w:tc>
          <w:tcPr>
            <w:tcW w:w="525" w:type="dxa"/>
          </w:tcPr>
          <w:p w14:paraId="4E9E0E3A" w14:textId="77777777" w:rsidR="00810A8A" w:rsidRDefault="00810A8A">
            <w:pPr>
              <w:spacing w:after="0" w:line="252" w:lineRule="auto"/>
              <w:jc w:val="both"/>
            </w:pPr>
          </w:p>
        </w:tc>
        <w:tc>
          <w:tcPr>
            <w:tcW w:w="525" w:type="dxa"/>
            <w:shd w:val="clear" w:color="auto" w:fill="548DD4"/>
          </w:tcPr>
          <w:p w14:paraId="20949B84" w14:textId="77777777" w:rsidR="00810A8A" w:rsidRDefault="00810A8A">
            <w:pPr>
              <w:spacing w:after="0" w:line="252" w:lineRule="auto"/>
              <w:jc w:val="both"/>
            </w:pPr>
          </w:p>
        </w:tc>
        <w:tc>
          <w:tcPr>
            <w:tcW w:w="525" w:type="dxa"/>
            <w:shd w:val="clear" w:color="auto" w:fill="548DD4"/>
          </w:tcPr>
          <w:p w14:paraId="001EE5A2" w14:textId="77777777" w:rsidR="00810A8A" w:rsidRDefault="00810A8A">
            <w:pPr>
              <w:spacing w:after="0" w:line="252" w:lineRule="auto"/>
              <w:jc w:val="both"/>
            </w:pPr>
          </w:p>
        </w:tc>
        <w:tc>
          <w:tcPr>
            <w:tcW w:w="525" w:type="dxa"/>
            <w:gridSpan w:val="2"/>
          </w:tcPr>
          <w:p w14:paraId="3C5C20B0" w14:textId="77777777" w:rsidR="00810A8A" w:rsidRDefault="00810A8A">
            <w:pPr>
              <w:spacing w:after="0" w:line="252" w:lineRule="auto"/>
              <w:jc w:val="both"/>
            </w:pPr>
          </w:p>
        </w:tc>
        <w:tc>
          <w:tcPr>
            <w:tcW w:w="525" w:type="dxa"/>
          </w:tcPr>
          <w:p w14:paraId="355ED98E" w14:textId="77777777" w:rsidR="00810A8A" w:rsidRDefault="00810A8A">
            <w:pPr>
              <w:spacing w:after="0" w:line="252" w:lineRule="auto"/>
              <w:jc w:val="both"/>
            </w:pPr>
          </w:p>
        </w:tc>
        <w:tc>
          <w:tcPr>
            <w:tcW w:w="525" w:type="dxa"/>
          </w:tcPr>
          <w:p w14:paraId="12CCE7BE" w14:textId="77777777" w:rsidR="00810A8A" w:rsidRDefault="00810A8A">
            <w:pPr>
              <w:spacing w:after="0" w:line="252" w:lineRule="auto"/>
              <w:jc w:val="both"/>
            </w:pPr>
          </w:p>
        </w:tc>
      </w:tr>
      <w:tr w:rsidR="00D110EC" w14:paraId="376E0066" w14:textId="77777777" w:rsidTr="00D110EC">
        <w:trPr>
          <w:gridAfter w:val="1"/>
          <w:wAfter w:w="10" w:type="dxa"/>
          <w:trHeight w:val="294"/>
        </w:trPr>
        <w:tc>
          <w:tcPr>
            <w:tcW w:w="1351" w:type="dxa"/>
          </w:tcPr>
          <w:p w14:paraId="791A6EE2" w14:textId="77777777" w:rsidR="00810A8A" w:rsidRDefault="00000000">
            <w:pPr>
              <w:spacing w:after="0" w:line="252" w:lineRule="auto"/>
            </w:pPr>
            <w:r>
              <w:rPr>
                <w:rFonts w:ascii="Calibri" w:hAnsi="Calibri" w:cs="Arial"/>
                <w:color w:val="000000"/>
                <w:sz w:val="16"/>
                <w:szCs w:val="16"/>
              </w:rPr>
              <w:t>Seguimiento del proyecto (Scrum)</w:t>
            </w:r>
          </w:p>
        </w:tc>
        <w:tc>
          <w:tcPr>
            <w:tcW w:w="536" w:type="dxa"/>
          </w:tcPr>
          <w:p w14:paraId="061CCBFE" w14:textId="77777777" w:rsidR="00810A8A" w:rsidRDefault="00810A8A">
            <w:pPr>
              <w:spacing w:after="0" w:line="252" w:lineRule="auto"/>
              <w:jc w:val="both"/>
            </w:pPr>
          </w:p>
        </w:tc>
        <w:tc>
          <w:tcPr>
            <w:tcW w:w="522" w:type="dxa"/>
          </w:tcPr>
          <w:p w14:paraId="19CA745E" w14:textId="77777777" w:rsidR="00810A8A" w:rsidRDefault="00810A8A">
            <w:pPr>
              <w:spacing w:after="0" w:line="252" w:lineRule="auto"/>
              <w:jc w:val="both"/>
            </w:pPr>
          </w:p>
        </w:tc>
        <w:tc>
          <w:tcPr>
            <w:tcW w:w="523" w:type="dxa"/>
          </w:tcPr>
          <w:p w14:paraId="06DEEA42" w14:textId="77777777" w:rsidR="00810A8A" w:rsidRDefault="00810A8A">
            <w:pPr>
              <w:spacing w:after="0" w:line="252" w:lineRule="auto"/>
              <w:jc w:val="both"/>
            </w:pPr>
          </w:p>
        </w:tc>
        <w:tc>
          <w:tcPr>
            <w:tcW w:w="526" w:type="dxa"/>
          </w:tcPr>
          <w:p w14:paraId="30CD8A9E" w14:textId="77777777" w:rsidR="00810A8A" w:rsidRDefault="00810A8A">
            <w:pPr>
              <w:spacing w:after="0" w:line="252" w:lineRule="auto"/>
              <w:jc w:val="both"/>
            </w:pPr>
          </w:p>
        </w:tc>
        <w:tc>
          <w:tcPr>
            <w:tcW w:w="523" w:type="dxa"/>
            <w:shd w:val="clear" w:color="auto" w:fill="548DD4"/>
          </w:tcPr>
          <w:p w14:paraId="584BA26B" w14:textId="77777777" w:rsidR="00810A8A" w:rsidRDefault="00810A8A">
            <w:pPr>
              <w:spacing w:after="0" w:line="252" w:lineRule="auto"/>
              <w:jc w:val="both"/>
            </w:pPr>
          </w:p>
        </w:tc>
        <w:tc>
          <w:tcPr>
            <w:tcW w:w="523" w:type="dxa"/>
            <w:shd w:val="clear" w:color="auto" w:fill="548DD4"/>
          </w:tcPr>
          <w:p w14:paraId="68A2C699" w14:textId="77777777" w:rsidR="00810A8A" w:rsidRDefault="00810A8A">
            <w:pPr>
              <w:spacing w:after="0" w:line="252" w:lineRule="auto"/>
              <w:jc w:val="both"/>
            </w:pPr>
          </w:p>
        </w:tc>
        <w:tc>
          <w:tcPr>
            <w:tcW w:w="523" w:type="dxa"/>
            <w:shd w:val="clear" w:color="auto" w:fill="548DD4"/>
          </w:tcPr>
          <w:p w14:paraId="47A9D2B8" w14:textId="77777777" w:rsidR="00810A8A" w:rsidRDefault="00810A8A">
            <w:pPr>
              <w:spacing w:after="0" w:line="252" w:lineRule="auto"/>
              <w:jc w:val="both"/>
            </w:pPr>
          </w:p>
        </w:tc>
        <w:tc>
          <w:tcPr>
            <w:tcW w:w="523" w:type="dxa"/>
            <w:shd w:val="clear" w:color="auto" w:fill="548DD4"/>
          </w:tcPr>
          <w:p w14:paraId="5905AF57" w14:textId="77777777" w:rsidR="00810A8A" w:rsidRDefault="00810A8A">
            <w:pPr>
              <w:spacing w:after="0" w:line="252" w:lineRule="auto"/>
              <w:jc w:val="both"/>
            </w:pPr>
          </w:p>
        </w:tc>
        <w:tc>
          <w:tcPr>
            <w:tcW w:w="523" w:type="dxa"/>
            <w:shd w:val="clear" w:color="auto" w:fill="548DD4"/>
          </w:tcPr>
          <w:p w14:paraId="4A2475EB" w14:textId="77777777" w:rsidR="00810A8A" w:rsidRDefault="00810A8A">
            <w:pPr>
              <w:spacing w:after="0" w:line="252" w:lineRule="auto"/>
              <w:jc w:val="both"/>
            </w:pPr>
          </w:p>
        </w:tc>
        <w:tc>
          <w:tcPr>
            <w:tcW w:w="523" w:type="dxa"/>
            <w:shd w:val="clear" w:color="auto" w:fill="548DD4"/>
          </w:tcPr>
          <w:p w14:paraId="73CCA5FD" w14:textId="77777777" w:rsidR="00810A8A" w:rsidRDefault="00810A8A">
            <w:pPr>
              <w:spacing w:after="0" w:line="252" w:lineRule="auto"/>
              <w:jc w:val="both"/>
            </w:pPr>
          </w:p>
        </w:tc>
        <w:tc>
          <w:tcPr>
            <w:tcW w:w="523" w:type="dxa"/>
            <w:shd w:val="clear" w:color="auto" w:fill="548DD4"/>
          </w:tcPr>
          <w:p w14:paraId="0D08D127" w14:textId="77777777" w:rsidR="00810A8A" w:rsidRDefault="00810A8A">
            <w:pPr>
              <w:spacing w:after="0" w:line="252" w:lineRule="auto"/>
              <w:jc w:val="both"/>
            </w:pPr>
          </w:p>
        </w:tc>
        <w:tc>
          <w:tcPr>
            <w:tcW w:w="523" w:type="dxa"/>
            <w:shd w:val="clear" w:color="auto" w:fill="548DD4"/>
          </w:tcPr>
          <w:p w14:paraId="264C6A8F" w14:textId="77777777" w:rsidR="00810A8A" w:rsidRDefault="00810A8A">
            <w:pPr>
              <w:spacing w:after="0" w:line="252" w:lineRule="auto"/>
              <w:jc w:val="both"/>
            </w:pPr>
          </w:p>
        </w:tc>
        <w:tc>
          <w:tcPr>
            <w:tcW w:w="525" w:type="dxa"/>
            <w:shd w:val="clear" w:color="auto" w:fill="548DD4"/>
          </w:tcPr>
          <w:p w14:paraId="5CA0BBED" w14:textId="77777777" w:rsidR="00810A8A" w:rsidRDefault="00810A8A">
            <w:pPr>
              <w:spacing w:after="0" w:line="252" w:lineRule="auto"/>
              <w:jc w:val="both"/>
            </w:pPr>
          </w:p>
        </w:tc>
        <w:tc>
          <w:tcPr>
            <w:tcW w:w="525" w:type="dxa"/>
            <w:shd w:val="clear" w:color="auto" w:fill="548DD4"/>
          </w:tcPr>
          <w:p w14:paraId="1D5653FB" w14:textId="77777777" w:rsidR="00810A8A" w:rsidRDefault="00810A8A">
            <w:pPr>
              <w:spacing w:after="0" w:line="252" w:lineRule="auto"/>
              <w:jc w:val="both"/>
            </w:pPr>
          </w:p>
        </w:tc>
        <w:tc>
          <w:tcPr>
            <w:tcW w:w="525" w:type="dxa"/>
            <w:shd w:val="clear" w:color="auto" w:fill="548DD4"/>
          </w:tcPr>
          <w:p w14:paraId="13E098B5" w14:textId="77777777" w:rsidR="00810A8A" w:rsidRDefault="00810A8A">
            <w:pPr>
              <w:spacing w:after="0" w:line="252" w:lineRule="auto"/>
              <w:jc w:val="both"/>
            </w:pPr>
          </w:p>
        </w:tc>
        <w:tc>
          <w:tcPr>
            <w:tcW w:w="525" w:type="dxa"/>
            <w:gridSpan w:val="2"/>
            <w:shd w:val="clear" w:color="auto" w:fill="548DD4"/>
          </w:tcPr>
          <w:p w14:paraId="2A4F0709" w14:textId="77777777" w:rsidR="00810A8A" w:rsidRDefault="00810A8A">
            <w:pPr>
              <w:spacing w:after="0" w:line="252" w:lineRule="auto"/>
              <w:jc w:val="both"/>
            </w:pPr>
          </w:p>
        </w:tc>
        <w:tc>
          <w:tcPr>
            <w:tcW w:w="525" w:type="dxa"/>
          </w:tcPr>
          <w:p w14:paraId="34CDAF59" w14:textId="77777777" w:rsidR="00810A8A" w:rsidRDefault="00810A8A">
            <w:pPr>
              <w:spacing w:after="0" w:line="252" w:lineRule="auto"/>
              <w:jc w:val="both"/>
            </w:pPr>
          </w:p>
        </w:tc>
        <w:tc>
          <w:tcPr>
            <w:tcW w:w="525" w:type="dxa"/>
          </w:tcPr>
          <w:p w14:paraId="51CCC352" w14:textId="77777777" w:rsidR="00810A8A" w:rsidRDefault="00810A8A">
            <w:pPr>
              <w:spacing w:after="0" w:line="252" w:lineRule="auto"/>
              <w:jc w:val="both"/>
            </w:pPr>
          </w:p>
        </w:tc>
      </w:tr>
      <w:tr w:rsidR="00D110EC" w14:paraId="1AD46934" w14:textId="77777777" w:rsidTr="00D110EC">
        <w:trPr>
          <w:gridAfter w:val="1"/>
          <w:wAfter w:w="10" w:type="dxa"/>
          <w:trHeight w:val="294"/>
        </w:trPr>
        <w:tc>
          <w:tcPr>
            <w:tcW w:w="1351" w:type="dxa"/>
          </w:tcPr>
          <w:p w14:paraId="12121A35" w14:textId="77777777" w:rsidR="00810A8A" w:rsidRDefault="00000000">
            <w:pPr>
              <w:spacing w:after="0" w:line="252" w:lineRule="auto"/>
            </w:pPr>
            <w:r>
              <w:rPr>
                <w:rFonts w:ascii="Calibri" w:hAnsi="Calibri" w:cs="Arial"/>
                <w:color w:val="000000"/>
                <w:sz w:val="16"/>
                <w:szCs w:val="16"/>
              </w:rPr>
              <w:t>Documentación e informe final</w:t>
            </w:r>
          </w:p>
        </w:tc>
        <w:tc>
          <w:tcPr>
            <w:tcW w:w="536" w:type="dxa"/>
          </w:tcPr>
          <w:p w14:paraId="5B840BDD" w14:textId="77777777" w:rsidR="00810A8A" w:rsidRDefault="00810A8A">
            <w:pPr>
              <w:spacing w:after="0" w:line="252" w:lineRule="auto"/>
              <w:jc w:val="both"/>
            </w:pPr>
          </w:p>
        </w:tc>
        <w:tc>
          <w:tcPr>
            <w:tcW w:w="522" w:type="dxa"/>
          </w:tcPr>
          <w:p w14:paraId="73C8085B" w14:textId="77777777" w:rsidR="00810A8A" w:rsidRDefault="00810A8A">
            <w:pPr>
              <w:spacing w:after="0" w:line="252" w:lineRule="auto"/>
              <w:jc w:val="both"/>
            </w:pPr>
          </w:p>
        </w:tc>
        <w:tc>
          <w:tcPr>
            <w:tcW w:w="523" w:type="dxa"/>
          </w:tcPr>
          <w:p w14:paraId="5BF57A8D" w14:textId="77777777" w:rsidR="00810A8A" w:rsidRDefault="00810A8A">
            <w:pPr>
              <w:spacing w:after="0" w:line="252" w:lineRule="auto"/>
              <w:jc w:val="both"/>
            </w:pPr>
          </w:p>
        </w:tc>
        <w:tc>
          <w:tcPr>
            <w:tcW w:w="526" w:type="dxa"/>
          </w:tcPr>
          <w:p w14:paraId="736B57D9" w14:textId="77777777" w:rsidR="00810A8A" w:rsidRDefault="00810A8A">
            <w:pPr>
              <w:spacing w:after="0" w:line="252" w:lineRule="auto"/>
              <w:jc w:val="both"/>
            </w:pPr>
          </w:p>
        </w:tc>
        <w:tc>
          <w:tcPr>
            <w:tcW w:w="523" w:type="dxa"/>
          </w:tcPr>
          <w:p w14:paraId="78161DDC" w14:textId="77777777" w:rsidR="00810A8A" w:rsidRDefault="00810A8A">
            <w:pPr>
              <w:spacing w:after="0" w:line="252" w:lineRule="auto"/>
              <w:jc w:val="both"/>
            </w:pPr>
          </w:p>
        </w:tc>
        <w:tc>
          <w:tcPr>
            <w:tcW w:w="523" w:type="dxa"/>
          </w:tcPr>
          <w:p w14:paraId="03846ED8" w14:textId="77777777" w:rsidR="00810A8A" w:rsidRDefault="00810A8A">
            <w:pPr>
              <w:spacing w:after="0" w:line="252" w:lineRule="auto"/>
              <w:jc w:val="both"/>
            </w:pPr>
          </w:p>
        </w:tc>
        <w:tc>
          <w:tcPr>
            <w:tcW w:w="523" w:type="dxa"/>
          </w:tcPr>
          <w:p w14:paraId="0A9D19EE" w14:textId="77777777" w:rsidR="00810A8A" w:rsidRDefault="00810A8A">
            <w:pPr>
              <w:spacing w:after="0" w:line="252" w:lineRule="auto"/>
              <w:jc w:val="both"/>
            </w:pPr>
          </w:p>
        </w:tc>
        <w:tc>
          <w:tcPr>
            <w:tcW w:w="523" w:type="dxa"/>
          </w:tcPr>
          <w:p w14:paraId="47F8818C" w14:textId="77777777" w:rsidR="00810A8A" w:rsidRDefault="00810A8A">
            <w:pPr>
              <w:spacing w:after="0" w:line="252" w:lineRule="auto"/>
              <w:jc w:val="both"/>
            </w:pPr>
          </w:p>
        </w:tc>
        <w:tc>
          <w:tcPr>
            <w:tcW w:w="523" w:type="dxa"/>
          </w:tcPr>
          <w:p w14:paraId="238EB9A5" w14:textId="77777777" w:rsidR="00810A8A" w:rsidRDefault="00810A8A">
            <w:pPr>
              <w:spacing w:after="0" w:line="252" w:lineRule="auto"/>
              <w:jc w:val="both"/>
            </w:pPr>
          </w:p>
        </w:tc>
        <w:tc>
          <w:tcPr>
            <w:tcW w:w="523" w:type="dxa"/>
          </w:tcPr>
          <w:p w14:paraId="3574A3FE" w14:textId="77777777" w:rsidR="00810A8A" w:rsidRDefault="00810A8A">
            <w:pPr>
              <w:spacing w:after="0" w:line="252" w:lineRule="auto"/>
              <w:jc w:val="both"/>
            </w:pPr>
          </w:p>
        </w:tc>
        <w:tc>
          <w:tcPr>
            <w:tcW w:w="523" w:type="dxa"/>
          </w:tcPr>
          <w:p w14:paraId="56C411D3" w14:textId="77777777" w:rsidR="00810A8A" w:rsidRDefault="00810A8A">
            <w:pPr>
              <w:spacing w:after="0" w:line="252" w:lineRule="auto"/>
              <w:jc w:val="both"/>
            </w:pPr>
          </w:p>
        </w:tc>
        <w:tc>
          <w:tcPr>
            <w:tcW w:w="523" w:type="dxa"/>
          </w:tcPr>
          <w:p w14:paraId="3AECC197" w14:textId="77777777" w:rsidR="00810A8A" w:rsidRDefault="00810A8A">
            <w:pPr>
              <w:spacing w:after="0" w:line="252" w:lineRule="auto"/>
              <w:jc w:val="both"/>
            </w:pPr>
          </w:p>
        </w:tc>
        <w:tc>
          <w:tcPr>
            <w:tcW w:w="525" w:type="dxa"/>
          </w:tcPr>
          <w:p w14:paraId="27CB93F3" w14:textId="77777777" w:rsidR="00810A8A" w:rsidRDefault="00810A8A">
            <w:pPr>
              <w:spacing w:after="0" w:line="252" w:lineRule="auto"/>
              <w:jc w:val="both"/>
            </w:pPr>
          </w:p>
        </w:tc>
        <w:tc>
          <w:tcPr>
            <w:tcW w:w="525" w:type="dxa"/>
          </w:tcPr>
          <w:p w14:paraId="47F79FCD" w14:textId="77777777" w:rsidR="00810A8A" w:rsidRDefault="00810A8A">
            <w:pPr>
              <w:spacing w:after="0" w:line="252" w:lineRule="auto"/>
              <w:jc w:val="both"/>
            </w:pPr>
          </w:p>
        </w:tc>
        <w:tc>
          <w:tcPr>
            <w:tcW w:w="525" w:type="dxa"/>
            <w:shd w:val="clear" w:color="auto" w:fill="548DD4"/>
          </w:tcPr>
          <w:p w14:paraId="01BA631A" w14:textId="77777777" w:rsidR="00810A8A" w:rsidRDefault="00810A8A">
            <w:pPr>
              <w:spacing w:after="0" w:line="252" w:lineRule="auto"/>
              <w:jc w:val="both"/>
            </w:pPr>
          </w:p>
        </w:tc>
        <w:tc>
          <w:tcPr>
            <w:tcW w:w="525" w:type="dxa"/>
            <w:gridSpan w:val="2"/>
            <w:shd w:val="clear" w:color="auto" w:fill="548DD4"/>
          </w:tcPr>
          <w:p w14:paraId="667897F0" w14:textId="77777777" w:rsidR="00810A8A" w:rsidRDefault="00810A8A">
            <w:pPr>
              <w:spacing w:after="0" w:line="252" w:lineRule="auto"/>
              <w:jc w:val="both"/>
            </w:pPr>
          </w:p>
        </w:tc>
        <w:tc>
          <w:tcPr>
            <w:tcW w:w="525" w:type="dxa"/>
          </w:tcPr>
          <w:p w14:paraId="3B69B492" w14:textId="77777777" w:rsidR="00810A8A" w:rsidRDefault="00810A8A">
            <w:pPr>
              <w:spacing w:after="0" w:line="252" w:lineRule="auto"/>
              <w:jc w:val="both"/>
            </w:pPr>
          </w:p>
        </w:tc>
        <w:tc>
          <w:tcPr>
            <w:tcW w:w="525" w:type="dxa"/>
          </w:tcPr>
          <w:p w14:paraId="61412279" w14:textId="77777777" w:rsidR="00810A8A" w:rsidRDefault="00810A8A">
            <w:pPr>
              <w:spacing w:after="0" w:line="252" w:lineRule="auto"/>
              <w:jc w:val="both"/>
            </w:pPr>
          </w:p>
        </w:tc>
      </w:tr>
      <w:tr w:rsidR="00D110EC" w14:paraId="46337E62" w14:textId="77777777" w:rsidTr="00D110EC">
        <w:trPr>
          <w:gridAfter w:val="1"/>
          <w:wAfter w:w="10" w:type="dxa"/>
          <w:trHeight w:val="294"/>
        </w:trPr>
        <w:tc>
          <w:tcPr>
            <w:tcW w:w="1351" w:type="dxa"/>
          </w:tcPr>
          <w:p w14:paraId="61D4C349" w14:textId="77777777" w:rsidR="00810A8A" w:rsidRDefault="00000000">
            <w:pPr>
              <w:spacing w:after="0" w:line="252" w:lineRule="auto"/>
            </w:pPr>
            <w:r>
              <w:rPr>
                <w:rFonts w:ascii="Calibri" w:hAnsi="Calibri" w:cs="Arial"/>
                <w:color w:val="000000"/>
                <w:sz w:val="16"/>
                <w:szCs w:val="16"/>
              </w:rPr>
              <w:t>Presentación y defensa</w:t>
            </w:r>
          </w:p>
        </w:tc>
        <w:tc>
          <w:tcPr>
            <w:tcW w:w="536" w:type="dxa"/>
          </w:tcPr>
          <w:p w14:paraId="3A54A7BA" w14:textId="77777777" w:rsidR="00810A8A" w:rsidRDefault="00810A8A">
            <w:pPr>
              <w:spacing w:after="0" w:line="252" w:lineRule="auto"/>
              <w:jc w:val="both"/>
            </w:pPr>
          </w:p>
        </w:tc>
        <w:tc>
          <w:tcPr>
            <w:tcW w:w="522" w:type="dxa"/>
          </w:tcPr>
          <w:p w14:paraId="5CB36D19" w14:textId="77777777" w:rsidR="00810A8A" w:rsidRDefault="00810A8A">
            <w:pPr>
              <w:spacing w:after="0" w:line="252" w:lineRule="auto"/>
              <w:jc w:val="both"/>
            </w:pPr>
          </w:p>
        </w:tc>
        <w:tc>
          <w:tcPr>
            <w:tcW w:w="523" w:type="dxa"/>
          </w:tcPr>
          <w:p w14:paraId="6A6D52D0" w14:textId="77777777" w:rsidR="00810A8A" w:rsidRDefault="00810A8A">
            <w:pPr>
              <w:spacing w:after="0" w:line="252" w:lineRule="auto"/>
              <w:jc w:val="both"/>
            </w:pPr>
          </w:p>
        </w:tc>
        <w:tc>
          <w:tcPr>
            <w:tcW w:w="526" w:type="dxa"/>
          </w:tcPr>
          <w:p w14:paraId="7F0EE3A1" w14:textId="77777777" w:rsidR="00810A8A" w:rsidRDefault="00810A8A">
            <w:pPr>
              <w:spacing w:after="0" w:line="252" w:lineRule="auto"/>
              <w:jc w:val="both"/>
            </w:pPr>
          </w:p>
        </w:tc>
        <w:tc>
          <w:tcPr>
            <w:tcW w:w="523" w:type="dxa"/>
          </w:tcPr>
          <w:p w14:paraId="793F912B" w14:textId="77777777" w:rsidR="00810A8A" w:rsidRDefault="00810A8A">
            <w:pPr>
              <w:spacing w:after="0" w:line="252" w:lineRule="auto"/>
              <w:jc w:val="both"/>
            </w:pPr>
          </w:p>
        </w:tc>
        <w:tc>
          <w:tcPr>
            <w:tcW w:w="523" w:type="dxa"/>
          </w:tcPr>
          <w:p w14:paraId="16B11E3A" w14:textId="77777777" w:rsidR="00810A8A" w:rsidRDefault="00810A8A">
            <w:pPr>
              <w:spacing w:after="0" w:line="252" w:lineRule="auto"/>
              <w:jc w:val="both"/>
            </w:pPr>
          </w:p>
        </w:tc>
        <w:tc>
          <w:tcPr>
            <w:tcW w:w="523" w:type="dxa"/>
          </w:tcPr>
          <w:p w14:paraId="23E15770" w14:textId="77777777" w:rsidR="00810A8A" w:rsidRDefault="00810A8A">
            <w:pPr>
              <w:spacing w:after="0" w:line="252" w:lineRule="auto"/>
              <w:jc w:val="both"/>
            </w:pPr>
          </w:p>
        </w:tc>
        <w:tc>
          <w:tcPr>
            <w:tcW w:w="523" w:type="dxa"/>
          </w:tcPr>
          <w:p w14:paraId="16E4184A" w14:textId="77777777" w:rsidR="00810A8A" w:rsidRDefault="00810A8A">
            <w:pPr>
              <w:spacing w:after="0" w:line="252" w:lineRule="auto"/>
              <w:jc w:val="both"/>
            </w:pPr>
          </w:p>
        </w:tc>
        <w:tc>
          <w:tcPr>
            <w:tcW w:w="523" w:type="dxa"/>
          </w:tcPr>
          <w:p w14:paraId="478495FD" w14:textId="77777777" w:rsidR="00810A8A" w:rsidRDefault="00810A8A">
            <w:pPr>
              <w:spacing w:after="0" w:line="252" w:lineRule="auto"/>
              <w:jc w:val="both"/>
            </w:pPr>
          </w:p>
        </w:tc>
        <w:tc>
          <w:tcPr>
            <w:tcW w:w="523" w:type="dxa"/>
          </w:tcPr>
          <w:p w14:paraId="447AF336" w14:textId="77777777" w:rsidR="00810A8A" w:rsidRDefault="00810A8A">
            <w:pPr>
              <w:spacing w:after="0" w:line="252" w:lineRule="auto"/>
              <w:jc w:val="both"/>
            </w:pPr>
          </w:p>
        </w:tc>
        <w:tc>
          <w:tcPr>
            <w:tcW w:w="523" w:type="dxa"/>
          </w:tcPr>
          <w:p w14:paraId="3BD13276" w14:textId="77777777" w:rsidR="00810A8A" w:rsidRDefault="00810A8A">
            <w:pPr>
              <w:spacing w:after="0" w:line="252" w:lineRule="auto"/>
              <w:jc w:val="both"/>
            </w:pPr>
          </w:p>
        </w:tc>
        <w:tc>
          <w:tcPr>
            <w:tcW w:w="523" w:type="dxa"/>
          </w:tcPr>
          <w:p w14:paraId="6389BC85" w14:textId="77777777" w:rsidR="00810A8A" w:rsidRDefault="00810A8A">
            <w:pPr>
              <w:spacing w:after="0" w:line="252" w:lineRule="auto"/>
              <w:jc w:val="both"/>
            </w:pPr>
          </w:p>
        </w:tc>
        <w:tc>
          <w:tcPr>
            <w:tcW w:w="525" w:type="dxa"/>
          </w:tcPr>
          <w:p w14:paraId="36122A7C" w14:textId="77777777" w:rsidR="00810A8A" w:rsidRDefault="00810A8A">
            <w:pPr>
              <w:spacing w:after="0" w:line="252" w:lineRule="auto"/>
              <w:jc w:val="both"/>
            </w:pPr>
          </w:p>
        </w:tc>
        <w:tc>
          <w:tcPr>
            <w:tcW w:w="525" w:type="dxa"/>
          </w:tcPr>
          <w:p w14:paraId="71F4ADA9" w14:textId="77777777" w:rsidR="00810A8A" w:rsidRDefault="00810A8A">
            <w:pPr>
              <w:spacing w:after="0" w:line="252" w:lineRule="auto"/>
              <w:jc w:val="both"/>
            </w:pPr>
          </w:p>
        </w:tc>
        <w:tc>
          <w:tcPr>
            <w:tcW w:w="525" w:type="dxa"/>
          </w:tcPr>
          <w:p w14:paraId="52B72BB2" w14:textId="77777777" w:rsidR="00810A8A" w:rsidRDefault="00810A8A">
            <w:pPr>
              <w:spacing w:after="0" w:line="252" w:lineRule="auto"/>
              <w:jc w:val="both"/>
            </w:pPr>
          </w:p>
        </w:tc>
        <w:tc>
          <w:tcPr>
            <w:tcW w:w="525" w:type="dxa"/>
            <w:gridSpan w:val="2"/>
          </w:tcPr>
          <w:p w14:paraId="58143CE1" w14:textId="77777777" w:rsidR="00810A8A" w:rsidRDefault="00810A8A">
            <w:pPr>
              <w:spacing w:after="0" w:line="252" w:lineRule="auto"/>
              <w:jc w:val="both"/>
            </w:pPr>
          </w:p>
        </w:tc>
        <w:tc>
          <w:tcPr>
            <w:tcW w:w="525" w:type="dxa"/>
            <w:shd w:val="clear" w:color="auto" w:fill="17365D"/>
          </w:tcPr>
          <w:p w14:paraId="1B706F30" w14:textId="77777777" w:rsidR="00810A8A" w:rsidRDefault="00810A8A">
            <w:pPr>
              <w:spacing w:after="0" w:line="252" w:lineRule="auto"/>
              <w:jc w:val="both"/>
            </w:pPr>
          </w:p>
        </w:tc>
        <w:tc>
          <w:tcPr>
            <w:tcW w:w="525" w:type="dxa"/>
            <w:shd w:val="clear" w:color="auto" w:fill="17365D"/>
          </w:tcPr>
          <w:p w14:paraId="43664A0C" w14:textId="77777777" w:rsidR="00810A8A" w:rsidRDefault="00810A8A">
            <w:pPr>
              <w:spacing w:after="0" w:line="252" w:lineRule="auto"/>
              <w:jc w:val="both"/>
            </w:pPr>
          </w:p>
        </w:tc>
      </w:tr>
    </w:tbl>
    <w:p w14:paraId="40844F2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FE6A" w14:textId="77777777" w:rsidR="00E140A5" w:rsidRDefault="00E140A5" w:rsidP="00D110EC">
      <w:pPr>
        <w:spacing w:after="0" w:line="240" w:lineRule="auto"/>
      </w:pPr>
      <w:r>
        <w:separator/>
      </w:r>
    </w:p>
  </w:endnote>
  <w:endnote w:type="continuationSeparator" w:id="0">
    <w:p w14:paraId="04B6721A" w14:textId="77777777" w:rsidR="00E140A5" w:rsidRDefault="00E140A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87DE" w14:textId="77777777" w:rsidR="00E140A5" w:rsidRDefault="00E140A5" w:rsidP="00D110EC">
      <w:pPr>
        <w:spacing w:after="0" w:line="240" w:lineRule="auto"/>
      </w:pPr>
      <w:r>
        <w:separator/>
      </w:r>
    </w:p>
  </w:footnote>
  <w:footnote w:type="continuationSeparator" w:id="0">
    <w:p w14:paraId="3F5180A0" w14:textId="77777777" w:rsidR="00E140A5" w:rsidRDefault="00E140A5" w:rsidP="00D110EC">
      <w:pPr>
        <w:spacing w:after="0" w:line="240" w:lineRule="auto"/>
      </w:pPr>
      <w:r>
        <w:continuationSeparator/>
      </w:r>
    </w:p>
  </w:footnote>
  <w:footnote w:id="1">
    <w:p w14:paraId="43CCA90B"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2C9B73F" w14:textId="77777777" w:rsidTr="005673ED">
      <w:trPr>
        <w:trHeight w:val="697"/>
      </w:trPr>
      <w:tc>
        <w:tcPr>
          <w:tcW w:w="5707" w:type="dxa"/>
          <w:tcBorders>
            <w:top w:val="nil"/>
            <w:left w:val="nil"/>
            <w:bottom w:val="nil"/>
            <w:right w:val="nil"/>
          </w:tcBorders>
        </w:tcPr>
        <w:p w14:paraId="3F9ABF29"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EA45C6A"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27A242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F87C607"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78860">
    <w:abstractNumId w:val="2"/>
  </w:num>
  <w:num w:numId="2" w16cid:durableId="1282037036">
    <w:abstractNumId w:val="3"/>
  </w:num>
  <w:num w:numId="3" w16cid:durableId="478159195">
    <w:abstractNumId w:val="0"/>
  </w:num>
  <w:num w:numId="4" w16cid:durableId="1351418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561E5"/>
    <w:rsid w:val="004A1BDD"/>
    <w:rsid w:val="00517F68"/>
    <w:rsid w:val="00565AE6"/>
    <w:rsid w:val="005673ED"/>
    <w:rsid w:val="00574894"/>
    <w:rsid w:val="00582596"/>
    <w:rsid w:val="005B4D4A"/>
    <w:rsid w:val="00625E4A"/>
    <w:rsid w:val="00660648"/>
    <w:rsid w:val="00675035"/>
    <w:rsid w:val="00707913"/>
    <w:rsid w:val="007335A0"/>
    <w:rsid w:val="00756A26"/>
    <w:rsid w:val="007C0284"/>
    <w:rsid w:val="007E7568"/>
    <w:rsid w:val="008018E6"/>
    <w:rsid w:val="008069D0"/>
    <w:rsid w:val="00810A8A"/>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765DD"/>
    <w:rsid w:val="00B846A3"/>
    <w:rsid w:val="00C86E08"/>
    <w:rsid w:val="00CA2536"/>
    <w:rsid w:val="00D110EC"/>
    <w:rsid w:val="00D12495"/>
    <w:rsid w:val="00D67975"/>
    <w:rsid w:val="00DA5CB1"/>
    <w:rsid w:val="00DC7A34"/>
    <w:rsid w:val="00E140A5"/>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24D1"/>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3690</Words>
  <Characters>20300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Fuentes</cp:lastModifiedBy>
  <cp:revision>10</cp:revision>
  <dcterms:created xsi:type="dcterms:W3CDTF">2022-08-24T18:07:00Z</dcterms:created>
  <dcterms:modified xsi:type="dcterms:W3CDTF">2026-09-25T21:28:00Z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